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Linear Algebra</w:t>
              <w:br/>
              <w:t>(C38)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 IA</w:t>
              <w:br/>
              <w:t>(D39)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Mathematics IA</w:t>
              <w:br/>
              <w:t>(D39)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 IA</w:t>
              <w:br/>
              <w:t>(D39)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Linear Algebra</w:t>
              <w:br/>
              <w:t>(C38)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Mathematics IA</w:t>
              <w:br/>
              <w:t>(D39)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GH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