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Renewable Energy</w:t>
              <w:br/>
              <w:t>(D23)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Project Engg &amp; Food Plant Layout</w:t>
              <w:br/>
              <w:t>(D22)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Renewable Energy</w:t>
              <w:br/>
              <w:t>(D23)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Project Engg &amp; Food Plant Layout</w:t>
              <w:br/>
              <w:t>(D22)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Technology of Food IV</w:t>
              <w:br/>
              <w:t>(D24)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Renewable Energy</w:t>
              <w:br/>
              <w:t>(D23)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Technology of Food IV</w:t>
              <w:br/>
              <w:t>(D24)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Project Engg &amp; Food Plant Layout</w:t>
              <w:br/>
              <w:t>(D22)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ABD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