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Theory of Automata</w:t>
              <w:br/>
              <w:t>(D37)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</w:t>
              <w:br/>
              <w:t>(D26)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Operating System</w:t>
              <w:br/>
              <w:t>(C37)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Theory of Automata</w:t>
              <w:br/>
              <w:t>(D37)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</w:t>
              <w:br/>
              <w:t>(D26)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Theory of Automata</w:t>
              <w:br/>
              <w:t>(D37)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</w:t>
              <w:br/>
              <w:t>(D26)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Operating System</w:t>
              <w:br/>
              <w:t>(C37)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Theory of Automata</w:t>
              <w:br/>
              <w:t>(D37)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Operating System</w:t>
              <w:br/>
              <w:t>(C37)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System Organization</w:t>
              <w:br/>
              <w:t>(D26)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SDM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