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btech-CEE-1-A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Applied Physics I (AP)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Electrical Engineering (CS)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IA (RKN)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Workshop (AnP)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[L:122] Applied Physics I Lab (Gr-1) (RD)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6155"/>
            <w:gridSpan w:val="4"/>
          </w:tcPr>
          <w:p>
            <w:pPr>
              <w:jc w:val="center"/>
            </w:pPr>
            <w:r>
              <w:t>[L:130] WorKshop (Gr-1) (TnS,PbM)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[L:114] Basic Electrical Engineering Lab (Gr-1) (CS,MA)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Mathematics IA (RKN)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I (AP)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Electrical Engineering (CS)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Basic Electrical Engineering (CS)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I (AP)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IA (RKN)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IA (RKN)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Electrical Engineering (CS)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I (AP)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