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PR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[L:138] Food Microbiology lab</w:t>
              <w:br/>
              <w:t>(diploma-FET-2-A)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3850"/>
            <w:gridSpan w:val="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[L:137] Dairy Technology Lab</w:t>
              <w:br/>
              <w:t>(diploma-FET-3-A)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[L:137] Dairy Technology Lab</w:t>
              <w:br/>
              <w:t>(diploma-FET-3-A)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9233"/>
            <w:gridSpan w:val="6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[L:141] Food Analylis &amp; QC Lab</w:t>
              <w:br/>
              <w:t>(diploma-FET-3-A)</w:t>
            </w:r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