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Workshop</w:t>
              <w:br/>
              <w:t>(D39)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Non-Conventional Energy</w:t>
              <w:br/>
              <w:t>(B110)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Thermodynamics</w:t>
              <w:br/>
              <w:t>(B203)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Non-Conventional Energy</w:t>
              <w:br/>
              <w:t>(B110)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Thermodynamics</w:t>
              <w:br/>
              <w:t>(B203)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Non-Conventional Energy</w:t>
              <w:br/>
              <w:t>(B110)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Thermodynamics</w:t>
              <w:br/>
              <w:t>(B203)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Thermodynamics</w:t>
              <w:br/>
              <w:t>(B203)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SkD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