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Engineering</w:t>
              <w:br/>
              <w:t>(B202)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Engineering</w:t>
              <w:br/>
              <w:t>(B202)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Fluid Mechanis and Machinery</w:t>
              <w:br/>
              <w:t>(B202)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Engineering</w:t>
              <w:br/>
              <w:t>(B202)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Fluid Mechanis and Machinery</w:t>
              <w:br/>
              <w:t>(B202)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Fluid Mechanis and Machinery</w:t>
              <w:br/>
              <w:t>(B202)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SM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