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484" w:rsidRDefault="00FB5DFB" w:rsidP="00022756">
      <w:pPr>
        <w:pBdr>
          <w:top w:val="single" w:sz="4" w:space="1" w:color="auto"/>
          <w:bottom w:val="single" w:sz="4" w:space="1" w:color="auto"/>
        </w:pBdr>
        <w:ind w:left="-720"/>
        <w:jc w:val="center"/>
        <w:rPr>
          <w:sz w:val="32"/>
          <w:szCs w:val="32"/>
        </w:rPr>
      </w:pPr>
      <w:r>
        <w:rPr>
          <w:sz w:val="32"/>
          <w:szCs w:val="32"/>
        </w:rPr>
        <w:t>Assignment-I</w:t>
      </w:r>
      <w:r w:rsidR="00527E87">
        <w:rPr>
          <w:sz w:val="32"/>
          <w:szCs w:val="32"/>
        </w:rPr>
        <w:t xml:space="preserve">V </w:t>
      </w:r>
      <w:bookmarkStart w:id="0" w:name="_GoBack"/>
      <w:bookmarkEnd w:id="0"/>
      <w:r w:rsidR="00DF2484" w:rsidRPr="00DF2484">
        <w:rPr>
          <w:sz w:val="32"/>
          <w:szCs w:val="32"/>
        </w:rPr>
        <w:t>Solutions</w:t>
      </w:r>
    </w:p>
    <w:p w:rsidR="00DD3C45" w:rsidRDefault="000D3671" w:rsidP="00DD3C45">
      <w:pPr>
        <w:pStyle w:val="ListParagraph"/>
        <w:numPr>
          <w:ilvl w:val="0"/>
          <w:numId w:val="1"/>
        </w:numPr>
        <w:tabs>
          <w:tab w:val="left" w:pos="0"/>
          <w:tab w:val="left" w:pos="180"/>
        </w:tabs>
        <w:ind w:left="-360"/>
        <w:jc w:val="both"/>
        <w:rPr>
          <w:sz w:val="24"/>
          <w:szCs w:val="24"/>
        </w:rPr>
      </w:pPr>
      <w:r w:rsidRPr="000D3671">
        <w:rPr>
          <w:sz w:val="24"/>
          <w:szCs w:val="24"/>
        </w:rPr>
        <w:t xml:space="preserve">The </w:t>
      </w:r>
      <w:r w:rsidR="00DD3C45" w:rsidRPr="00DD3C45">
        <w:rPr>
          <w:sz w:val="24"/>
          <w:szCs w:val="24"/>
        </w:rPr>
        <w:t xml:space="preserve">type and value of reactive component </w:t>
      </w:r>
      <w:r w:rsidR="00DD3C45">
        <w:rPr>
          <w:sz w:val="24"/>
          <w:szCs w:val="24"/>
        </w:rPr>
        <w:t>we</w:t>
      </w:r>
      <w:r w:rsidR="00DD3C45" w:rsidRPr="00DD3C45">
        <w:rPr>
          <w:sz w:val="24"/>
          <w:szCs w:val="24"/>
        </w:rPr>
        <w:t xml:space="preserve"> add</w:t>
      </w:r>
      <w:r w:rsidR="00DD3C45">
        <w:rPr>
          <w:sz w:val="24"/>
          <w:szCs w:val="24"/>
        </w:rPr>
        <w:t>ed</w:t>
      </w:r>
      <w:r w:rsidR="00DD3C45" w:rsidRPr="00DD3C45">
        <w:rPr>
          <w:sz w:val="24"/>
          <w:szCs w:val="24"/>
        </w:rPr>
        <w:t xml:space="preserve"> to the circuit</w:t>
      </w:r>
      <w:r w:rsidR="00DD3C45">
        <w:rPr>
          <w:sz w:val="24"/>
          <w:szCs w:val="24"/>
        </w:rPr>
        <w:t xml:space="preserve"> is a capacitor (to cancel out the positive i.e. inductive reactance) with a value of 8.411259 pF. For a compact platform, it not quite a feasible component.</w:t>
      </w:r>
    </w:p>
    <w:p w:rsidR="00DD3C45" w:rsidRDefault="00DD3C45" w:rsidP="00DD3C45">
      <w:pPr>
        <w:pStyle w:val="ListParagraph"/>
        <w:tabs>
          <w:tab w:val="left" w:pos="0"/>
          <w:tab w:val="left" w:pos="180"/>
        </w:tabs>
        <w:ind w:left="-360"/>
        <w:jc w:val="both"/>
        <w:rPr>
          <w:sz w:val="24"/>
          <w:szCs w:val="24"/>
        </w:rPr>
      </w:pPr>
    </w:p>
    <w:p w:rsidR="00DD3C45" w:rsidRDefault="00DD3C45" w:rsidP="00DD3C45">
      <w:pPr>
        <w:pStyle w:val="ListParagraph"/>
        <w:numPr>
          <w:ilvl w:val="0"/>
          <w:numId w:val="1"/>
        </w:numPr>
        <w:tabs>
          <w:tab w:val="left" w:pos="0"/>
          <w:tab w:val="left" w:pos="180"/>
        </w:tabs>
        <w:ind w:left="-36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DD3C45">
        <w:rPr>
          <w:sz w:val="24"/>
          <w:szCs w:val="24"/>
        </w:rPr>
        <w:t xml:space="preserve"> plot of S</w:t>
      </w:r>
      <w:r>
        <w:rPr>
          <w:sz w:val="24"/>
          <w:szCs w:val="24"/>
        </w:rPr>
        <w:t>[</w:t>
      </w:r>
      <w:r w:rsidRPr="00DD3C45">
        <w:rPr>
          <w:sz w:val="24"/>
          <w:szCs w:val="24"/>
        </w:rPr>
        <w:t>1</w:t>
      </w:r>
      <w:r>
        <w:rPr>
          <w:sz w:val="24"/>
          <w:szCs w:val="24"/>
        </w:rPr>
        <w:t>,</w:t>
      </w:r>
      <w:r w:rsidRPr="00DD3C45">
        <w:rPr>
          <w:sz w:val="24"/>
          <w:szCs w:val="24"/>
        </w:rPr>
        <w:t>1</w:t>
      </w:r>
      <w:r>
        <w:rPr>
          <w:sz w:val="24"/>
          <w:szCs w:val="24"/>
        </w:rPr>
        <w:t>]</w:t>
      </w:r>
      <w:r w:rsidRPr="00DD3C45">
        <w:rPr>
          <w:sz w:val="24"/>
          <w:szCs w:val="24"/>
        </w:rPr>
        <w:t xml:space="preserve"> in both linear magnitude and Smith Chart form</w:t>
      </w:r>
      <w:r>
        <w:rPr>
          <w:sz w:val="24"/>
          <w:szCs w:val="24"/>
        </w:rPr>
        <w:t xml:space="preserve"> is given as follows:</w:t>
      </w:r>
    </w:p>
    <w:p w:rsidR="00DD3C45" w:rsidRPr="00DD3C45" w:rsidRDefault="00DD3C45" w:rsidP="00DD3C45">
      <w:pPr>
        <w:pStyle w:val="ListParagraph"/>
        <w:rPr>
          <w:sz w:val="24"/>
          <w:szCs w:val="24"/>
        </w:rPr>
      </w:pPr>
    </w:p>
    <w:p w:rsidR="00DD3C45" w:rsidRDefault="00DD3C45" w:rsidP="00DD3C45">
      <w:pPr>
        <w:pStyle w:val="ListParagraph"/>
        <w:tabs>
          <w:tab w:val="left" w:pos="0"/>
          <w:tab w:val="left" w:pos="180"/>
        </w:tabs>
        <w:ind w:left="-360"/>
        <w:jc w:val="both"/>
        <w:rPr>
          <w:sz w:val="24"/>
          <w:szCs w:val="24"/>
        </w:rPr>
      </w:pPr>
      <w:r>
        <w:rPr>
          <w:sz w:val="24"/>
          <w:szCs w:val="24"/>
        </w:rPr>
        <w:t>Linear magnitude:</w:t>
      </w:r>
    </w:p>
    <w:p w:rsidR="00DD3C45" w:rsidRDefault="00DD3C45" w:rsidP="00DD3C45">
      <w:pPr>
        <w:pStyle w:val="ListParagraph"/>
        <w:tabs>
          <w:tab w:val="left" w:pos="0"/>
          <w:tab w:val="left" w:pos="180"/>
        </w:tabs>
        <w:ind w:left="-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00800" cy="2676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:rsidR="00DD3C45" w:rsidRDefault="00DD3C45" w:rsidP="00DD3C45">
      <w:pPr>
        <w:pStyle w:val="ListParagraph"/>
        <w:tabs>
          <w:tab w:val="left" w:pos="0"/>
          <w:tab w:val="left" w:pos="180"/>
        </w:tabs>
        <w:ind w:left="-360"/>
        <w:jc w:val="both"/>
        <w:rPr>
          <w:sz w:val="24"/>
          <w:szCs w:val="24"/>
        </w:rPr>
      </w:pPr>
    </w:p>
    <w:p w:rsidR="00DD3C45" w:rsidRDefault="00DD3C45" w:rsidP="00DD3C45">
      <w:pPr>
        <w:pStyle w:val="ListParagraph"/>
        <w:tabs>
          <w:tab w:val="left" w:pos="0"/>
          <w:tab w:val="left" w:pos="180"/>
        </w:tabs>
        <w:ind w:left="-360"/>
        <w:jc w:val="both"/>
        <w:rPr>
          <w:sz w:val="24"/>
          <w:szCs w:val="24"/>
        </w:rPr>
      </w:pPr>
      <w:r>
        <w:rPr>
          <w:sz w:val="24"/>
          <w:szCs w:val="24"/>
        </w:rPr>
        <w:t>Linear magnitude [in dB]:</w:t>
      </w:r>
    </w:p>
    <w:p w:rsidR="00DD3C45" w:rsidRDefault="00DD3C45" w:rsidP="00DD3C45">
      <w:pPr>
        <w:pStyle w:val="ListParagraph"/>
        <w:tabs>
          <w:tab w:val="left" w:pos="0"/>
          <w:tab w:val="left" w:pos="180"/>
        </w:tabs>
        <w:ind w:left="-360"/>
        <w:jc w:val="both"/>
        <w:rPr>
          <w:sz w:val="24"/>
          <w:szCs w:val="24"/>
        </w:rPr>
      </w:pPr>
    </w:p>
    <w:p w:rsidR="00DD3C45" w:rsidRDefault="00033937" w:rsidP="00DD3C45">
      <w:pPr>
        <w:pStyle w:val="ListParagraph"/>
        <w:tabs>
          <w:tab w:val="left" w:pos="0"/>
          <w:tab w:val="left" w:pos="180"/>
        </w:tabs>
        <w:ind w:left="-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00800" cy="2562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4C" w:rsidRDefault="0090204C" w:rsidP="00DD3C45">
      <w:pPr>
        <w:pStyle w:val="ListParagraph"/>
        <w:tabs>
          <w:tab w:val="left" w:pos="0"/>
          <w:tab w:val="left" w:pos="180"/>
        </w:tabs>
        <w:ind w:left="-360"/>
        <w:jc w:val="both"/>
        <w:rPr>
          <w:sz w:val="24"/>
          <w:szCs w:val="24"/>
        </w:rPr>
      </w:pPr>
    </w:p>
    <w:p w:rsidR="0090204C" w:rsidRDefault="0090204C" w:rsidP="00DD3C45">
      <w:pPr>
        <w:pStyle w:val="ListParagraph"/>
        <w:tabs>
          <w:tab w:val="left" w:pos="0"/>
          <w:tab w:val="left" w:pos="180"/>
        </w:tabs>
        <w:ind w:left="-360"/>
        <w:jc w:val="both"/>
        <w:rPr>
          <w:sz w:val="24"/>
          <w:szCs w:val="24"/>
        </w:rPr>
      </w:pPr>
    </w:p>
    <w:p w:rsidR="0090204C" w:rsidRDefault="0090204C" w:rsidP="00DD3C45">
      <w:pPr>
        <w:pStyle w:val="ListParagraph"/>
        <w:tabs>
          <w:tab w:val="left" w:pos="0"/>
          <w:tab w:val="left" w:pos="180"/>
        </w:tabs>
        <w:ind w:left="-360"/>
        <w:jc w:val="both"/>
        <w:rPr>
          <w:sz w:val="24"/>
          <w:szCs w:val="24"/>
        </w:rPr>
      </w:pPr>
    </w:p>
    <w:p w:rsidR="0090204C" w:rsidRDefault="0090204C" w:rsidP="0090204C">
      <w:pPr>
        <w:pStyle w:val="ListParagraph"/>
        <w:tabs>
          <w:tab w:val="left" w:pos="0"/>
          <w:tab w:val="left" w:pos="180"/>
        </w:tabs>
        <w:ind w:left="-360"/>
        <w:jc w:val="both"/>
        <w:rPr>
          <w:sz w:val="24"/>
          <w:szCs w:val="24"/>
        </w:rPr>
      </w:pPr>
      <w:r w:rsidRPr="00DD3C45">
        <w:rPr>
          <w:sz w:val="24"/>
          <w:szCs w:val="24"/>
        </w:rPr>
        <w:lastRenderedPageBreak/>
        <w:t>Smith Chart</w:t>
      </w:r>
      <w:r>
        <w:rPr>
          <w:sz w:val="24"/>
          <w:szCs w:val="24"/>
        </w:rPr>
        <w:t>:</w:t>
      </w:r>
    </w:p>
    <w:p w:rsidR="0090204C" w:rsidRDefault="0090204C" w:rsidP="0090204C">
      <w:pPr>
        <w:pStyle w:val="ListParagraph"/>
        <w:tabs>
          <w:tab w:val="left" w:pos="0"/>
          <w:tab w:val="left" w:pos="180"/>
        </w:tabs>
        <w:ind w:left="-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008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4C" w:rsidRDefault="0090204C" w:rsidP="0090204C">
      <w:pPr>
        <w:pStyle w:val="ListParagraph"/>
        <w:tabs>
          <w:tab w:val="left" w:pos="0"/>
          <w:tab w:val="left" w:pos="180"/>
        </w:tabs>
        <w:ind w:left="-360"/>
        <w:jc w:val="both"/>
        <w:rPr>
          <w:sz w:val="24"/>
          <w:szCs w:val="24"/>
        </w:rPr>
      </w:pPr>
    </w:p>
    <w:p w:rsidR="0090204C" w:rsidRDefault="0090204C" w:rsidP="0090204C">
      <w:pPr>
        <w:pStyle w:val="ListParagraph"/>
        <w:tabs>
          <w:tab w:val="left" w:pos="0"/>
          <w:tab w:val="left" w:pos="180"/>
        </w:tabs>
        <w:ind w:left="-360"/>
        <w:jc w:val="both"/>
        <w:rPr>
          <w:sz w:val="24"/>
          <w:szCs w:val="24"/>
        </w:rPr>
      </w:pPr>
      <w:r>
        <w:rPr>
          <w:sz w:val="24"/>
          <w:szCs w:val="24"/>
        </w:rPr>
        <w:t>The bandwidth achieved in the simulation is 2103 MHz – 2178 MHz i.e. 75 MHz that is almost comparable to the LTE Band 1 Downlink, which has a range of 2110 MHz – 2170 MHz i.e. 60 MHz</w:t>
      </w:r>
    </w:p>
    <w:p w:rsidR="00FB5DFB" w:rsidRDefault="00FB5DFB" w:rsidP="001B7CD2">
      <w:pPr>
        <w:tabs>
          <w:tab w:val="left" w:pos="180"/>
          <w:tab w:val="left" w:pos="360"/>
        </w:tabs>
        <w:spacing w:after="0"/>
        <w:jc w:val="both"/>
        <w:rPr>
          <w:noProof/>
        </w:rPr>
      </w:pPr>
    </w:p>
    <w:p w:rsidR="0090204C" w:rsidRDefault="0090204C" w:rsidP="0090204C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  <w:r w:rsidRPr="0090204C">
        <w:rPr>
          <w:noProof/>
        </w:rPr>
        <w:t>3D Farfield Plot with linear Directivity:</w:t>
      </w:r>
    </w:p>
    <w:p w:rsidR="0090204C" w:rsidRDefault="0090204C" w:rsidP="0090204C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64008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4C" w:rsidRDefault="0090204C" w:rsidP="0090204C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</w:p>
    <w:p w:rsidR="0090204C" w:rsidRDefault="0090204C" w:rsidP="0090204C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  <w:r>
        <w:rPr>
          <w:noProof/>
        </w:rPr>
        <w:t>The efficiency achieved in the simulation is 0.01022 which is quite low. No, this does not seem like a good efficiency.</w:t>
      </w:r>
    </w:p>
    <w:p w:rsidR="0090204C" w:rsidRDefault="0090204C" w:rsidP="0090204C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</w:p>
    <w:p w:rsidR="0090204C" w:rsidRDefault="0090204C" w:rsidP="0090204C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  <w:r w:rsidRPr="0090204C">
        <w:rPr>
          <w:noProof/>
        </w:rPr>
        <w:t xml:space="preserve">Based on the antenna directivity pattern, </w:t>
      </w:r>
      <w:r w:rsidR="001B7CD2">
        <w:rPr>
          <w:noProof/>
        </w:rPr>
        <w:t xml:space="preserve">we should orient the watch face normal to x-y plane </w:t>
      </w:r>
      <w:r w:rsidRPr="0090204C">
        <w:rPr>
          <w:noProof/>
        </w:rPr>
        <w:t>for best connectivity</w:t>
      </w:r>
      <w:r w:rsidR="001B7CD2">
        <w:rPr>
          <w:noProof/>
        </w:rPr>
        <w:t>.</w:t>
      </w:r>
    </w:p>
    <w:p w:rsidR="001B7CD2" w:rsidRDefault="001B7CD2" w:rsidP="001B7CD2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  <w:rPr>
          <w:noProof/>
        </w:rPr>
      </w:pPr>
    </w:p>
    <w:sectPr w:rsidR="001B7CD2" w:rsidSect="0018185F">
      <w:pgSz w:w="12240" w:h="15840"/>
      <w:pgMar w:top="1440" w:right="72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5ED7"/>
    <w:multiLevelType w:val="hybridMultilevel"/>
    <w:tmpl w:val="02BE7946"/>
    <w:lvl w:ilvl="0" w:tplc="170A55B2">
      <w:start w:val="1"/>
      <w:numFmt w:val="lowerLetter"/>
      <w:lvlText w:val="(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FEF06FD"/>
    <w:multiLevelType w:val="hybridMultilevel"/>
    <w:tmpl w:val="4D40E56C"/>
    <w:lvl w:ilvl="0" w:tplc="E5F47FEE">
      <w:start w:val="1"/>
      <w:numFmt w:val="lowerLetter"/>
      <w:lvlText w:val="(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54D67DC"/>
    <w:multiLevelType w:val="hybridMultilevel"/>
    <w:tmpl w:val="C0202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E1658"/>
    <w:multiLevelType w:val="hybridMultilevel"/>
    <w:tmpl w:val="88D833C0"/>
    <w:lvl w:ilvl="0" w:tplc="68527FCE">
      <w:start w:val="1"/>
      <w:numFmt w:val="lowerLetter"/>
      <w:lvlText w:val="(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2D1D717B"/>
    <w:multiLevelType w:val="hybridMultilevel"/>
    <w:tmpl w:val="02BE7946"/>
    <w:lvl w:ilvl="0" w:tplc="170A55B2">
      <w:start w:val="1"/>
      <w:numFmt w:val="lowerLetter"/>
      <w:lvlText w:val="(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5364679A"/>
    <w:multiLevelType w:val="hybridMultilevel"/>
    <w:tmpl w:val="962207EE"/>
    <w:lvl w:ilvl="0" w:tplc="12941B02">
      <w:start w:val="1"/>
      <w:numFmt w:val="lowerLetter"/>
      <w:lvlText w:val="(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84"/>
    <w:rsid w:val="00022756"/>
    <w:rsid w:val="00033937"/>
    <w:rsid w:val="000D3671"/>
    <w:rsid w:val="0012226F"/>
    <w:rsid w:val="00134BD2"/>
    <w:rsid w:val="0018185F"/>
    <w:rsid w:val="001B7CD2"/>
    <w:rsid w:val="00232204"/>
    <w:rsid w:val="00241D39"/>
    <w:rsid w:val="00274848"/>
    <w:rsid w:val="00345139"/>
    <w:rsid w:val="003A642F"/>
    <w:rsid w:val="003F0580"/>
    <w:rsid w:val="004307D6"/>
    <w:rsid w:val="004442E4"/>
    <w:rsid w:val="004510C0"/>
    <w:rsid w:val="004C36DA"/>
    <w:rsid w:val="00527E87"/>
    <w:rsid w:val="005453ED"/>
    <w:rsid w:val="005F74BB"/>
    <w:rsid w:val="006D1033"/>
    <w:rsid w:val="007E1768"/>
    <w:rsid w:val="0084658C"/>
    <w:rsid w:val="00866A08"/>
    <w:rsid w:val="0090204C"/>
    <w:rsid w:val="00940AEC"/>
    <w:rsid w:val="00A47B74"/>
    <w:rsid w:val="00AF362E"/>
    <w:rsid w:val="00BF3CA8"/>
    <w:rsid w:val="00DD3C45"/>
    <w:rsid w:val="00DF2484"/>
    <w:rsid w:val="00DF7661"/>
    <w:rsid w:val="00E23638"/>
    <w:rsid w:val="00E42986"/>
    <w:rsid w:val="00F93A6C"/>
    <w:rsid w:val="00FB5DFB"/>
    <w:rsid w:val="00F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EDE"/>
  <w15:chartTrackingRefBased/>
  <w15:docId w15:val="{40FFCB21-83E1-4A4E-842D-FABBA8EF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671"/>
    <w:pPr>
      <w:ind w:left="720"/>
      <w:contextualSpacing/>
    </w:pPr>
  </w:style>
  <w:style w:type="paragraph" w:customStyle="1" w:styleId="paragraphstyle14">
    <w:name w:val="paragraph_style_14"/>
    <w:basedOn w:val="Normal"/>
    <w:rsid w:val="0018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">
    <w:name w:val="style_3"/>
    <w:basedOn w:val="DefaultParagraphFont"/>
    <w:rsid w:val="0018185F"/>
  </w:style>
  <w:style w:type="table" w:styleId="TableGrid">
    <w:name w:val="Table Grid"/>
    <w:basedOn w:val="TableNormal"/>
    <w:uiPriority w:val="39"/>
    <w:rsid w:val="003F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153</Words>
  <Characters>717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banerji</dc:creator>
  <cp:keywords/>
  <dc:description/>
  <cp:lastModifiedBy>banerji</cp:lastModifiedBy>
  <cp:revision>20</cp:revision>
  <dcterms:created xsi:type="dcterms:W3CDTF">2017-09-10T23:34:00Z</dcterms:created>
  <dcterms:modified xsi:type="dcterms:W3CDTF">2017-12-08T01:22:00Z</dcterms:modified>
</cp:coreProperties>
</file>