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2ED5A" w14:textId="768668A2" w:rsidR="005078D2" w:rsidRPr="005078D2" w:rsidRDefault="005078D2" w:rsidP="005078D2">
      <w:pPr>
        <w:rPr>
          <w:b/>
          <w:bCs/>
          <w:sz w:val="32"/>
          <w:szCs w:val="32"/>
        </w:rPr>
      </w:pPr>
      <w:r w:rsidRPr="005078D2">
        <w:rPr>
          <w:rFonts w:ascii="Segoe UI Emoji" w:hAnsi="Segoe UI Emoji" w:cs="Segoe UI Emoji"/>
          <w:b/>
          <w:bCs/>
          <w:sz w:val="32"/>
          <w:szCs w:val="32"/>
        </w:rPr>
        <w:t xml:space="preserve">               </w:t>
      </w:r>
      <w:r w:rsidRPr="005078D2">
        <w:rPr>
          <w:rFonts w:ascii="Segoe UI Emoji" w:hAnsi="Segoe UI Emoji" w:cs="Segoe UI Emoji"/>
          <w:b/>
          <w:bCs/>
          <w:sz w:val="32"/>
          <w:szCs w:val="32"/>
          <w:highlight w:val="yellow"/>
        </w:rPr>
        <w:t>📑</w:t>
      </w:r>
      <w:r w:rsidRPr="005078D2">
        <w:rPr>
          <w:b/>
          <w:bCs/>
          <w:sz w:val="32"/>
          <w:szCs w:val="32"/>
          <w:highlight w:val="yellow"/>
        </w:rPr>
        <w:t xml:space="preserve"> </w:t>
      </w:r>
      <w:r w:rsidRPr="005078D2">
        <w:rPr>
          <w:b/>
          <w:bCs/>
          <w:sz w:val="32"/>
          <w:szCs w:val="32"/>
          <w:highlight w:val="yellow"/>
          <w:u w:val="single"/>
        </w:rPr>
        <w:t>Detailed Vendor Performance Analysis Report</w:t>
      </w:r>
    </w:p>
    <w:p w14:paraId="07086E1D" w14:textId="77777777" w:rsidR="005078D2" w:rsidRPr="005078D2" w:rsidRDefault="005078D2" w:rsidP="005078D2">
      <w:r w:rsidRPr="005078D2">
        <w:pict w14:anchorId="510DF768">
          <v:rect id="_x0000_i1091" style="width:0;height:1.5pt" o:hralign="center" o:hrstd="t" o:hr="t" fillcolor="#a0a0a0" stroked="f"/>
        </w:pict>
      </w:r>
    </w:p>
    <w:p w14:paraId="69750EE5" w14:textId="6F0C0362" w:rsidR="005078D2" w:rsidRPr="005078D2" w:rsidRDefault="005078D2" w:rsidP="005078D2">
      <w:pPr>
        <w:rPr>
          <w:b/>
          <w:bCs/>
        </w:rPr>
      </w:pPr>
      <w:r w:rsidRPr="005078D2">
        <w:rPr>
          <w:rFonts w:ascii="Segoe UI Emoji" w:hAnsi="Segoe UI Emoji" w:cs="Segoe UI Emoji"/>
          <w:b/>
          <w:bCs/>
          <w:highlight w:val="yellow"/>
        </w:rPr>
        <w:t>🔹</w:t>
      </w:r>
      <w:r w:rsidRPr="005078D2">
        <w:rPr>
          <w:b/>
          <w:bCs/>
          <w:highlight w:val="yellow"/>
          <w:u w:val="single"/>
        </w:rPr>
        <w:t>Summary</w:t>
      </w:r>
    </w:p>
    <w:p w14:paraId="4AC96884" w14:textId="77777777" w:rsidR="005078D2" w:rsidRPr="005078D2" w:rsidRDefault="005078D2" w:rsidP="005078D2">
      <w:pPr>
        <w:spacing w:line="276" w:lineRule="auto"/>
      </w:pPr>
      <w:r w:rsidRPr="005078D2">
        <w:t xml:space="preserve">This analysis evaluates vendor performance based on profitability, sales, inventory turnover, freight costs, and procurement dependency. Several key problems were identified, including </w:t>
      </w:r>
      <w:r w:rsidRPr="005078D2">
        <w:rPr>
          <w:b/>
          <w:bCs/>
        </w:rPr>
        <w:t>loss-making vendors, freight inefficiencies, vendor dependency risk, bulk purchasing challenges, inventory capital lock, and profitability gaps</w:t>
      </w:r>
      <w:r w:rsidRPr="005078D2">
        <w:t>.</w:t>
      </w:r>
      <w:r w:rsidRPr="005078D2">
        <w:br/>
        <w:t xml:space="preserve">The solutions focus on </w:t>
      </w:r>
      <w:r w:rsidRPr="005078D2">
        <w:rPr>
          <w:b/>
          <w:bCs/>
        </w:rPr>
        <w:t>vendor scorecards, demand forecasting, procurement diversification, freight optimization, and strategic vendor management.</w:t>
      </w:r>
    </w:p>
    <w:p w14:paraId="2BBB7D6D" w14:textId="590F43ED" w:rsidR="005078D2" w:rsidRDefault="005078D2" w:rsidP="005078D2">
      <w:r w:rsidRPr="005078D2">
        <w:pict w14:anchorId="1FD93CC1">
          <v:rect id="_x0000_i1092" style="width:446.35pt;height:1.6pt" o:hrpct="989" o:hralign="center" o:hrstd="t" o:hr="t" fillcolor="#a0a0a0" stroked="f"/>
        </w:pict>
      </w:r>
    </w:p>
    <w:p w14:paraId="1C7D94F9" w14:textId="1E37C529" w:rsidR="005078D2" w:rsidRPr="005078D2" w:rsidRDefault="005078D2" w:rsidP="005078D2">
      <w:pPr>
        <w:rPr>
          <w:u w:val="single"/>
        </w:rPr>
      </w:pPr>
      <w:r w:rsidRPr="005078D2">
        <w:rPr>
          <w:rFonts w:ascii="Segoe UI Emoji" w:hAnsi="Segoe UI Emoji" w:cs="Segoe UI Emoji"/>
          <w:b/>
          <w:bCs/>
          <w:highlight w:val="yellow"/>
        </w:rPr>
        <w:t>🔹</w:t>
      </w:r>
      <w:r w:rsidRPr="005078D2">
        <w:rPr>
          <w:rFonts w:ascii="Segoe UI Emoji" w:hAnsi="Segoe UI Emoji" w:cs="Segoe UI Emoji"/>
          <w:b/>
          <w:bCs/>
          <w:highlight w:val="yellow"/>
          <w:u w:val="single"/>
        </w:rPr>
        <w:t>Key Business Problem As per RD:-</w:t>
      </w:r>
    </w:p>
    <w:p w14:paraId="52C78089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1. Profitability Issues: Negative &amp; Zero Values</w:t>
      </w:r>
    </w:p>
    <w:p w14:paraId="4A9ADB9D" w14:textId="77777777" w:rsidR="005078D2" w:rsidRPr="005078D2" w:rsidRDefault="005078D2" w:rsidP="005078D2">
      <w:pPr>
        <w:numPr>
          <w:ilvl w:val="0"/>
          <w:numId w:val="1"/>
        </w:numPr>
      </w:pPr>
      <w:r w:rsidRPr="005078D2">
        <w:rPr>
          <w:b/>
          <w:bCs/>
        </w:rPr>
        <w:t>Findings:</w:t>
      </w:r>
    </w:p>
    <w:p w14:paraId="31E7F9B1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t xml:space="preserve">Gross Profit recorded values as low as </w:t>
      </w:r>
      <w:r w:rsidRPr="005078D2">
        <w:rPr>
          <w:b/>
          <w:bCs/>
        </w:rPr>
        <w:t>–52,002.78</w:t>
      </w:r>
      <w:r w:rsidRPr="005078D2">
        <w:t>, indicating transactions at a loss.</w:t>
      </w:r>
    </w:p>
    <w:p w14:paraId="2B62C51B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rPr>
          <w:b/>
          <w:bCs/>
        </w:rPr>
        <w:t>Profit Margin</w:t>
      </w:r>
      <w:r w:rsidRPr="005078D2">
        <w:t xml:space="preserve"> sometimes dropped to –∞, due to revenue being lower than purchase cost or even zero.</w:t>
      </w:r>
    </w:p>
    <w:p w14:paraId="0730736E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t xml:space="preserve">Several products had </w:t>
      </w:r>
      <w:r w:rsidRPr="005078D2">
        <w:rPr>
          <w:b/>
          <w:bCs/>
        </w:rPr>
        <w:t>zero sales quantity</w:t>
      </w:r>
      <w:r w:rsidRPr="005078D2">
        <w:t>, meaning purchases were made but not sold.</w:t>
      </w:r>
    </w:p>
    <w:p w14:paraId="68C8F589" w14:textId="77777777" w:rsidR="005078D2" w:rsidRPr="005078D2" w:rsidRDefault="005078D2" w:rsidP="005078D2">
      <w:pPr>
        <w:numPr>
          <w:ilvl w:val="0"/>
          <w:numId w:val="1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008079EA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t>Direct financial losses from unprofitable sales.</w:t>
      </w:r>
    </w:p>
    <w:p w14:paraId="5BD1C41F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t>Working capital tied up in unsold inventory.</w:t>
      </w:r>
    </w:p>
    <w:p w14:paraId="195DC95C" w14:textId="77777777" w:rsidR="005078D2" w:rsidRPr="005078D2" w:rsidRDefault="005078D2" w:rsidP="005078D2">
      <w:pPr>
        <w:numPr>
          <w:ilvl w:val="1"/>
          <w:numId w:val="1"/>
        </w:numPr>
      </w:pPr>
      <w:r w:rsidRPr="005078D2">
        <w:t>Misleading profitability metrics if such vendors are ignored.</w:t>
      </w:r>
    </w:p>
    <w:p w14:paraId="3E02832C" w14:textId="77777777" w:rsidR="005078D2" w:rsidRPr="005078D2" w:rsidRDefault="005078D2" w:rsidP="005078D2">
      <w:pPr>
        <w:numPr>
          <w:ilvl w:val="0"/>
          <w:numId w:val="1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016F0408" w14:textId="77777777" w:rsidR="005078D2" w:rsidRPr="005078D2" w:rsidRDefault="005078D2" w:rsidP="00953D24">
      <w:pPr>
        <w:pStyle w:val="ListParagraph"/>
        <w:numPr>
          <w:ilvl w:val="0"/>
          <w:numId w:val="27"/>
        </w:numPr>
      </w:pPr>
      <w:r w:rsidRPr="005078D2">
        <w:t xml:space="preserve">Enforce </w:t>
      </w:r>
      <w:r w:rsidRPr="005078D2">
        <w:rPr>
          <w:b/>
          <w:bCs/>
        </w:rPr>
        <w:t>profit margin floors</w:t>
      </w:r>
      <w:r w:rsidRPr="005078D2">
        <w:t xml:space="preserve"> (no sale below cost unless approved for clearance).</w:t>
      </w:r>
    </w:p>
    <w:p w14:paraId="1AFA609B" w14:textId="77777777" w:rsidR="005078D2" w:rsidRPr="005078D2" w:rsidRDefault="005078D2" w:rsidP="00953D24">
      <w:pPr>
        <w:pStyle w:val="ListParagraph"/>
        <w:numPr>
          <w:ilvl w:val="0"/>
          <w:numId w:val="27"/>
        </w:numPr>
      </w:pPr>
      <w:r w:rsidRPr="005078D2">
        <w:t xml:space="preserve">Track and dispose of </w:t>
      </w:r>
      <w:r w:rsidRPr="005078D2">
        <w:rPr>
          <w:b/>
          <w:bCs/>
        </w:rPr>
        <w:t>unsold inventory</w:t>
      </w:r>
      <w:r w:rsidRPr="005078D2">
        <w:t xml:space="preserve"> using discounts, bundles, or vendor return agreements.</w:t>
      </w:r>
    </w:p>
    <w:p w14:paraId="1258C88B" w14:textId="77777777" w:rsidR="005078D2" w:rsidRPr="005078D2" w:rsidRDefault="005078D2" w:rsidP="00953D24">
      <w:pPr>
        <w:pStyle w:val="ListParagraph"/>
        <w:numPr>
          <w:ilvl w:val="0"/>
          <w:numId w:val="27"/>
        </w:numPr>
      </w:pPr>
      <w:r w:rsidRPr="005078D2">
        <w:t xml:space="preserve">Maintain a </w:t>
      </w:r>
      <w:r w:rsidRPr="005078D2">
        <w:rPr>
          <w:b/>
          <w:bCs/>
        </w:rPr>
        <w:t>dual dataset approach</w:t>
      </w:r>
      <w:r w:rsidRPr="005078D2">
        <w:t>:</w:t>
      </w:r>
    </w:p>
    <w:p w14:paraId="73123E3E" w14:textId="77777777" w:rsidR="005078D2" w:rsidRPr="005078D2" w:rsidRDefault="005078D2" w:rsidP="00953D24">
      <w:pPr>
        <w:numPr>
          <w:ilvl w:val="2"/>
          <w:numId w:val="27"/>
        </w:numPr>
      </w:pPr>
      <w:r w:rsidRPr="005078D2">
        <w:rPr>
          <w:i/>
          <w:iCs/>
        </w:rPr>
        <w:t>Clean Dataset</w:t>
      </w:r>
      <w:r w:rsidRPr="005078D2">
        <w:t xml:space="preserve"> → for benchmarking best vendors.</w:t>
      </w:r>
    </w:p>
    <w:p w14:paraId="1DEACC7F" w14:textId="77777777" w:rsidR="005078D2" w:rsidRPr="005078D2" w:rsidRDefault="005078D2" w:rsidP="00953D24">
      <w:pPr>
        <w:numPr>
          <w:ilvl w:val="2"/>
          <w:numId w:val="27"/>
        </w:numPr>
      </w:pPr>
      <w:r w:rsidRPr="005078D2">
        <w:rPr>
          <w:i/>
          <w:iCs/>
        </w:rPr>
        <w:t>Full Dataset</w:t>
      </w:r>
      <w:r w:rsidRPr="005078D2">
        <w:t xml:space="preserve"> → to monitor risk vendors and prevent hidden losses.</w:t>
      </w:r>
    </w:p>
    <w:p w14:paraId="53B3D8A9" w14:textId="77777777" w:rsidR="005078D2" w:rsidRPr="005078D2" w:rsidRDefault="005078D2" w:rsidP="005078D2">
      <w:r w:rsidRPr="005078D2">
        <w:pict w14:anchorId="6BFC8822">
          <v:rect id="_x0000_i1093" style="width:0;height:1.5pt" o:hralign="center" o:hrstd="t" o:hr="t" fillcolor="#a0a0a0" stroked="f"/>
        </w:pict>
      </w:r>
    </w:p>
    <w:p w14:paraId="358BB1E6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lastRenderedPageBreak/>
        <w:t>2. Price, Freight, and Stock Turnover Variability</w:t>
      </w:r>
    </w:p>
    <w:p w14:paraId="4B348A9D" w14:textId="77777777" w:rsidR="005078D2" w:rsidRPr="005078D2" w:rsidRDefault="005078D2" w:rsidP="005078D2">
      <w:pPr>
        <w:numPr>
          <w:ilvl w:val="0"/>
          <w:numId w:val="3"/>
        </w:numPr>
      </w:pPr>
      <w:r w:rsidRPr="005078D2">
        <w:rPr>
          <w:b/>
          <w:bCs/>
        </w:rPr>
        <w:t>Findings:</w:t>
      </w:r>
    </w:p>
    <w:p w14:paraId="39B67C82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t xml:space="preserve">Purchase prices varied from </w:t>
      </w:r>
      <w:r w:rsidRPr="005078D2">
        <w:rPr>
          <w:b/>
          <w:bCs/>
        </w:rPr>
        <w:t>24.39 avg → 5,681.81 max</w:t>
      </w:r>
      <w:r w:rsidRPr="005078D2">
        <w:t xml:space="preserve">, selling prices up to </w:t>
      </w:r>
      <w:r w:rsidRPr="005078D2">
        <w:rPr>
          <w:b/>
          <w:bCs/>
        </w:rPr>
        <w:t>7,499.99</w:t>
      </w:r>
      <w:r w:rsidRPr="005078D2">
        <w:t>.</w:t>
      </w:r>
    </w:p>
    <w:p w14:paraId="28D3480B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rPr>
          <w:b/>
          <w:bCs/>
        </w:rPr>
        <w:t>Freight costs</w:t>
      </w:r>
      <w:r w:rsidRPr="005078D2">
        <w:t xml:space="preserve"> fluctuated between </w:t>
      </w:r>
      <w:r w:rsidRPr="005078D2">
        <w:rPr>
          <w:b/>
          <w:bCs/>
        </w:rPr>
        <w:t>₹0.09 and ₹257,032</w:t>
      </w:r>
      <w:r w:rsidRPr="005078D2">
        <w:t>, highlighting logistics inefficiencies.</w:t>
      </w:r>
    </w:p>
    <w:p w14:paraId="4C7F860B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rPr>
          <w:b/>
          <w:bCs/>
        </w:rPr>
        <w:t>Stock turnover</w:t>
      </w:r>
      <w:r w:rsidRPr="005078D2">
        <w:t xml:space="preserve"> ranged from 0 (dead stock) to 274 (fast stockouts).</w:t>
      </w:r>
    </w:p>
    <w:p w14:paraId="534628BD" w14:textId="77777777" w:rsidR="005078D2" w:rsidRPr="005078D2" w:rsidRDefault="005078D2" w:rsidP="005078D2">
      <w:pPr>
        <w:numPr>
          <w:ilvl w:val="0"/>
          <w:numId w:val="3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4595C535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t>Unstable freight reduces profit predictability.</w:t>
      </w:r>
    </w:p>
    <w:p w14:paraId="1DBB6756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t>Overstocking leads to dead inventory, while understocking risks lost sales.</w:t>
      </w:r>
    </w:p>
    <w:p w14:paraId="397802FE" w14:textId="77777777" w:rsidR="005078D2" w:rsidRPr="005078D2" w:rsidRDefault="005078D2" w:rsidP="005078D2">
      <w:pPr>
        <w:numPr>
          <w:ilvl w:val="1"/>
          <w:numId w:val="3"/>
        </w:numPr>
      </w:pPr>
      <w:r w:rsidRPr="005078D2">
        <w:t>Vendor pricing inconsistencies make cost planning difficult.</w:t>
      </w:r>
    </w:p>
    <w:p w14:paraId="4C179F51" w14:textId="77777777" w:rsidR="005078D2" w:rsidRPr="005078D2" w:rsidRDefault="005078D2" w:rsidP="005078D2">
      <w:pPr>
        <w:numPr>
          <w:ilvl w:val="0"/>
          <w:numId w:val="3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4147C67C" w14:textId="77777777" w:rsidR="005078D2" w:rsidRPr="005078D2" w:rsidRDefault="005078D2" w:rsidP="00953D24">
      <w:pPr>
        <w:pStyle w:val="ListParagraph"/>
        <w:numPr>
          <w:ilvl w:val="0"/>
          <w:numId w:val="26"/>
        </w:numPr>
      </w:pPr>
      <w:r w:rsidRPr="005078D2">
        <w:rPr>
          <w:b/>
          <w:bCs/>
        </w:rPr>
        <w:t>Vendor Freight Optimization:</w:t>
      </w:r>
      <w:r w:rsidRPr="005078D2">
        <w:t xml:space="preserve"> Standardize shipping contracts and consolidate orders to reduce volatility.</w:t>
      </w:r>
    </w:p>
    <w:p w14:paraId="799657A3" w14:textId="77777777" w:rsidR="005078D2" w:rsidRPr="005078D2" w:rsidRDefault="005078D2" w:rsidP="00953D24">
      <w:pPr>
        <w:pStyle w:val="ListParagraph"/>
        <w:numPr>
          <w:ilvl w:val="0"/>
          <w:numId w:val="26"/>
        </w:numPr>
      </w:pPr>
      <w:r w:rsidRPr="005078D2">
        <w:rPr>
          <w:b/>
          <w:bCs/>
        </w:rPr>
        <w:t>ABC Inventory Classification:</w:t>
      </w:r>
    </w:p>
    <w:p w14:paraId="17AD0B31" w14:textId="77777777" w:rsidR="005078D2" w:rsidRPr="005078D2" w:rsidRDefault="005078D2" w:rsidP="00953D24">
      <w:pPr>
        <w:pStyle w:val="ListParagraph"/>
        <w:numPr>
          <w:ilvl w:val="2"/>
          <w:numId w:val="26"/>
        </w:numPr>
      </w:pPr>
      <w:r w:rsidRPr="005078D2">
        <w:t>Class A: Fast-movers → Ensure continuous availability.</w:t>
      </w:r>
    </w:p>
    <w:p w14:paraId="64931DC2" w14:textId="77777777" w:rsidR="005078D2" w:rsidRPr="005078D2" w:rsidRDefault="005078D2" w:rsidP="00953D24">
      <w:pPr>
        <w:pStyle w:val="ListParagraph"/>
        <w:numPr>
          <w:ilvl w:val="2"/>
          <w:numId w:val="26"/>
        </w:numPr>
      </w:pPr>
      <w:r w:rsidRPr="005078D2">
        <w:t>Class B: Medium turnover → Balanced strategy.</w:t>
      </w:r>
    </w:p>
    <w:p w14:paraId="7AE975D6" w14:textId="77777777" w:rsidR="005078D2" w:rsidRPr="005078D2" w:rsidRDefault="005078D2" w:rsidP="00953D24">
      <w:pPr>
        <w:pStyle w:val="ListParagraph"/>
        <w:numPr>
          <w:ilvl w:val="2"/>
          <w:numId w:val="26"/>
        </w:numPr>
      </w:pPr>
      <w:r w:rsidRPr="005078D2">
        <w:t>Class C: Slow-movers → Restrict procurement, apply liquidation policies.</w:t>
      </w:r>
    </w:p>
    <w:p w14:paraId="695A9531" w14:textId="77777777" w:rsidR="005078D2" w:rsidRPr="005078D2" w:rsidRDefault="005078D2" w:rsidP="00953D24">
      <w:pPr>
        <w:pStyle w:val="ListParagraph"/>
        <w:numPr>
          <w:ilvl w:val="0"/>
          <w:numId w:val="26"/>
        </w:numPr>
      </w:pPr>
      <w:r w:rsidRPr="005078D2">
        <w:t xml:space="preserve">Implement </w:t>
      </w:r>
      <w:r w:rsidRPr="005078D2">
        <w:rPr>
          <w:b/>
          <w:bCs/>
        </w:rPr>
        <w:t>dynamic reorder policies</w:t>
      </w:r>
      <w:r w:rsidRPr="005078D2">
        <w:t xml:space="preserve"> linked to turnover data instead of fixed stock levels.</w:t>
      </w:r>
    </w:p>
    <w:p w14:paraId="531A5BC8" w14:textId="77777777" w:rsidR="005078D2" w:rsidRPr="005078D2" w:rsidRDefault="005078D2" w:rsidP="005078D2">
      <w:r w:rsidRPr="005078D2">
        <w:pict w14:anchorId="51FF8041">
          <v:rect id="_x0000_i1094" style="width:0;height:1.5pt" o:hralign="center" o:hrstd="t" o:hr="t" fillcolor="#a0a0a0" stroked="f"/>
        </w:pict>
      </w:r>
    </w:p>
    <w:p w14:paraId="353FDF79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3. Correlation Insights &amp; Root-Cause Problems</w:t>
      </w:r>
    </w:p>
    <w:p w14:paraId="6E6CFA4C" w14:textId="77777777" w:rsidR="005078D2" w:rsidRPr="005078D2" w:rsidRDefault="005078D2" w:rsidP="005078D2">
      <w:pPr>
        <w:numPr>
          <w:ilvl w:val="0"/>
          <w:numId w:val="5"/>
        </w:numPr>
      </w:pPr>
      <w:r w:rsidRPr="005078D2">
        <w:rPr>
          <w:b/>
          <w:bCs/>
        </w:rPr>
        <w:t>Findings:</w:t>
      </w:r>
    </w:p>
    <w:p w14:paraId="65CB318A" w14:textId="77777777" w:rsidR="005078D2" w:rsidRPr="005078D2" w:rsidRDefault="005078D2" w:rsidP="005078D2">
      <w:pPr>
        <w:numPr>
          <w:ilvl w:val="1"/>
          <w:numId w:val="5"/>
        </w:numPr>
      </w:pPr>
      <w:r w:rsidRPr="005078D2">
        <w:rPr>
          <w:b/>
          <w:bCs/>
        </w:rPr>
        <w:t>Purchase ↔ Actual Price (0.99):</w:t>
      </w:r>
      <w:r w:rsidRPr="005078D2">
        <w:t xml:space="preserve"> Suppliers strongly influence pricing; risk of over-dependence.</w:t>
      </w:r>
    </w:p>
    <w:p w14:paraId="3F3865C2" w14:textId="77777777" w:rsidR="005078D2" w:rsidRPr="005078D2" w:rsidRDefault="005078D2" w:rsidP="005078D2">
      <w:pPr>
        <w:numPr>
          <w:ilvl w:val="1"/>
          <w:numId w:val="5"/>
        </w:numPr>
      </w:pPr>
      <w:r w:rsidRPr="005078D2">
        <w:rPr>
          <w:b/>
          <w:bCs/>
        </w:rPr>
        <w:t>Gross Profit ↔ Profit (0.98):</w:t>
      </w:r>
      <w:r w:rsidRPr="005078D2">
        <w:t xml:space="preserve"> Profits depend almost entirely on gross margins, leaving little buffer.</w:t>
      </w:r>
    </w:p>
    <w:p w14:paraId="71A48928" w14:textId="77777777" w:rsidR="005078D2" w:rsidRPr="005078D2" w:rsidRDefault="005078D2" w:rsidP="005078D2">
      <w:pPr>
        <w:numPr>
          <w:ilvl w:val="1"/>
          <w:numId w:val="5"/>
        </w:numPr>
      </w:pPr>
      <w:r w:rsidRPr="005078D2">
        <w:rPr>
          <w:b/>
          <w:bCs/>
        </w:rPr>
        <w:t>Freight Cost ↔ Profit (–0.81):</w:t>
      </w:r>
      <w:r w:rsidRPr="005078D2">
        <w:t xml:space="preserve"> Freight is a major profitability drag.</w:t>
      </w:r>
    </w:p>
    <w:p w14:paraId="502EC0E3" w14:textId="77777777" w:rsidR="005078D2" w:rsidRDefault="005078D2" w:rsidP="005078D2">
      <w:pPr>
        <w:numPr>
          <w:ilvl w:val="1"/>
          <w:numId w:val="5"/>
        </w:numPr>
      </w:pPr>
      <w:r w:rsidRPr="005078D2">
        <w:rPr>
          <w:b/>
          <w:bCs/>
        </w:rPr>
        <w:t>Profit Margin ↔ Sales/Purchase Ratio (0.42):</w:t>
      </w:r>
      <w:r w:rsidRPr="005078D2">
        <w:t xml:space="preserve"> Excess purchases without sales reduce margins.</w:t>
      </w:r>
    </w:p>
    <w:p w14:paraId="2C7C37D7" w14:textId="77777777" w:rsidR="005078D2" w:rsidRPr="005078D2" w:rsidRDefault="005078D2" w:rsidP="00953D24">
      <w:pPr>
        <w:ind w:left="1440"/>
      </w:pPr>
    </w:p>
    <w:p w14:paraId="2CAA99F6" w14:textId="77777777" w:rsidR="005078D2" w:rsidRPr="005078D2" w:rsidRDefault="005078D2" w:rsidP="005078D2">
      <w:pPr>
        <w:numPr>
          <w:ilvl w:val="0"/>
          <w:numId w:val="5"/>
        </w:numPr>
        <w:rPr>
          <w:highlight w:val="red"/>
        </w:rPr>
      </w:pPr>
      <w:r w:rsidRPr="005078D2">
        <w:rPr>
          <w:b/>
          <w:bCs/>
          <w:highlight w:val="red"/>
        </w:rPr>
        <w:lastRenderedPageBreak/>
        <w:t>Business Impact:</w:t>
      </w:r>
    </w:p>
    <w:p w14:paraId="27E12F83" w14:textId="77777777" w:rsidR="005078D2" w:rsidRPr="005078D2" w:rsidRDefault="005078D2" w:rsidP="005078D2">
      <w:pPr>
        <w:numPr>
          <w:ilvl w:val="1"/>
          <w:numId w:val="5"/>
        </w:numPr>
      </w:pPr>
      <w:r w:rsidRPr="005078D2">
        <w:t>Procurement inefficiency (over-purchasing without matching demand).</w:t>
      </w:r>
    </w:p>
    <w:p w14:paraId="04E87076" w14:textId="77777777" w:rsidR="005078D2" w:rsidRPr="005078D2" w:rsidRDefault="005078D2" w:rsidP="005078D2">
      <w:pPr>
        <w:numPr>
          <w:ilvl w:val="1"/>
          <w:numId w:val="5"/>
        </w:numPr>
      </w:pPr>
      <w:r w:rsidRPr="005078D2">
        <w:t>Profit vulnerability to supplier and freight costs.</w:t>
      </w:r>
    </w:p>
    <w:p w14:paraId="642F175C" w14:textId="77777777" w:rsidR="005078D2" w:rsidRPr="005078D2" w:rsidRDefault="005078D2" w:rsidP="005078D2">
      <w:pPr>
        <w:numPr>
          <w:ilvl w:val="0"/>
          <w:numId w:val="5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7DA022F9" w14:textId="77777777" w:rsidR="005078D2" w:rsidRPr="005078D2" w:rsidRDefault="005078D2" w:rsidP="00953D24">
      <w:pPr>
        <w:pStyle w:val="ListParagraph"/>
        <w:numPr>
          <w:ilvl w:val="0"/>
          <w:numId w:val="25"/>
        </w:numPr>
      </w:pPr>
      <w:r w:rsidRPr="005078D2">
        <w:t xml:space="preserve">Strengthen </w:t>
      </w:r>
      <w:r w:rsidRPr="005078D2">
        <w:rPr>
          <w:b/>
          <w:bCs/>
        </w:rPr>
        <w:t>supplier negotiations</w:t>
      </w:r>
      <w:r w:rsidRPr="005078D2">
        <w:t xml:space="preserve"> for better pricing control.</w:t>
      </w:r>
    </w:p>
    <w:p w14:paraId="036AA2A5" w14:textId="77777777" w:rsidR="005078D2" w:rsidRPr="005078D2" w:rsidRDefault="005078D2" w:rsidP="00953D24">
      <w:pPr>
        <w:pStyle w:val="ListParagraph"/>
        <w:numPr>
          <w:ilvl w:val="0"/>
          <w:numId w:val="25"/>
        </w:numPr>
      </w:pPr>
      <w:r w:rsidRPr="005078D2">
        <w:t xml:space="preserve">Deploy </w:t>
      </w:r>
      <w:r w:rsidRPr="005078D2">
        <w:rPr>
          <w:b/>
          <w:bCs/>
        </w:rPr>
        <w:t>demand-driven procurement</w:t>
      </w:r>
      <w:r w:rsidRPr="005078D2">
        <w:t>: align purchases with real-time demand forecasts.</w:t>
      </w:r>
    </w:p>
    <w:p w14:paraId="2CEE54E8" w14:textId="77777777" w:rsidR="005078D2" w:rsidRPr="005078D2" w:rsidRDefault="005078D2" w:rsidP="00953D24">
      <w:pPr>
        <w:pStyle w:val="ListParagraph"/>
        <w:numPr>
          <w:ilvl w:val="0"/>
          <w:numId w:val="25"/>
        </w:numPr>
      </w:pPr>
      <w:r w:rsidRPr="005078D2">
        <w:t xml:space="preserve">Apply </w:t>
      </w:r>
      <w:r w:rsidRPr="005078D2">
        <w:rPr>
          <w:b/>
          <w:bCs/>
        </w:rPr>
        <w:t>cost-to-serve analysis</w:t>
      </w:r>
      <w:r w:rsidRPr="005078D2">
        <w:t>: measure profit after including freight, handling, and hidden logistics costs.</w:t>
      </w:r>
    </w:p>
    <w:p w14:paraId="4E3C0E44" w14:textId="77777777" w:rsidR="005078D2" w:rsidRPr="005078D2" w:rsidRDefault="005078D2" w:rsidP="005078D2">
      <w:r w:rsidRPr="005078D2">
        <w:pict w14:anchorId="51E819D9">
          <v:rect id="_x0000_i1095" style="width:0;height:1.5pt" o:hralign="center" o:hrstd="t" o:hr="t" fillcolor="#a0a0a0" stroked="f"/>
        </w:pict>
      </w:r>
    </w:p>
    <w:p w14:paraId="70FC1334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4. Vendor &amp; Brand Performance Gaps</w:t>
      </w:r>
    </w:p>
    <w:p w14:paraId="11799D31" w14:textId="77777777" w:rsidR="005078D2" w:rsidRPr="005078D2" w:rsidRDefault="005078D2" w:rsidP="005078D2">
      <w:pPr>
        <w:numPr>
          <w:ilvl w:val="0"/>
          <w:numId w:val="7"/>
        </w:numPr>
      </w:pPr>
      <w:r w:rsidRPr="005078D2">
        <w:rPr>
          <w:b/>
          <w:bCs/>
        </w:rPr>
        <w:t>Findings:</w:t>
      </w:r>
    </w:p>
    <w:p w14:paraId="0190187A" w14:textId="77777777" w:rsidR="005078D2" w:rsidRPr="005078D2" w:rsidRDefault="005078D2" w:rsidP="005078D2">
      <w:pPr>
        <w:numPr>
          <w:ilvl w:val="1"/>
          <w:numId w:val="7"/>
        </w:numPr>
      </w:pPr>
      <w:r w:rsidRPr="005078D2">
        <w:t xml:space="preserve">Some vendors have </w:t>
      </w:r>
      <w:r w:rsidRPr="005078D2">
        <w:rPr>
          <w:b/>
          <w:bCs/>
        </w:rPr>
        <w:t>high margins but low sales</w:t>
      </w:r>
      <w:r w:rsidRPr="005078D2">
        <w:t xml:space="preserve"> (premium pricing, poor reach).</w:t>
      </w:r>
    </w:p>
    <w:p w14:paraId="1007B23A" w14:textId="77777777" w:rsidR="005078D2" w:rsidRPr="005078D2" w:rsidRDefault="005078D2" w:rsidP="005078D2">
      <w:pPr>
        <w:numPr>
          <w:ilvl w:val="1"/>
          <w:numId w:val="7"/>
        </w:numPr>
      </w:pPr>
      <w:r w:rsidRPr="005078D2">
        <w:t xml:space="preserve">Others have </w:t>
      </w:r>
      <w:r w:rsidRPr="005078D2">
        <w:rPr>
          <w:b/>
          <w:bCs/>
        </w:rPr>
        <w:t>high sales but low margins</w:t>
      </w:r>
      <w:r w:rsidRPr="005078D2">
        <w:t xml:space="preserve"> (competing heavily on price).</w:t>
      </w:r>
    </w:p>
    <w:p w14:paraId="124D0D80" w14:textId="77777777" w:rsidR="005078D2" w:rsidRPr="005078D2" w:rsidRDefault="005078D2" w:rsidP="005078D2">
      <w:pPr>
        <w:numPr>
          <w:ilvl w:val="0"/>
          <w:numId w:val="7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310BAFD8" w14:textId="77777777" w:rsidR="005078D2" w:rsidRPr="005078D2" w:rsidRDefault="005078D2" w:rsidP="005078D2">
      <w:pPr>
        <w:numPr>
          <w:ilvl w:val="1"/>
          <w:numId w:val="7"/>
        </w:numPr>
      </w:pPr>
      <w:r w:rsidRPr="005078D2">
        <w:t>Over-reliance on high-volume/low-margin vendors exposes business to margin risk.</w:t>
      </w:r>
    </w:p>
    <w:p w14:paraId="2865C67A" w14:textId="77777777" w:rsidR="005078D2" w:rsidRPr="005078D2" w:rsidRDefault="005078D2" w:rsidP="005078D2">
      <w:pPr>
        <w:numPr>
          <w:ilvl w:val="1"/>
          <w:numId w:val="7"/>
        </w:numPr>
      </w:pPr>
      <w:r w:rsidRPr="005078D2">
        <w:t>High-margin vendors not achieving scale → lost revenue opportunities.</w:t>
      </w:r>
    </w:p>
    <w:p w14:paraId="637BFFB6" w14:textId="77777777" w:rsidR="005078D2" w:rsidRPr="005078D2" w:rsidRDefault="005078D2" w:rsidP="005078D2">
      <w:pPr>
        <w:numPr>
          <w:ilvl w:val="0"/>
          <w:numId w:val="7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270DD2F5" w14:textId="77777777" w:rsidR="005078D2" w:rsidRPr="005078D2" w:rsidRDefault="005078D2" w:rsidP="00953D24">
      <w:pPr>
        <w:pStyle w:val="ListParagraph"/>
        <w:numPr>
          <w:ilvl w:val="0"/>
          <w:numId w:val="24"/>
        </w:numPr>
      </w:pPr>
      <w:r w:rsidRPr="005078D2">
        <w:rPr>
          <w:b/>
          <w:bCs/>
        </w:rPr>
        <w:t>High Margin–Low Sales Vendors:</w:t>
      </w:r>
      <w:r w:rsidRPr="005078D2">
        <w:t xml:space="preserve"> Boost visibility with promotions, marketing campaigns, and stronger distribution.</w:t>
      </w:r>
    </w:p>
    <w:p w14:paraId="5862B71A" w14:textId="77777777" w:rsidR="005078D2" w:rsidRPr="005078D2" w:rsidRDefault="005078D2" w:rsidP="00953D24">
      <w:pPr>
        <w:pStyle w:val="ListParagraph"/>
        <w:numPr>
          <w:ilvl w:val="0"/>
          <w:numId w:val="24"/>
        </w:numPr>
      </w:pPr>
      <w:r w:rsidRPr="005078D2">
        <w:rPr>
          <w:b/>
          <w:bCs/>
        </w:rPr>
        <w:t>High Sales–Low Margin Vendors:</w:t>
      </w:r>
      <w:r w:rsidRPr="005078D2">
        <w:t xml:space="preserve"> Improve margins via renegotiated procurement costs, dynamic pricing, and selective bundling.</w:t>
      </w:r>
    </w:p>
    <w:p w14:paraId="5E173FD4" w14:textId="77777777" w:rsidR="005078D2" w:rsidRPr="005078D2" w:rsidRDefault="005078D2" w:rsidP="00953D24">
      <w:pPr>
        <w:pStyle w:val="ListParagraph"/>
        <w:numPr>
          <w:ilvl w:val="0"/>
          <w:numId w:val="24"/>
        </w:numPr>
      </w:pPr>
      <w:r w:rsidRPr="005078D2">
        <w:t xml:space="preserve">Regularly update a </w:t>
      </w:r>
      <w:r w:rsidRPr="005078D2">
        <w:rPr>
          <w:b/>
          <w:bCs/>
        </w:rPr>
        <w:t>Vendor/Brand Performance Matrix</w:t>
      </w:r>
      <w:r w:rsidRPr="005078D2">
        <w:t xml:space="preserve"> to segment and act accordingly.</w:t>
      </w:r>
    </w:p>
    <w:p w14:paraId="3CF88A9F" w14:textId="77777777" w:rsidR="005078D2" w:rsidRPr="005078D2" w:rsidRDefault="005078D2" w:rsidP="005078D2">
      <w:r w:rsidRPr="005078D2">
        <w:pict w14:anchorId="50348AAC">
          <v:rect id="_x0000_i1096" style="width:0;height:1.5pt" o:hralign="center" o:hrstd="t" o:hr="t" fillcolor="#a0a0a0" stroked="f"/>
        </w:pict>
      </w:r>
    </w:p>
    <w:p w14:paraId="25EAD11A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5. Procurement Dependency Risk</w:t>
      </w:r>
    </w:p>
    <w:p w14:paraId="3C649608" w14:textId="77777777" w:rsidR="005078D2" w:rsidRPr="005078D2" w:rsidRDefault="005078D2" w:rsidP="005078D2">
      <w:pPr>
        <w:numPr>
          <w:ilvl w:val="0"/>
          <w:numId w:val="9"/>
        </w:numPr>
      </w:pPr>
      <w:r w:rsidRPr="005078D2">
        <w:rPr>
          <w:b/>
          <w:bCs/>
        </w:rPr>
        <w:t>Findings:</w:t>
      </w:r>
    </w:p>
    <w:p w14:paraId="79DC8499" w14:textId="77777777" w:rsidR="005078D2" w:rsidRDefault="005078D2" w:rsidP="005078D2">
      <w:pPr>
        <w:numPr>
          <w:ilvl w:val="1"/>
          <w:numId w:val="9"/>
        </w:numPr>
      </w:pPr>
      <w:r w:rsidRPr="005078D2">
        <w:t>A significant share of procurement depends on a handful of top vendors.</w:t>
      </w:r>
    </w:p>
    <w:p w14:paraId="10353908" w14:textId="77777777" w:rsidR="005078D2" w:rsidRPr="005078D2" w:rsidRDefault="005078D2" w:rsidP="005078D2">
      <w:pPr>
        <w:ind w:left="1440"/>
      </w:pPr>
    </w:p>
    <w:p w14:paraId="1BD7DDAA" w14:textId="77777777" w:rsidR="005078D2" w:rsidRPr="005078D2" w:rsidRDefault="005078D2" w:rsidP="005078D2">
      <w:pPr>
        <w:numPr>
          <w:ilvl w:val="0"/>
          <w:numId w:val="9"/>
        </w:numPr>
        <w:rPr>
          <w:highlight w:val="red"/>
        </w:rPr>
      </w:pPr>
      <w:r w:rsidRPr="005078D2">
        <w:rPr>
          <w:b/>
          <w:bCs/>
          <w:highlight w:val="red"/>
        </w:rPr>
        <w:lastRenderedPageBreak/>
        <w:t>Business Impact:</w:t>
      </w:r>
    </w:p>
    <w:p w14:paraId="435F94CE" w14:textId="77777777" w:rsidR="005078D2" w:rsidRPr="005078D2" w:rsidRDefault="005078D2" w:rsidP="005078D2">
      <w:pPr>
        <w:numPr>
          <w:ilvl w:val="1"/>
          <w:numId w:val="9"/>
        </w:numPr>
      </w:pPr>
      <w:r w:rsidRPr="005078D2">
        <w:t>High risk of disruption if one vendor fails (supply chain breakdown, price increase, or contractual issues).</w:t>
      </w:r>
    </w:p>
    <w:p w14:paraId="44DC78B4" w14:textId="77777777" w:rsidR="005078D2" w:rsidRPr="005078D2" w:rsidRDefault="005078D2" w:rsidP="005078D2">
      <w:pPr>
        <w:numPr>
          <w:ilvl w:val="0"/>
          <w:numId w:val="9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590F715F" w14:textId="77777777" w:rsidR="005078D2" w:rsidRPr="005078D2" w:rsidRDefault="005078D2" w:rsidP="00953D24">
      <w:pPr>
        <w:pStyle w:val="ListParagraph"/>
        <w:numPr>
          <w:ilvl w:val="0"/>
          <w:numId w:val="23"/>
        </w:numPr>
      </w:pPr>
      <w:r w:rsidRPr="005078D2">
        <w:rPr>
          <w:b/>
          <w:bCs/>
        </w:rPr>
        <w:t>Diversify supplier base</w:t>
      </w:r>
      <w:r w:rsidRPr="005078D2">
        <w:t xml:space="preserve"> by onboarding alternatives and secondary vendors.</w:t>
      </w:r>
    </w:p>
    <w:p w14:paraId="407D3D80" w14:textId="77777777" w:rsidR="005078D2" w:rsidRPr="005078D2" w:rsidRDefault="005078D2" w:rsidP="00953D24">
      <w:pPr>
        <w:pStyle w:val="ListParagraph"/>
        <w:numPr>
          <w:ilvl w:val="0"/>
          <w:numId w:val="23"/>
        </w:numPr>
      </w:pPr>
      <w:r w:rsidRPr="005078D2">
        <w:t xml:space="preserve">Introduce </w:t>
      </w:r>
      <w:r w:rsidRPr="005078D2">
        <w:rPr>
          <w:b/>
          <w:bCs/>
        </w:rPr>
        <w:t>Vendor Performance Scorecards</w:t>
      </w:r>
      <w:r w:rsidRPr="005078D2">
        <w:t xml:space="preserve"> to compare across quality, cost, reliability, and lead time.</w:t>
      </w:r>
    </w:p>
    <w:p w14:paraId="1FAD383C" w14:textId="77777777" w:rsidR="005078D2" w:rsidRPr="005078D2" w:rsidRDefault="005078D2" w:rsidP="00953D24">
      <w:pPr>
        <w:pStyle w:val="ListParagraph"/>
        <w:numPr>
          <w:ilvl w:val="0"/>
          <w:numId w:val="23"/>
        </w:numPr>
      </w:pPr>
      <w:r w:rsidRPr="005078D2">
        <w:t>Reduce concentration risk by limiting procurement exposure per vendor (e.g., not more than 25%).</w:t>
      </w:r>
    </w:p>
    <w:p w14:paraId="53531C61" w14:textId="77777777" w:rsidR="005078D2" w:rsidRPr="005078D2" w:rsidRDefault="005078D2" w:rsidP="005078D2">
      <w:r w:rsidRPr="005078D2">
        <w:pict w14:anchorId="0AB8D775">
          <v:rect id="_x0000_i1097" style="width:0;height:1.5pt" o:hralign="center" o:hrstd="t" o:hr="t" fillcolor="#a0a0a0" stroked="f"/>
        </w:pict>
      </w:r>
    </w:p>
    <w:p w14:paraId="36749320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6. Bulk Purchasing &amp; Inventory Risk</w:t>
      </w:r>
    </w:p>
    <w:p w14:paraId="313CFCF5" w14:textId="77777777" w:rsidR="005078D2" w:rsidRPr="005078D2" w:rsidRDefault="005078D2" w:rsidP="005078D2">
      <w:pPr>
        <w:numPr>
          <w:ilvl w:val="0"/>
          <w:numId w:val="11"/>
        </w:numPr>
      </w:pPr>
      <w:r w:rsidRPr="005078D2">
        <w:rPr>
          <w:b/>
          <w:bCs/>
        </w:rPr>
        <w:t>Findings:</w:t>
      </w:r>
    </w:p>
    <w:p w14:paraId="0BC0FDAD" w14:textId="77777777" w:rsidR="005078D2" w:rsidRPr="005078D2" w:rsidRDefault="005078D2" w:rsidP="005078D2">
      <w:pPr>
        <w:numPr>
          <w:ilvl w:val="1"/>
          <w:numId w:val="11"/>
        </w:numPr>
      </w:pPr>
      <w:r w:rsidRPr="005078D2">
        <w:t>Bulk orders reduce cost per unit by ~72%, but increase inventory holding risk.</w:t>
      </w:r>
    </w:p>
    <w:p w14:paraId="05D091F2" w14:textId="77777777" w:rsidR="005078D2" w:rsidRPr="005078D2" w:rsidRDefault="005078D2" w:rsidP="005078D2">
      <w:pPr>
        <w:numPr>
          <w:ilvl w:val="1"/>
          <w:numId w:val="11"/>
        </w:numPr>
      </w:pPr>
      <w:r w:rsidRPr="005078D2">
        <w:t>Small orders are 3x costlier, but safer for uncertain demand items.</w:t>
      </w:r>
    </w:p>
    <w:p w14:paraId="2D7B97F4" w14:textId="77777777" w:rsidR="005078D2" w:rsidRPr="005078D2" w:rsidRDefault="005078D2" w:rsidP="005078D2">
      <w:pPr>
        <w:numPr>
          <w:ilvl w:val="0"/>
          <w:numId w:val="11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79813777" w14:textId="77777777" w:rsidR="005078D2" w:rsidRPr="005078D2" w:rsidRDefault="005078D2" w:rsidP="005078D2">
      <w:pPr>
        <w:numPr>
          <w:ilvl w:val="1"/>
          <w:numId w:val="11"/>
        </w:numPr>
      </w:pPr>
      <w:r w:rsidRPr="005078D2">
        <w:t>Bulk buying locks working capital and risks dead stock.</w:t>
      </w:r>
    </w:p>
    <w:p w14:paraId="6D39C989" w14:textId="77777777" w:rsidR="005078D2" w:rsidRPr="005078D2" w:rsidRDefault="005078D2" w:rsidP="005078D2">
      <w:pPr>
        <w:numPr>
          <w:ilvl w:val="1"/>
          <w:numId w:val="11"/>
        </w:numPr>
      </w:pPr>
      <w:r w:rsidRPr="005078D2">
        <w:t>Small orders raise per-unit cost, hurting margins.</w:t>
      </w:r>
    </w:p>
    <w:p w14:paraId="5CF58FF8" w14:textId="77777777" w:rsidR="005078D2" w:rsidRPr="005078D2" w:rsidRDefault="005078D2" w:rsidP="005078D2">
      <w:pPr>
        <w:numPr>
          <w:ilvl w:val="0"/>
          <w:numId w:val="11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53A0F908" w14:textId="77777777" w:rsidR="005078D2" w:rsidRPr="005078D2" w:rsidRDefault="005078D2" w:rsidP="00953D24">
      <w:pPr>
        <w:pStyle w:val="ListParagraph"/>
        <w:numPr>
          <w:ilvl w:val="0"/>
          <w:numId w:val="22"/>
        </w:numPr>
      </w:pPr>
      <w:r w:rsidRPr="005078D2">
        <w:t xml:space="preserve">Use </w:t>
      </w:r>
      <w:r w:rsidRPr="005078D2">
        <w:rPr>
          <w:b/>
          <w:bCs/>
        </w:rPr>
        <w:t>bulk buying only for high-demand products</w:t>
      </w:r>
      <w:r w:rsidRPr="005078D2">
        <w:t xml:space="preserve"> with consistent turnover.</w:t>
      </w:r>
    </w:p>
    <w:p w14:paraId="617E7CE0" w14:textId="77777777" w:rsidR="005078D2" w:rsidRPr="005078D2" w:rsidRDefault="005078D2" w:rsidP="00953D24">
      <w:pPr>
        <w:pStyle w:val="ListParagraph"/>
        <w:numPr>
          <w:ilvl w:val="0"/>
          <w:numId w:val="22"/>
        </w:numPr>
      </w:pPr>
      <w:r w:rsidRPr="005078D2">
        <w:t xml:space="preserve">For uncertain/slow movers, apply </w:t>
      </w:r>
      <w:r w:rsidRPr="005078D2">
        <w:rPr>
          <w:b/>
          <w:bCs/>
        </w:rPr>
        <w:t>Just-In-Time (JIT)</w:t>
      </w:r>
      <w:r w:rsidRPr="005078D2">
        <w:t xml:space="preserve"> procurement.</w:t>
      </w:r>
    </w:p>
    <w:p w14:paraId="4C897677" w14:textId="77777777" w:rsidR="005078D2" w:rsidRPr="005078D2" w:rsidRDefault="005078D2" w:rsidP="00953D24">
      <w:pPr>
        <w:pStyle w:val="ListParagraph"/>
        <w:numPr>
          <w:ilvl w:val="0"/>
          <w:numId w:val="22"/>
        </w:numPr>
      </w:pPr>
      <w:r w:rsidRPr="005078D2">
        <w:t xml:space="preserve">Combine bulk purchase with </w:t>
      </w:r>
      <w:r w:rsidRPr="005078D2">
        <w:rPr>
          <w:b/>
          <w:bCs/>
        </w:rPr>
        <w:t>flexible warehousing</w:t>
      </w:r>
      <w:r w:rsidRPr="005078D2">
        <w:t xml:space="preserve"> to avoid overstocking at main facilities.</w:t>
      </w:r>
    </w:p>
    <w:p w14:paraId="50928BF2" w14:textId="77777777" w:rsidR="005078D2" w:rsidRPr="005078D2" w:rsidRDefault="005078D2" w:rsidP="005078D2">
      <w:r w:rsidRPr="005078D2">
        <w:pict w14:anchorId="702E575A">
          <v:rect id="_x0000_i1098" style="width:0;height:1.5pt" o:hralign="center" o:hrstd="t" o:hr="t" fillcolor="#a0a0a0" stroked="f"/>
        </w:pict>
      </w:r>
    </w:p>
    <w:p w14:paraId="210F9F27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7. Inventory Turnover &amp; Locked Capital</w:t>
      </w:r>
    </w:p>
    <w:p w14:paraId="6F5965A5" w14:textId="77777777" w:rsidR="005078D2" w:rsidRPr="005078D2" w:rsidRDefault="005078D2" w:rsidP="005078D2">
      <w:pPr>
        <w:numPr>
          <w:ilvl w:val="0"/>
          <w:numId w:val="13"/>
        </w:numPr>
      </w:pPr>
      <w:r w:rsidRPr="005078D2">
        <w:rPr>
          <w:b/>
          <w:bCs/>
        </w:rPr>
        <w:t>Findings:</w:t>
      </w:r>
    </w:p>
    <w:p w14:paraId="539D59E9" w14:textId="77777777" w:rsidR="005078D2" w:rsidRPr="005078D2" w:rsidRDefault="005078D2" w:rsidP="005078D2">
      <w:pPr>
        <w:numPr>
          <w:ilvl w:val="1"/>
          <w:numId w:val="13"/>
        </w:numPr>
      </w:pPr>
      <w:r w:rsidRPr="005078D2">
        <w:t>Vendors with low turnover contribute heavily to unsold stock.</w:t>
      </w:r>
    </w:p>
    <w:p w14:paraId="568F19EF" w14:textId="77777777" w:rsidR="005078D2" w:rsidRPr="005078D2" w:rsidRDefault="005078D2" w:rsidP="005078D2">
      <w:pPr>
        <w:numPr>
          <w:ilvl w:val="1"/>
          <w:numId w:val="13"/>
        </w:numPr>
      </w:pPr>
      <w:r w:rsidRPr="005078D2">
        <w:t xml:space="preserve">Substantial </w:t>
      </w:r>
      <w:r w:rsidRPr="005078D2">
        <w:rPr>
          <w:b/>
          <w:bCs/>
        </w:rPr>
        <w:t>capital is locked in non-moving items</w:t>
      </w:r>
      <w:r w:rsidRPr="005078D2">
        <w:t>, reducing liquidity.</w:t>
      </w:r>
    </w:p>
    <w:p w14:paraId="4AE2BAF1" w14:textId="77777777" w:rsidR="005078D2" w:rsidRPr="005078D2" w:rsidRDefault="005078D2" w:rsidP="005078D2">
      <w:pPr>
        <w:numPr>
          <w:ilvl w:val="0"/>
          <w:numId w:val="13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772A9693" w14:textId="77777777" w:rsidR="005078D2" w:rsidRPr="005078D2" w:rsidRDefault="005078D2" w:rsidP="005078D2">
      <w:pPr>
        <w:numPr>
          <w:ilvl w:val="1"/>
          <w:numId w:val="13"/>
        </w:numPr>
      </w:pPr>
      <w:r w:rsidRPr="005078D2">
        <w:t>Tied-up capital reduces ability to invest in high-performing products/vendors.</w:t>
      </w:r>
    </w:p>
    <w:p w14:paraId="37DF7C3D" w14:textId="77777777" w:rsidR="005078D2" w:rsidRPr="005078D2" w:rsidRDefault="005078D2" w:rsidP="005078D2">
      <w:pPr>
        <w:numPr>
          <w:ilvl w:val="1"/>
          <w:numId w:val="13"/>
        </w:numPr>
      </w:pPr>
      <w:r w:rsidRPr="005078D2">
        <w:t>Warehouse space wasted on dead stock.</w:t>
      </w:r>
    </w:p>
    <w:p w14:paraId="13AE0D4D" w14:textId="77777777" w:rsidR="005078D2" w:rsidRPr="005078D2" w:rsidRDefault="005078D2" w:rsidP="005078D2">
      <w:pPr>
        <w:numPr>
          <w:ilvl w:val="0"/>
          <w:numId w:val="13"/>
        </w:numPr>
        <w:rPr>
          <w:highlight w:val="green"/>
        </w:rPr>
      </w:pPr>
      <w:r w:rsidRPr="005078D2">
        <w:rPr>
          <w:b/>
          <w:bCs/>
          <w:highlight w:val="green"/>
        </w:rPr>
        <w:lastRenderedPageBreak/>
        <w:t>Recommendations:</w:t>
      </w:r>
    </w:p>
    <w:p w14:paraId="1740EDFC" w14:textId="77777777" w:rsidR="005078D2" w:rsidRPr="005078D2" w:rsidRDefault="005078D2" w:rsidP="005078D2">
      <w:pPr>
        <w:pStyle w:val="ListParagraph"/>
        <w:numPr>
          <w:ilvl w:val="0"/>
          <w:numId w:val="19"/>
        </w:numPr>
      </w:pPr>
      <w:r w:rsidRPr="005078D2">
        <w:t xml:space="preserve">Apply </w:t>
      </w:r>
      <w:r w:rsidRPr="005078D2">
        <w:rPr>
          <w:b/>
          <w:bCs/>
        </w:rPr>
        <w:t>turnover-based vendor penalties</w:t>
      </w:r>
      <w:r w:rsidRPr="005078D2">
        <w:t xml:space="preserve"> or performance-linked agreements.</w:t>
      </w:r>
    </w:p>
    <w:p w14:paraId="30F69A10" w14:textId="77777777" w:rsidR="005078D2" w:rsidRPr="005078D2" w:rsidRDefault="005078D2" w:rsidP="005078D2">
      <w:pPr>
        <w:pStyle w:val="ListParagraph"/>
        <w:numPr>
          <w:ilvl w:val="0"/>
          <w:numId w:val="19"/>
        </w:numPr>
      </w:pPr>
      <w:r w:rsidRPr="005078D2">
        <w:t xml:space="preserve">Negotiate </w:t>
      </w:r>
      <w:r w:rsidRPr="005078D2">
        <w:rPr>
          <w:b/>
          <w:bCs/>
        </w:rPr>
        <w:t>buyback clauses</w:t>
      </w:r>
      <w:r w:rsidRPr="005078D2">
        <w:t xml:space="preserve"> for slow-moving inventory.</w:t>
      </w:r>
    </w:p>
    <w:p w14:paraId="7F813685" w14:textId="77777777" w:rsidR="005078D2" w:rsidRPr="005078D2" w:rsidRDefault="005078D2" w:rsidP="005078D2">
      <w:pPr>
        <w:pStyle w:val="ListParagraph"/>
        <w:numPr>
          <w:ilvl w:val="0"/>
          <w:numId w:val="19"/>
        </w:numPr>
      </w:pPr>
      <w:r w:rsidRPr="005078D2">
        <w:t xml:space="preserve">Run </w:t>
      </w:r>
      <w:r w:rsidRPr="005078D2">
        <w:rPr>
          <w:b/>
          <w:bCs/>
        </w:rPr>
        <w:t>inventory clearance campaigns</w:t>
      </w:r>
      <w:r w:rsidRPr="005078D2">
        <w:t xml:space="preserve"> for aging stock.</w:t>
      </w:r>
    </w:p>
    <w:p w14:paraId="1B157CF0" w14:textId="77777777" w:rsidR="005078D2" w:rsidRPr="005078D2" w:rsidRDefault="005078D2" w:rsidP="005078D2">
      <w:r w:rsidRPr="005078D2">
        <w:pict w14:anchorId="3CDA0C36">
          <v:rect id="_x0000_i1099" style="width:0;height:1.5pt" o:hralign="center" o:hrstd="t" o:hr="t" fillcolor="#a0a0a0" stroked="f"/>
        </w:pict>
      </w:r>
    </w:p>
    <w:p w14:paraId="2266B6F7" w14:textId="77777777" w:rsidR="005078D2" w:rsidRPr="005078D2" w:rsidRDefault="005078D2" w:rsidP="005078D2">
      <w:pPr>
        <w:rPr>
          <w:b/>
          <w:bCs/>
        </w:rPr>
      </w:pPr>
      <w:r w:rsidRPr="005078D2">
        <w:rPr>
          <w:b/>
          <w:bCs/>
          <w:highlight w:val="cyan"/>
        </w:rPr>
        <w:t>8. Profit Margin Differences Between Vendor Segments</w:t>
      </w:r>
    </w:p>
    <w:p w14:paraId="5985E8E9" w14:textId="77777777" w:rsidR="005078D2" w:rsidRPr="005078D2" w:rsidRDefault="005078D2" w:rsidP="005078D2">
      <w:pPr>
        <w:numPr>
          <w:ilvl w:val="0"/>
          <w:numId w:val="15"/>
        </w:numPr>
      </w:pPr>
      <w:r w:rsidRPr="005078D2">
        <w:rPr>
          <w:b/>
          <w:bCs/>
        </w:rPr>
        <w:t>Findings:</w:t>
      </w:r>
    </w:p>
    <w:p w14:paraId="014521EB" w14:textId="77777777" w:rsidR="005078D2" w:rsidRPr="005078D2" w:rsidRDefault="005078D2" w:rsidP="005078D2">
      <w:pPr>
        <w:numPr>
          <w:ilvl w:val="1"/>
          <w:numId w:val="15"/>
        </w:numPr>
      </w:pPr>
      <w:r w:rsidRPr="005078D2">
        <w:t xml:space="preserve">Low-performing vendors had </w:t>
      </w:r>
      <w:r w:rsidRPr="005078D2">
        <w:rPr>
          <w:b/>
          <w:bCs/>
        </w:rPr>
        <w:t>higher profit margins (40–42%)</w:t>
      </w:r>
      <w:r w:rsidRPr="005078D2">
        <w:t xml:space="preserve"> but low sales.</w:t>
      </w:r>
    </w:p>
    <w:p w14:paraId="5432DDBB" w14:textId="77777777" w:rsidR="005078D2" w:rsidRPr="005078D2" w:rsidRDefault="005078D2" w:rsidP="005078D2">
      <w:pPr>
        <w:numPr>
          <w:ilvl w:val="1"/>
          <w:numId w:val="15"/>
        </w:numPr>
      </w:pPr>
      <w:r w:rsidRPr="005078D2">
        <w:t xml:space="preserve">Top-performing vendors had </w:t>
      </w:r>
      <w:r w:rsidRPr="005078D2">
        <w:rPr>
          <w:b/>
          <w:bCs/>
        </w:rPr>
        <w:t>lower margins (30–31%)</w:t>
      </w:r>
      <w:r w:rsidRPr="005078D2">
        <w:t xml:space="preserve"> but higher sales volumes.</w:t>
      </w:r>
    </w:p>
    <w:p w14:paraId="3E7132F7" w14:textId="77777777" w:rsidR="005078D2" w:rsidRPr="005078D2" w:rsidRDefault="005078D2" w:rsidP="005078D2">
      <w:pPr>
        <w:numPr>
          <w:ilvl w:val="0"/>
          <w:numId w:val="15"/>
        </w:numPr>
        <w:rPr>
          <w:highlight w:val="red"/>
        </w:rPr>
      </w:pPr>
      <w:r w:rsidRPr="005078D2">
        <w:rPr>
          <w:b/>
          <w:bCs/>
          <w:highlight w:val="red"/>
        </w:rPr>
        <w:t>Business Impact:</w:t>
      </w:r>
    </w:p>
    <w:p w14:paraId="17BCFF7B" w14:textId="77777777" w:rsidR="005078D2" w:rsidRPr="005078D2" w:rsidRDefault="005078D2" w:rsidP="005078D2">
      <w:pPr>
        <w:numPr>
          <w:ilvl w:val="1"/>
          <w:numId w:val="15"/>
        </w:numPr>
      </w:pPr>
      <w:r w:rsidRPr="005078D2">
        <w:t>High-volume/low-margin vendors → scale but weak profitability.</w:t>
      </w:r>
    </w:p>
    <w:p w14:paraId="48A1CBAE" w14:textId="77777777" w:rsidR="005078D2" w:rsidRPr="005078D2" w:rsidRDefault="005078D2" w:rsidP="005078D2">
      <w:pPr>
        <w:numPr>
          <w:ilvl w:val="1"/>
          <w:numId w:val="15"/>
        </w:numPr>
      </w:pPr>
      <w:r w:rsidRPr="005078D2">
        <w:t>Low-volume/high-margin vendors → profitability but underutilized sales potential.</w:t>
      </w:r>
    </w:p>
    <w:p w14:paraId="020F9C52" w14:textId="77777777" w:rsidR="005078D2" w:rsidRPr="005078D2" w:rsidRDefault="005078D2" w:rsidP="005078D2">
      <w:pPr>
        <w:numPr>
          <w:ilvl w:val="0"/>
          <w:numId w:val="15"/>
        </w:numPr>
        <w:rPr>
          <w:highlight w:val="green"/>
        </w:rPr>
      </w:pPr>
      <w:r w:rsidRPr="005078D2">
        <w:rPr>
          <w:b/>
          <w:bCs/>
          <w:highlight w:val="green"/>
        </w:rPr>
        <w:t>Recommendations:</w:t>
      </w:r>
    </w:p>
    <w:p w14:paraId="2BEC9B8E" w14:textId="77777777" w:rsidR="005078D2" w:rsidRPr="005078D2" w:rsidRDefault="005078D2" w:rsidP="005078D2">
      <w:pPr>
        <w:numPr>
          <w:ilvl w:val="1"/>
          <w:numId w:val="20"/>
        </w:numPr>
      </w:pPr>
      <w:r w:rsidRPr="005078D2">
        <w:rPr>
          <w:b/>
          <w:bCs/>
        </w:rPr>
        <w:t>For Top Vendors (High Sales–Low Margin):</w:t>
      </w:r>
    </w:p>
    <w:p w14:paraId="2F185F0C" w14:textId="77777777" w:rsidR="005078D2" w:rsidRPr="005078D2" w:rsidRDefault="005078D2" w:rsidP="005078D2">
      <w:pPr>
        <w:numPr>
          <w:ilvl w:val="2"/>
          <w:numId w:val="20"/>
        </w:numPr>
      </w:pPr>
      <w:r w:rsidRPr="005078D2">
        <w:t>Reduce procurement costs,</w:t>
      </w:r>
    </w:p>
    <w:p w14:paraId="55030C46" w14:textId="77777777" w:rsidR="005078D2" w:rsidRPr="005078D2" w:rsidRDefault="005078D2" w:rsidP="005078D2">
      <w:pPr>
        <w:numPr>
          <w:ilvl w:val="2"/>
          <w:numId w:val="20"/>
        </w:numPr>
      </w:pPr>
      <w:r w:rsidRPr="005078D2">
        <w:t>Explore selective price increases,</w:t>
      </w:r>
    </w:p>
    <w:p w14:paraId="70FACD1E" w14:textId="77777777" w:rsidR="005078D2" w:rsidRPr="005078D2" w:rsidRDefault="005078D2" w:rsidP="005078D2">
      <w:pPr>
        <w:numPr>
          <w:ilvl w:val="2"/>
          <w:numId w:val="20"/>
        </w:numPr>
      </w:pPr>
      <w:r w:rsidRPr="005078D2">
        <w:t>Bundle products to raise per-transaction value.</w:t>
      </w:r>
    </w:p>
    <w:p w14:paraId="609BE31F" w14:textId="77777777" w:rsidR="005078D2" w:rsidRPr="005078D2" w:rsidRDefault="005078D2" w:rsidP="005078D2">
      <w:pPr>
        <w:numPr>
          <w:ilvl w:val="1"/>
          <w:numId w:val="20"/>
        </w:numPr>
      </w:pPr>
      <w:r w:rsidRPr="005078D2">
        <w:rPr>
          <w:b/>
          <w:bCs/>
        </w:rPr>
        <w:t>For Low Vendors (Low Sales–High Margin):</w:t>
      </w:r>
    </w:p>
    <w:p w14:paraId="5764F367" w14:textId="77777777" w:rsidR="005078D2" w:rsidRPr="005078D2" w:rsidRDefault="005078D2" w:rsidP="005078D2">
      <w:pPr>
        <w:numPr>
          <w:ilvl w:val="2"/>
          <w:numId w:val="20"/>
        </w:numPr>
      </w:pPr>
      <w:r w:rsidRPr="005078D2">
        <w:t>Expand reach through better marketing,</w:t>
      </w:r>
    </w:p>
    <w:p w14:paraId="56DA99C6" w14:textId="77777777" w:rsidR="005078D2" w:rsidRPr="005078D2" w:rsidRDefault="005078D2" w:rsidP="005078D2">
      <w:pPr>
        <w:numPr>
          <w:ilvl w:val="2"/>
          <w:numId w:val="20"/>
        </w:numPr>
      </w:pPr>
      <w:r w:rsidRPr="005078D2">
        <w:t>Lower prices slightly to boost sales without eroding margin advantage.</w:t>
      </w:r>
    </w:p>
    <w:p w14:paraId="1B4A153A" w14:textId="77777777" w:rsidR="005078D2" w:rsidRPr="005078D2" w:rsidRDefault="005078D2" w:rsidP="005078D2">
      <w:r w:rsidRPr="005078D2">
        <w:pict w14:anchorId="1413387B">
          <v:rect id="_x0000_i1100" style="width:0;height:1.5pt" o:hralign="center" o:hrstd="t" o:hr="t" fillcolor="#a0a0a0" stroked="f"/>
        </w:pict>
      </w:r>
    </w:p>
    <w:p w14:paraId="041D12D0" w14:textId="7AECB020" w:rsidR="005078D2" w:rsidRPr="005078D2" w:rsidRDefault="005078D2" w:rsidP="005078D2">
      <w:pPr>
        <w:rPr>
          <w:b/>
          <w:bCs/>
          <w:u w:val="single"/>
        </w:rPr>
      </w:pPr>
      <w:r w:rsidRPr="005078D2">
        <w:rPr>
          <w:b/>
          <w:bCs/>
          <w:highlight w:val="green"/>
          <w:u w:val="single"/>
        </w:rPr>
        <w:t>Final Strategic Recommendations</w:t>
      </w:r>
      <w:r w:rsidRPr="005078D2">
        <w:rPr>
          <w:b/>
          <w:bCs/>
          <w:highlight w:val="green"/>
          <w:u w:val="single"/>
        </w:rPr>
        <w:t>:</w:t>
      </w:r>
    </w:p>
    <w:p w14:paraId="6A6766A3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Establish a Vendor Performance Dashboard</w:t>
      </w:r>
      <w:r w:rsidRPr="005078D2">
        <w:t xml:space="preserve"> with KPIs: Profitability, Freight %, Turnover, and Margin Stability.</w:t>
      </w:r>
    </w:p>
    <w:p w14:paraId="1BD97A72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Diversify Procurement Base</w:t>
      </w:r>
      <w:r w:rsidRPr="005078D2">
        <w:t xml:space="preserve"> to reduce dependency on a few vendors.</w:t>
      </w:r>
    </w:p>
    <w:p w14:paraId="013B2B3A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Optimize Logistics Contracts</w:t>
      </w:r>
      <w:r w:rsidRPr="005078D2">
        <w:t xml:space="preserve"> to minimize freight-driven margin loss.</w:t>
      </w:r>
    </w:p>
    <w:p w14:paraId="55F6124E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Adopt Demand Forecasting &amp; Inventory Optimization</w:t>
      </w:r>
      <w:r w:rsidRPr="005078D2">
        <w:t xml:space="preserve"> tools (e.g., ABC + JIT).</w:t>
      </w:r>
    </w:p>
    <w:p w14:paraId="5C292A0E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lastRenderedPageBreak/>
        <w:t>Balance Bulk Buying vs. Cash Flow</w:t>
      </w:r>
      <w:r w:rsidRPr="005078D2">
        <w:t xml:space="preserve"> with predictive analytics.</w:t>
      </w:r>
    </w:p>
    <w:p w14:paraId="323F39B9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Actively Manage Vendor Relationships</w:t>
      </w:r>
      <w:r w:rsidRPr="005078D2">
        <w:t xml:space="preserve"> via scorecards, SLAs, and renegotiations.</w:t>
      </w:r>
    </w:p>
    <w:p w14:paraId="3E96317E" w14:textId="77777777" w:rsidR="005078D2" w:rsidRPr="005078D2" w:rsidRDefault="005078D2" w:rsidP="00953D24">
      <w:pPr>
        <w:numPr>
          <w:ilvl w:val="0"/>
          <w:numId w:val="21"/>
        </w:numPr>
      </w:pPr>
      <w:r w:rsidRPr="005078D2">
        <w:rPr>
          <w:b/>
          <w:bCs/>
        </w:rPr>
        <w:t>Implement Capital Unlock Strategy</w:t>
      </w:r>
      <w:r w:rsidRPr="005078D2">
        <w:t>: actively monitor unsold inventory and reduce financial blockage.</w:t>
      </w:r>
    </w:p>
    <w:p w14:paraId="22F58CF6" w14:textId="77777777" w:rsidR="005078D2" w:rsidRPr="005078D2" w:rsidRDefault="005078D2" w:rsidP="005078D2">
      <w:r w:rsidRPr="005078D2">
        <w:pict w14:anchorId="406A7763">
          <v:rect id="_x0000_i1101" style="width:0;height:1.5pt" o:hralign="center" o:hrstd="t" o:hr="t" fillcolor="#a0a0a0" stroked="f"/>
        </w:pict>
      </w:r>
    </w:p>
    <w:p w14:paraId="412D7935" w14:textId="1F89EAFB" w:rsidR="005078D2" w:rsidRPr="005078D2" w:rsidRDefault="00953D24" w:rsidP="005078D2">
      <w:r w:rsidRPr="005078D2">
        <w:rPr>
          <w:rFonts w:ascii="Segoe UI Emoji" w:hAnsi="Segoe UI Emoji" w:cs="Segoe UI Emoji"/>
          <w:b/>
          <w:bCs/>
          <w:highlight w:val="yellow"/>
          <w:u w:val="single"/>
        </w:rPr>
        <w:t>🔹</w:t>
      </w:r>
      <w:r w:rsidR="005078D2" w:rsidRPr="005078D2">
        <w:rPr>
          <w:b/>
          <w:bCs/>
          <w:highlight w:val="yellow"/>
          <w:u w:val="single"/>
        </w:rPr>
        <w:t>Conclusion:</w:t>
      </w:r>
      <w:r w:rsidR="005078D2" w:rsidRPr="005078D2">
        <w:br/>
        <w:t xml:space="preserve">The business is currently losing efficiency due to unprofitable vendors, logistics inefficiencies, and inventory mismanagement. However, by </w:t>
      </w:r>
      <w:r w:rsidR="005078D2" w:rsidRPr="005078D2">
        <w:rPr>
          <w:b/>
          <w:bCs/>
        </w:rPr>
        <w:t>applying vendor scorecards, diversifying suppliers, optimizing freight, and adopting smarter inventory policies</w:t>
      </w:r>
      <w:r w:rsidR="005078D2" w:rsidRPr="005078D2">
        <w:t>, the company can significantly improve profitability and reduce risk.</w:t>
      </w:r>
    </w:p>
    <w:p w14:paraId="5F84ACA6" w14:textId="77777777" w:rsidR="005078D2" w:rsidRDefault="005078D2"/>
    <w:sectPr w:rsidR="0050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75EB"/>
    <w:multiLevelType w:val="multilevel"/>
    <w:tmpl w:val="5ECAF3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DEE"/>
    <w:multiLevelType w:val="multilevel"/>
    <w:tmpl w:val="8BD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56F9F"/>
    <w:multiLevelType w:val="hybridMultilevel"/>
    <w:tmpl w:val="EDBCD3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139"/>
    <w:multiLevelType w:val="multilevel"/>
    <w:tmpl w:val="6654FB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04B4"/>
    <w:multiLevelType w:val="multilevel"/>
    <w:tmpl w:val="F014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56B9"/>
    <w:multiLevelType w:val="multilevel"/>
    <w:tmpl w:val="9DE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22F0"/>
    <w:multiLevelType w:val="hybridMultilevel"/>
    <w:tmpl w:val="0DD032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5080B"/>
    <w:multiLevelType w:val="multilevel"/>
    <w:tmpl w:val="261C52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D0CAF"/>
    <w:multiLevelType w:val="multilevel"/>
    <w:tmpl w:val="97F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E77A9"/>
    <w:multiLevelType w:val="multilevel"/>
    <w:tmpl w:val="B3B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D4FD4"/>
    <w:multiLevelType w:val="multilevel"/>
    <w:tmpl w:val="75E420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30632"/>
    <w:multiLevelType w:val="multilevel"/>
    <w:tmpl w:val="46E430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50EF1"/>
    <w:multiLevelType w:val="multilevel"/>
    <w:tmpl w:val="AC7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F7B7D"/>
    <w:multiLevelType w:val="hybridMultilevel"/>
    <w:tmpl w:val="8F60BB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21EAA"/>
    <w:multiLevelType w:val="multilevel"/>
    <w:tmpl w:val="310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226B6"/>
    <w:multiLevelType w:val="multilevel"/>
    <w:tmpl w:val="C20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376D4"/>
    <w:multiLevelType w:val="multilevel"/>
    <w:tmpl w:val="333006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B28B3"/>
    <w:multiLevelType w:val="multilevel"/>
    <w:tmpl w:val="0B62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D450C"/>
    <w:multiLevelType w:val="multilevel"/>
    <w:tmpl w:val="2AB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2102">
    <w:abstractNumId w:val="9"/>
  </w:num>
  <w:num w:numId="2" w16cid:durableId="175190213">
    <w:abstractNumId w:val="9"/>
    <w:lvlOverride w:ilvl="1">
      <w:lvl w:ilvl="1">
        <w:numFmt w:val="decimal"/>
        <w:lvlText w:val="%2."/>
        <w:lvlJc w:val="left"/>
      </w:lvl>
    </w:lvlOverride>
  </w:num>
  <w:num w:numId="3" w16cid:durableId="2055688306">
    <w:abstractNumId w:val="1"/>
  </w:num>
  <w:num w:numId="4" w16cid:durableId="143201848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636257783">
    <w:abstractNumId w:val="15"/>
  </w:num>
  <w:num w:numId="6" w16cid:durableId="1239052784">
    <w:abstractNumId w:val="15"/>
    <w:lvlOverride w:ilvl="1">
      <w:lvl w:ilvl="1">
        <w:numFmt w:val="decimal"/>
        <w:lvlText w:val="%2."/>
        <w:lvlJc w:val="left"/>
      </w:lvl>
    </w:lvlOverride>
  </w:num>
  <w:num w:numId="7" w16cid:durableId="1311441843">
    <w:abstractNumId w:val="18"/>
  </w:num>
  <w:num w:numId="8" w16cid:durableId="1207452750">
    <w:abstractNumId w:val="18"/>
    <w:lvlOverride w:ilvl="1">
      <w:lvl w:ilvl="1">
        <w:numFmt w:val="decimal"/>
        <w:lvlText w:val="%2."/>
        <w:lvlJc w:val="left"/>
      </w:lvl>
    </w:lvlOverride>
  </w:num>
  <w:num w:numId="9" w16cid:durableId="1256090614">
    <w:abstractNumId w:val="14"/>
  </w:num>
  <w:num w:numId="10" w16cid:durableId="1622494908">
    <w:abstractNumId w:val="14"/>
    <w:lvlOverride w:ilvl="1">
      <w:lvl w:ilvl="1">
        <w:numFmt w:val="decimal"/>
        <w:lvlText w:val="%2."/>
        <w:lvlJc w:val="left"/>
      </w:lvl>
    </w:lvlOverride>
  </w:num>
  <w:num w:numId="11" w16cid:durableId="1669863503">
    <w:abstractNumId w:val="12"/>
  </w:num>
  <w:num w:numId="12" w16cid:durableId="41177945">
    <w:abstractNumId w:val="12"/>
    <w:lvlOverride w:ilvl="1">
      <w:lvl w:ilvl="1">
        <w:numFmt w:val="decimal"/>
        <w:lvlText w:val="%2."/>
        <w:lvlJc w:val="left"/>
      </w:lvl>
    </w:lvlOverride>
  </w:num>
  <w:num w:numId="13" w16cid:durableId="2089763924">
    <w:abstractNumId w:val="5"/>
  </w:num>
  <w:num w:numId="14" w16cid:durableId="1515655225">
    <w:abstractNumId w:val="5"/>
    <w:lvlOverride w:ilvl="1">
      <w:lvl w:ilvl="1">
        <w:numFmt w:val="decimal"/>
        <w:lvlText w:val="%2."/>
        <w:lvlJc w:val="left"/>
      </w:lvl>
    </w:lvlOverride>
  </w:num>
  <w:num w:numId="15" w16cid:durableId="1868565190">
    <w:abstractNumId w:val="8"/>
  </w:num>
  <w:num w:numId="16" w16cid:durableId="1921013948">
    <w:abstractNumId w:val="8"/>
    <w:lvlOverride w:ilvl="1">
      <w:lvl w:ilvl="1">
        <w:numFmt w:val="decimal"/>
        <w:lvlText w:val="%2."/>
        <w:lvlJc w:val="left"/>
      </w:lvl>
    </w:lvlOverride>
  </w:num>
  <w:num w:numId="17" w16cid:durableId="1099911294">
    <w:abstractNumId w:val="17"/>
  </w:num>
  <w:num w:numId="18" w16cid:durableId="536817960">
    <w:abstractNumId w:val="4"/>
  </w:num>
  <w:num w:numId="19" w16cid:durableId="1276134475">
    <w:abstractNumId w:val="10"/>
  </w:num>
  <w:num w:numId="20" w16cid:durableId="1641576473">
    <w:abstractNumId w:val="6"/>
  </w:num>
  <w:num w:numId="21" w16cid:durableId="1321229278">
    <w:abstractNumId w:val="11"/>
  </w:num>
  <w:num w:numId="22" w16cid:durableId="1598832948">
    <w:abstractNumId w:val="3"/>
  </w:num>
  <w:num w:numId="23" w16cid:durableId="898246395">
    <w:abstractNumId w:val="7"/>
  </w:num>
  <w:num w:numId="24" w16cid:durableId="2084332157">
    <w:abstractNumId w:val="0"/>
  </w:num>
  <w:num w:numId="25" w16cid:durableId="109666570">
    <w:abstractNumId w:val="16"/>
  </w:num>
  <w:num w:numId="26" w16cid:durableId="290788312">
    <w:abstractNumId w:val="2"/>
  </w:num>
  <w:num w:numId="27" w16cid:durableId="436602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D2"/>
    <w:rsid w:val="005078D2"/>
    <w:rsid w:val="006C034D"/>
    <w:rsid w:val="009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24D5"/>
  <w15:chartTrackingRefBased/>
  <w15:docId w15:val="{3953B238-5C96-4362-B294-2BC8887E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Sourav Das</cp:lastModifiedBy>
  <cp:revision>1</cp:revision>
  <dcterms:created xsi:type="dcterms:W3CDTF">2025-08-30T04:52:00Z</dcterms:created>
  <dcterms:modified xsi:type="dcterms:W3CDTF">2025-08-30T05:05:00Z</dcterms:modified>
</cp:coreProperties>
</file>