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846F5" w14:textId="15385D14" w:rsidR="00FB3858" w:rsidRDefault="00FB3858" w:rsidP="00FB3858">
      <w:pPr>
        <w:pStyle w:val="Heading1"/>
        <w:spacing w:before="35"/>
        <w:ind w:left="0"/>
        <w:jc w:val="center"/>
      </w:pPr>
      <w:r>
        <w:t>MA334_Individual Assignment</w:t>
      </w:r>
    </w:p>
    <w:p w14:paraId="1AFC9FB0" w14:textId="441F13C1" w:rsidR="00635705" w:rsidRDefault="00635705" w:rsidP="00FB3858">
      <w:pPr>
        <w:pStyle w:val="Heading1"/>
        <w:spacing w:before="35"/>
        <w:ind w:left="0"/>
        <w:jc w:val="center"/>
      </w:pPr>
      <w:r>
        <w:t>Reg_No:2211606</w:t>
      </w:r>
    </w:p>
    <w:p w14:paraId="2BC5F14C" w14:textId="4ED77F37" w:rsidR="00FE7EB6" w:rsidRPr="00FF6B93" w:rsidRDefault="00542B46" w:rsidP="00FB3858">
      <w:pPr>
        <w:pStyle w:val="Heading1"/>
        <w:spacing w:before="35"/>
        <w:ind w:left="0"/>
      </w:pPr>
      <w:r w:rsidRPr="00FF6B93">
        <w:t>Introduction</w:t>
      </w:r>
    </w:p>
    <w:p w14:paraId="15CF225A" w14:textId="11D90C9E" w:rsidR="008A3C13" w:rsidRDefault="006F0736" w:rsidP="005219FC">
      <w:pPr>
        <w:spacing w:line="360" w:lineRule="auto"/>
        <w:jc w:val="both"/>
        <w:rPr>
          <w:rFonts w:asciiTheme="minorHAnsi" w:hAnsiTheme="minorHAnsi" w:cstheme="minorHAnsi"/>
          <w:b/>
          <w:bCs/>
          <w:sz w:val="18"/>
          <w:szCs w:val="18"/>
        </w:rPr>
      </w:pPr>
      <w:r w:rsidRPr="005219FC">
        <w:rPr>
          <w:rFonts w:asciiTheme="minorHAnsi" w:hAnsiTheme="minorHAnsi" w:cstheme="minorHAnsi"/>
          <w:b/>
          <w:bCs/>
          <w:sz w:val="18"/>
          <w:szCs w:val="18"/>
        </w:rPr>
        <w:t>This report has examined</w:t>
      </w:r>
      <w:r w:rsidR="00DC0B5B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r w:rsidR="00832BF6" w:rsidRPr="005219FC">
        <w:rPr>
          <w:rFonts w:asciiTheme="minorHAnsi" w:hAnsiTheme="minorHAnsi" w:cstheme="minorHAnsi"/>
          <w:b/>
          <w:bCs/>
          <w:sz w:val="18"/>
          <w:szCs w:val="18"/>
        </w:rPr>
        <w:t>seven of the el</w:t>
      </w:r>
      <w:r w:rsidR="00406883" w:rsidRPr="005219FC">
        <w:rPr>
          <w:rFonts w:asciiTheme="minorHAnsi" w:hAnsiTheme="minorHAnsi" w:cstheme="minorHAnsi"/>
          <w:b/>
          <w:bCs/>
          <w:sz w:val="18"/>
          <w:szCs w:val="18"/>
        </w:rPr>
        <w:t>e</w:t>
      </w:r>
      <w:r w:rsidR="00832BF6" w:rsidRPr="005219FC">
        <w:rPr>
          <w:rFonts w:asciiTheme="minorHAnsi" w:hAnsiTheme="minorHAnsi" w:cstheme="minorHAnsi"/>
          <w:b/>
          <w:bCs/>
          <w:sz w:val="18"/>
          <w:szCs w:val="18"/>
        </w:rPr>
        <w:t>ven taxonomic groups</w:t>
      </w:r>
      <w:r w:rsidR="00C50257" w:rsidRPr="005219FC">
        <w:rPr>
          <w:rFonts w:asciiTheme="minorHAnsi" w:hAnsiTheme="minorHAnsi" w:cstheme="minorHAnsi"/>
          <w:b/>
          <w:bCs/>
          <w:sz w:val="18"/>
          <w:szCs w:val="18"/>
        </w:rPr>
        <w:t>: Bees, Bird, Bryophytes, Butterflies, Carabids</w:t>
      </w:r>
      <w:r w:rsidR="007070E5" w:rsidRPr="005219FC">
        <w:rPr>
          <w:rFonts w:asciiTheme="minorHAnsi" w:hAnsiTheme="minorHAnsi" w:cstheme="minorHAnsi"/>
          <w:b/>
          <w:bCs/>
          <w:sz w:val="18"/>
          <w:szCs w:val="18"/>
        </w:rPr>
        <w:t>, Macromoths and Vascular_plants</w:t>
      </w:r>
      <w:r w:rsidR="001B1E60" w:rsidRPr="005219FC">
        <w:rPr>
          <w:rFonts w:asciiTheme="minorHAnsi" w:hAnsiTheme="minorHAnsi" w:cstheme="minorHAnsi"/>
          <w:b/>
          <w:bCs/>
          <w:sz w:val="18"/>
          <w:szCs w:val="18"/>
        </w:rPr>
        <w:t>. It has explored them as univariate variables</w:t>
      </w:r>
      <w:r w:rsidR="008B1974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, </w:t>
      </w:r>
      <w:r w:rsidR="00136AA5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their </w:t>
      </w:r>
      <w:r w:rsidR="002213FB" w:rsidRPr="005219FC">
        <w:rPr>
          <w:rFonts w:asciiTheme="minorHAnsi" w:hAnsiTheme="minorHAnsi" w:cstheme="minorHAnsi"/>
          <w:b/>
          <w:bCs/>
          <w:sz w:val="18"/>
          <w:szCs w:val="18"/>
        </w:rPr>
        <w:t>intra</w:t>
      </w:r>
      <w:r w:rsidR="008B1974" w:rsidRPr="005219FC">
        <w:rPr>
          <w:rFonts w:asciiTheme="minorHAnsi" w:hAnsiTheme="minorHAnsi" w:cstheme="minorHAnsi"/>
          <w:b/>
          <w:bCs/>
          <w:sz w:val="18"/>
          <w:szCs w:val="18"/>
        </w:rPr>
        <w:t>-</w:t>
      </w:r>
      <w:r w:rsidR="002213FB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relationships and </w:t>
      </w:r>
      <w:r w:rsidR="00136AA5" w:rsidRPr="005219FC">
        <w:rPr>
          <w:rFonts w:asciiTheme="minorHAnsi" w:hAnsiTheme="minorHAnsi" w:cstheme="minorHAnsi"/>
          <w:b/>
          <w:bCs/>
          <w:sz w:val="18"/>
          <w:szCs w:val="18"/>
        </w:rPr>
        <w:t>inter</w:t>
      </w:r>
      <w:r w:rsidR="002213FB" w:rsidRPr="005219FC">
        <w:rPr>
          <w:rFonts w:asciiTheme="minorHAnsi" w:hAnsiTheme="minorHAnsi" w:cstheme="minorHAnsi"/>
          <w:b/>
          <w:bCs/>
          <w:sz w:val="18"/>
          <w:szCs w:val="18"/>
        </w:rPr>
        <w:t>-</w:t>
      </w:r>
      <w:r w:rsidR="00136AA5" w:rsidRPr="005219FC">
        <w:rPr>
          <w:rFonts w:asciiTheme="minorHAnsi" w:hAnsiTheme="minorHAnsi" w:cstheme="minorHAnsi"/>
          <w:b/>
          <w:bCs/>
          <w:sz w:val="18"/>
          <w:szCs w:val="18"/>
        </w:rPr>
        <w:t>relationships</w:t>
      </w:r>
      <w:r w:rsidR="00B528EB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r w:rsidR="00DA0F8B" w:rsidRPr="005219FC">
        <w:rPr>
          <w:rFonts w:asciiTheme="minorHAnsi" w:hAnsiTheme="minorHAnsi" w:cstheme="minorHAnsi"/>
          <w:b/>
          <w:bCs/>
          <w:sz w:val="18"/>
          <w:szCs w:val="18"/>
        </w:rPr>
        <w:t>with</w:t>
      </w:r>
      <w:r w:rsidR="0044440C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associate variables like Northing, Easting and Period</w:t>
      </w:r>
      <w:r w:rsidR="00871E9B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through</w:t>
      </w:r>
      <w:r w:rsidR="00B528EB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a battery of statistical analysis</w:t>
      </w:r>
      <w:r w:rsidR="00D84A62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: correlation, hypothesis testing, </w:t>
      </w:r>
      <w:r w:rsidR="00CF4994" w:rsidRPr="005219FC">
        <w:rPr>
          <w:rFonts w:asciiTheme="minorHAnsi" w:hAnsiTheme="minorHAnsi" w:cstheme="minorHAnsi"/>
          <w:b/>
          <w:bCs/>
          <w:sz w:val="18"/>
          <w:szCs w:val="18"/>
        </w:rPr>
        <w:t>simple</w:t>
      </w:r>
      <w:r w:rsidR="007326F5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/ </w:t>
      </w:r>
      <w:r w:rsidR="00CF4994" w:rsidRPr="005219FC">
        <w:rPr>
          <w:rFonts w:asciiTheme="minorHAnsi" w:hAnsiTheme="minorHAnsi" w:cstheme="minorHAnsi"/>
          <w:b/>
          <w:bCs/>
          <w:sz w:val="18"/>
          <w:szCs w:val="18"/>
        </w:rPr>
        <w:t>multiple linear regression, feature selection</w:t>
      </w:r>
      <w:r w:rsidR="005A6491" w:rsidRPr="005219FC">
        <w:rPr>
          <w:rFonts w:asciiTheme="minorHAnsi" w:hAnsiTheme="minorHAnsi" w:cstheme="minorHAnsi"/>
          <w:b/>
          <w:bCs/>
          <w:sz w:val="18"/>
          <w:szCs w:val="18"/>
        </w:rPr>
        <w:t>, AIC and principal component analysis</w:t>
      </w:r>
      <w:r w:rsidR="00CF5102" w:rsidRPr="005219FC">
        <w:rPr>
          <w:rFonts w:asciiTheme="minorHAnsi" w:hAnsiTheme="minorHAnsi" w:cstheme="minorHAnsi"/>
          <w:b/>
          <w:bCs/>
          <w:sz w:val="18"/>
          <w:szCs w:val="18"/>
        </w:rPr>
        <w:t>.</w:t>
      </w:r>
      <w:r w:rsidR="00406883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r w:rsidR="00712F52" w:rsidRPr="005219FC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</w:p>
    <w:p w14:paraId="11F19A4D" w14:textId="77777777" w:rsidR="005219FC" w:rsidRPr="0038778A" w:rsidRDefault="005219FC" w:rsidP="005219FC">
      <w:pPr>
        <w:spacing w:line="360" w:lineRule="auto"/>
        <w:jc w:val="both"/>
        <w:rPr>
          <w:rFonts w:asciiTheme="minorHAnsi" w:hAnsiTheme="minorHAnsi" w:cstheme="minorHAnsi"/>
          <w:b/>
          <w:bCs/>
          <w:sz w:val="18"/>
          <w:szCs w:val="18"/>
        </w:rPr>
      </w:pPr>
    </w:p>
    <w:p w14:paraId="2CBEA51C" w14:textId="3A63430D" w:rsidR="00DF59B6" w:rsidRPr="00DF59B6" w:rsidRDefault="00542B46" w:rsidP="00FF6B93">
      <w:pPr>
        <w:pStyle w:val="Heading2"/>
        <w:numPr>
          <w:ilvl w:val="0"/>
          <w:numId w:val="4"/>
        </w:numPr>
        <w:rPr>
          <w:sz w:val="18"/>
          <w:szCs w:val="18"/>
        </w:rPr>
      </w:pPr>
      <w:r>
        <w:t>Data</w:t>
      </w:r>
      <w:r>
        <w:rPr>
          <w:spacing w:val="-9"/>
        </w:rPr>
        <w:t xml:space="preserve"> </w:t>
      </w:r>
      <w:r>
        <w:t>Exploration</w:t>
      </w:r>
      <w:r w:rsidR="00823EE5">
        <w:rPr>
          <w:sz w:val="18"/>
          <w:szCs w:val="18"/>
        </w:rPr>
        <w:t xml:space="preserve"> </w:t>
      </w:r>
    </w:p>
    <w:p w14:paraId="5C994C37" w14:textId="33DDBE52" w:rsidR="00FE7EB6" w:rsidRPr="00052432" w:rsidRDefault="005C310E">
      <w:pPr>
        <w:pStyle w:val="BodyText"/>
        <w:spacing w:before="2"/>
        <w:rPr>
          <w:b/>
          <w:sz w:val="18"/>
          <w:szCs w:val="18"/>
        </w:rPr>
      </w:pPr>
      <w:r w:rsidRPr="00052432">
        <w:rPr>
          <w:b/>
          <w:sz w:val="18"/>
          <w:szCs w:val="18"/>
        </w:rPr>
        <w:t xml:space="preserve">For the select seven variables, their descriptive statistics is presented in </w:t>
      </w:r>
      <w:r w:rsidR="00BC6A61">
        <w:rPr>
          <w:b/>
          <w:sz w:val="18"/>
          <w:szCs w:val="18"/>
        </w:rPr>
        <w:t>T</w:t>
      </w:r>
      <w:r w:rsidR="003463B1" w:rsidRPr="00052432">
        <w:rPr>
          <w:b/>
          <w:sz w:val="18"/>
          <w:szCs w:val="18"/>
        </w:rPr>
        <w:t>able1. Clearly, the category of Bird has the highest measure of central tendency: mean or median, while the categor</w:t>
      </w:r>
      <w:r w:rsidR="00265C9D">
        <w:rPr>
          <w:b/>
          <w:sz w:val="18"/>
          <w:szCs w:val="18"/>
        </w:rPr>
        <w:t>ies</w:t>
      </w:r>
      <w:r w:rsidR="003463B1" w:rsidRPr="00052432">
        <w:rPr>
          <w:b/>
          <w:sz w:val="18"/>
          <w:szCs w:val="18"/>
        </w:rPr>
        <w:t xml:space="preserve"> of Bees</w:t>
      </w:r>
      <w:r w:rsidR="00D2469A">
        <w:rPr>
          <w:b/>
          <w:sz w:val="18"/>
          <w:szCs w:val="18"/>
        </w:rPr>
        <w:t xml:space="preserve"> and Carabids</w:t>
      </w:r>
      <w:r w:rsidR="003463B1" w:rsidRPr="00052432">
        <w:rPr>
          <w:b/>
          <w:sz w:val="18"/>
          <w:szCs w:val="18"/>
        </w:rPr>
        <w:t xml:space="preserve"> ha</w:t>
      </w:r>
      <w:r w:rsidR="00265C9D">
        <w:rPr>
          <w:b/>
          <w:sz w:val="18"/>
          <w:szCs w:val="18"/>
        </w:rPr>
        <w:t>ve</w:t>
      </w:r>
      <w:r w:rsidR="003463B1" w:rsidRPr="00052432">
        <w:rPr>
          <w:b/>
          <w:sz w:val="18"/>
          <w:szCs w:val="18"/>
        </w:rPr>
        <w:t xml:space="preserve"> the lowest</w:t>
      </w:r>
      <w:r w:rsidR="00265C9D">
        <w:rPr>
          <w:b/>
          <w:sz w:val="18"/>
          <w:szCs w:val="18"/>
        </w:rPr>
        <w:t xml:space="preserve"> mean</w:t>
      </w:r>
      <w:r w:rsidR="003463B1" w:rsidRPr="00052432">
        <w:rPr>
          <w:b/>
          <w:sz w:val="18"/>
          <w:szCs w:val="18"/>
        </w:rPr>
        <w:t xml:space="preserve">. Notably, Bees display the largest </w:t>
      </w:r>
      <w:r w:rsidR="00171CF7" w:rsidRPr="00052432">
        <w:rPr>
          <w:b/>
          <w:sz w:val="18"/>
          <w:szCs w:val="18"/>
        </w:rPr>
        <w:t>variation</w:t>
      </w:r>
      <w:r w:rsidR="00052432" w:rsidRPr="00052432">
        <w:rPr>
          <w:b/>
          <w:sz w:val="18"/>
          <w:szCs w:val="18"/>
        </w:rPr>
        <w:t xml:space="preserve"> in terms of range (i.e., max - min) or standard deviation</w:t>
      </w:r>
      <w:r w:rsidR="00171CF7" w:rsidRPr="00052432">
        <w:rPr>
          <w:b/>
          <w:sz w:val="18"/>
          <w:szCs w:val="18"/>
        </w:rPr>
        <w:t xml:space="preserve">. The distribution of </w:t>
      </w:r>
      <w:r w:rsidR="00EC5F1E">
        <w:rPr>
          <w:b/>
          <w:sz w:val="18"/>
          <w:szCs w:val="18"/>
        </w:rPr>
        <w:t>Vascular_plants</w:t>
      </w:r>
      <w:r w:rsidR="00171CF7" w:rsidRPr="00052432">
        <w:rPr>
          <w:b/>
          <w:sz w:val="18"/>
          <w:szCs w:val="18"/>
        </w:rPr>
        <w:t xml:space="preserve"> is approximately symmetric while those of </w:t>
      </w:r>
      <w:r w:rsidR="00FB4820">
        <w:rPr>
          <w:b/>
          <w:sz w:val="18"/>
          <w:szCs w:val="18"/>
        </w:rPr>
        <w:t>Bird</w:t>
      </w:r>
      <w:r w:rsidR="00171CF7" w:rsidRPr="00052432">
        <w:rPr>
          <w:b/>
          <w:sz w:val="18"/>
          <w:szCs w:val="18"/>
        </w:rPr>
        <w:t xml:space="preserve"> </w:t>
      </w:r>
      <w:r w:rsidR="00BB335E" w:rsidRPr="00052432">
        <w:rPr>
          <w:b/>
          <w:sz w:val="18"/>
          <w:szCs w:val="18"/>
        </w:rPr>
        <w:t xml:space="preserve">and </w:t>
      </w:r>
      <w:r w:rsidR="00FB4820">
        <w:rPr>
          <w:b/>
          <w:sz w:val="18"/>
          <w:szCs w:val="18"/>
        </w:rPr>
        <w:t>Macromoths</w:t>
      </w:r>
      <w:r w:rsidR="00171CF7" w:rsidRPr="00052432">
        <w:rPr>
          <w:b/>
          <w:sz w:val="18"/>
          <w:szCs w:val="18"/>
        </w:rPr>
        <w:t xml:space="preserve"> are highly asymmetric with </w:t>
      </w:r>
      <w:r w:rsidR="00D70BBD">
        <w:rPr>
          <w:b/>
          <w:sz w:val="18"/>
          <w:szCs w:val="18"/>
        </w:rPr>
        <w:t>fatter</w:t>
      </w:r>
      <w:r w:rsidR="00171CF7" w:rsidRPr="00052432">
        <w:rPr>
          <w:b/>
          <w:sz w:val="18"/>
          <w:szCs w:val="18"/>
        </w:rPr>
        <w:t xml:space="preserve"> tails</w:t>
      </w:r>
      <w:r w:rsidR="00D70BBD">
        <w:rPr>
          <w:b/>
          <w:sz w:val="18"/>
          <w:szCs w:val="18"/>
        </w:rPr>
        <w:t xml:space="preserve"> on the left</w:t>
      </w:r>
      <w:r w:rsidR="00171CF7" w:rsidRPr="00052432">
        <w:rPr>
          <w:b/>
          <w:sz w:val="18"/>
          <w:szCs w:val="18"/>
        </w:rPr>
        <w:t>.</w:t>
      </w:r>
      <w:r w:rsidR="00BB335E" w:rsidRPr="00052432">
        <w:rPr>
          <w:b/>
          <w:sz w:val="18"/>
          <w:szCs w:val="18"/>
        </w:rPr>
        <w:t xml:space="preserve"> The </w:t>
      </w:r>
      <w:r w:rsidR="0009234B" w:rsidRPr="00052432">
        <w:rPr>
          <w:b/>
          <w:sz w:val="18"/>
          <w:szCs w:val="18"/>
        </w:rPr>
        <w:t>distribution</w:t>
      </w:r>
      <w:r w:rsidR="00BB335E" w:rsidRPr="00052432">
        <w:rPr>
          <w:b/>
          <w:sz w:val="18"/>
          <w:szCs w:val="18"/>
        </w:rPr>
        <w:t xml:space="preserve"> of </w:t>
      </w:r>
      <w:r w:rsidR="00B117BE">
        <w:rPr>
          <w:b/>
          <w:sz w:val="18"/>
          <w:szCs w:val="18"/>
        </w:rPr>
        <w:t>Bird</w:t>
      </w:r>
      <w:r w:rsidR="00BB335E" w:rsidRPr="00052432">
        <w:rPr>
          <w:b/>
          <w:sz w:val="18"/>
          <w:szCs w:val="18"/>
        </w:rPr>
        <w:t xml:space="preserve"> </w:t>
      </w:r>
      <w:r w:rsidR="0009234B" w:rsidRPr="00052432">
        <w:rPr>
          <w:b/>
          <w:sz w:val="18"/>
          <w:szCs w:val="18"/>
        </w:rPr>
        <w:t>is highly peaked as having the highest kurtosis</w:t>
      </w:r>
      <w:r w:rsidR="00783DEA" w:rsidRPr="00052432">
        <w:rPr>
          <w:b/>
          <w:sz w:val="18"/>
          <w:szCs w:val="18"/>
        </w:rPr>
        <w:t xml:space="preserve"> whereas that of </w:t>
      </w:r>
      <w:r w:rsidR="001367F9">
        <w:rPr>
          <w:b/>
          <w:sz w:val="18"/>
          <w:szCs w:val="18"/>
        </w:rPr>
        <w:t>Bryophytes</w:t>
      </w:r>
      <w:r w:rsidR="00783DEA" w:rsidRPr="00052432">
        <w:rPr>
          <w:b/>
          <w:sz w:val="18"/>
          <w:szCs w:val="18"/>
        </w:rPr>
        <w:t xml:space="preserve"> has the lowest kurtosis. </w:t>
      </w:r>
    </w:p>
    <w:p w14:paraId="000DBF70" w14:textId="238E04D0" w:rsidR="00FE7EB6" w:rsidRDefault="00542B46" w:rsidP="00112BB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Table</w:t>
      </w:r>
      <w:r>
        <w:rPr>
          <w:i/>
          <w:color w:val="44536A"/>
          <w:spacing w:val="-7"/>
          <w:sz w:val="18"/>
        </w:rPr>
        <w:t xml:space="preserve"> </w:t>
      </w:r>
      <w:r w:rsidR="003463B1">
        <w:rPr>
          <w:i/>
          <w:color w:val="44536A"/>
          <w:sz w:val="18"/>
        </w:rPr>
        <w:t>1</w:t>
      </w:r>
      <w:r w:rsidR="003463B1">
        <w:rPr>
          <w:i/>
          <w:color w:val="44536A"/>
          <w:spacing w:val="-7"/>
          <w:sz w:val="18"/>
        </w:rPr>
        <w:t>: Descriptive</w:t>
      </w:r>
      <w:r w:rsidR="005C310E">
        <w:rPr>
          <w:i/>
          <w:color w:val="44536A"/>
          <w:sz w:val="18"/>
        </w:rPr>
        <w:t xml:space="preserve"> Statistics</w:t>
      </w:r>
    </w:p>
    <w:tbl>
      <w:tblPr>
        <w:tblW w:w="8385" w:type="dxa"/>
        <w:jc w:val="right"/>
        <w:tblLook w:val="04A0" w:firstRow="1" w:lastRow="0" w:firstColumn="1" w:lastColumn="0" w:noHBand="0" w:noVBand="1"/>
      </w:tblPr>
      <w:tblGrid>
        <w:gridCol w:w="789"/>
        <w:gridCol w:w="1759"/>
        <w:gridCol w:w="789"/>
        <w:gridCol w:w="950"/>
        <w:gridCol w:w="789"/>
        <w:gridCol w:w="789"/>
        <w:gridCol w:w="789"/>
        <w:gridCol w:w="1144"/>
        <w:gridCol w:w="985"/>
      </w:tblGrid>
      <w:tr w:rsidR="001775E1" w:rsidRPr="001775E1" w14:paraId="7E626913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DA59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6CE3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taxi_group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41129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mean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43C9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median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5375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min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7662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max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875C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sd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1B4B4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skewness</w:t>
            </w:r>
          </w:p>
        </w:tc>
        <w:tc>
          <w:tcPr>
            <w:tcW w:w="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46E5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kurtosis</w:t>
            </w:r>
          </w:p>
        </w:tc>
      </w:tr>
      <w:tr w:rsidR="001775E1" w:rsidRPr="001775E1" w14:paraId="4B59AD03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EC59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E223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Bees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7F6FD" w14:textId="1FAC6951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9754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61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B0A13" w14:textId="74A2E22E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59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48CA" w14:textId="4F6988A5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0.0</w:t>
            </w:r>
            <w:r w:rsidR="0064290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535C" w14:textId="77DC225B" w:rsidR="001775E1" w:rsidRPr="001775E1" w:rsidRDefault="00F611E5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3.31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9D26D" w14:textId="3E3229AD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829C9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8FEA" w14:textId="2EE6ADD0" w:rsidR="001775E1" w:rsidRPr="001775E1" w:rsidRDefault="000924BE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0.96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E890" w14:textId="7B205CF2" w:rsidR="001775E1" w:rsidRPr="001775E1" w:rsidRDefault="00BC3C72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6.</w:t>
            </w:r>
            <w:r w:rsidR="000924BE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74</w:t>
            </w:r>
          </w:p>
        </w:tc>
      </w:tr>
      <w:tr w:rsidR="001775E1" w:rsidRPr="001775E1" w14:paraId="46059B15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F179E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E5D5" w14:textId="47E5C540" w:rsidR="001775E1" w:rsidRPr="001775E1" w:rsidRDefault="009226B8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Carabids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09A0" w14:textId="45E718F6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0.6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1286" w14:textId="6033137C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0.6</w:t>
            </w:r>
            <w:r w:rsidR="0055347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5886" w14:textId="15320541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4290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EF35" w14:textId="1C6FB397" w:rsidR="001775E1" w:rsidRPr="001775E1" w:rsidRDefault="00F611E5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1.2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BEFD" w14:textId="3D935544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829C9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21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0B79D" w14:textId="5E778D3C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-0.</w:t>
            </w:r>
            <w:r w:rsidR="000924BE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49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FBB8" w14:textId="5DEC5640" w:rsidR="001775E1" w:rsidRPr="001775E1" w:rsidRDefault="00BC3C72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2.75</w:t>
            </w:r>
          </w:p>
        </w:tc>
      </w:tr>
      <w:tr w:rsidR="001775E1" w:rsidRPr="001775E1" w14:paraId="721BC5CE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B5B47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AD27" w14:textId="1C2DC7D2" w:rsidR="001775E1" w:rsidRPr="001775E1" w:rsidRDefault="009226B8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Vascular_plants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47C66" w14:textId="5006D0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79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169F" w14:textId="55664785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55347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182C4" w14:textId="3E8741A2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4290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42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769B" w14:textId="1872132A" w:rsidR="001775E1" w:rsidRPr="001775E1" w:rsidRDefault="00F611E5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1.2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C890" w14:textId="414530EA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1540" w14:textId="390521AB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</w:t>
            </w:r>
            <w:r w:rsidR="000924BE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0.13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72964" w14:textId="272BB544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3.</w:t>
            </w:r>
            <w:r w:rsidR="00BC3C72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</w:tr>
      <w:tr w:rsidR="001775E1" w:rsidRPr="001775E1" w14:paraId="55E8F19E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6001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DD0F" w14:textId="6A98723E" w:rsidR="001775E1" w:rsidRPr="001775E1" w:rsidRDefault="00EB6FF9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Bryophytes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41FE" w14:textId="24B8B860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79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09A4C" w14:textId="6591E05B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55347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141A" w14:textId="3777529C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4290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EFA7" w14:textId="33F353B6" w:rsidR="001775E1" w:rsidRPr="001775E1" w:rsidRDefault="00A9514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1.17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5BB14" w14:textId="7F323E89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F93D4C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A6D7" w14:textId="00CDE4AD" w:rsidR="001775E1" w:rsidRPr="001775E1" w:rsidRDefault="006829C9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-0.2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B3EE7" w14:textId="1F428DAA" w:rsidR="001775E1" w:rsidRPr="001775E1" w:rsidRDefault="00BC3C72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2.51</w:t>
            </w:r>
          </w:p>
        </w:tc>
      </w:tr>
      <w:tr w:rsidR="001775E1" w:rsidRPr="001775E1" w14:paraId="5010829D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2219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B01E9" w14:textId="00D09529" w:rsidR="001775E1" w:rsidRPr="001775E1" w:rsidRDefault="00EB6FF9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Macromoths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FF8B" w14:textId="67B1A258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85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C3E4E" w14:textId="7C76D74A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88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F02C3" w14:textId="7B2E09AD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42906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D72B" w14:textId="57D7826C" w:rsidR="001775E1" w:rsidRPr="001775E1" w:rsidRDefault="00A9514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1.26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6EDA" w14:textId="3AEFDB4A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F93D4C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9800E" w14:textId="0A7628A6" w:rsidR="001775E1" w:rsidRPr="001775E1" w:rsidRDefault="006829C9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-1.14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7147" w14:textId="6F2533E4" w:rsidR="001775E1" w:rsidRPr="001775E1" w:rsidRDefault="008466FA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5.01</w:t>
            </w:r>
          </w:p>
        </w:tc>
      </w:tr>
      <w:tr w:rsidR="001775E1" w:rsidRPr="001775E1" w14:paraId="22BDB9A0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A85D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ABDC4" w14:textId="5A7F4730" w:rsidR="001775E1" w:rsidRPr="001775E1" w:rsidRDefault="009226B8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Butterflies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FB11" w14:textId="3E9067CB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0.8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A679" w14:textId="63DCF7D4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0.8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4DFE" w14:textId="17A01FA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45294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E18B" w14:textId="68A980BB" w:rsidR="001775E1" w:rsidRPr="001775E1" w:rsidRDefault="00B45294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</w:t>
            </w:r>
            <w:r w:rsidR="001775E1"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.</w:t>
            </w: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</w:t>
            </w:r>
            <w:r w:rsidR="001775E1"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643EC" w14:textId="627FA9F3" w:rsidR="001775E1" w:rsidRPr="001775E1" w:rsidRDefault="00F12E9B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0.14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97F0" w14:textId="1D1715A7" w:rsidR="003873AE" w:rsidRPr="001775E1" w:rsidRDefault="003873AE" w:rsidP="003873A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-0.36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BEE9" w14:textId="58D3952E" w:rsidR="001775E1" w:rsidRPr="001775E1" w:rsidRDefault="003873AE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3.52</w:t>
            </w:r>
          </w:p>
        </w:tc>
      </w:tr>
      <w:tr w:rsidR="001775E1" w:rsidRPr="001775E1" w14:paraId="2D2DD151" w14:textId="77777777" w:rsidTr="00112BBA">
        <w:trPr>
          <w:trHeight w:val="318"/>
          <w:jc w:val="right"/>
        </w:trPr>
        <w:tc>
          <w:tcPr>
            <w:tcW w:w="7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705D1" w14:textId="77777777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02D5" w14:textId="77777777" w:rsidR="001775E1" w:rsidRPr="001775E1" w:rsidRDefault="001775E1" w:rsidP="001775E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Bird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9267" w14:textId="09DB1E0A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B1520F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89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137E9" w14:textId="41AF4D6D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ABDA" w14:textId="6805AFE3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24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FAB9B" w14:textId="62E16ACB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1.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</w:t>
            </w: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711E1" w14:textId="3B9C5005" w:rsidR="001775E1" w:rsidRPr="001775E1" w:rsidRDefault="001775E1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 w:rsidRPr="001775E1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0.</w:t>
            </w:r>
            <w:r w:rsidR="006B2FBA"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11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C3E5" w14:textId="76AC415A" w:rsidR="001775E1" w:rsidRPr="001775E1" w:rsidRDefault="003873AE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-1.51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91C40" w14:textId="401A8DE8" w:rsidR="001775E1" w:rsidRPr="001775E1" w:rsidRDefault="003873AE" w:rsidP="001775E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GB" w:eastAsia="en-GB"/>
              </w:rPr>
              <w:t>7.05</w:t>
            </w:r>
          </w:p>
        </w:tc>
      </w:tr>
    </w:tbl>
    <w:p w14:paraId="3BADE354" w14:textId="143C7F22" w:rsidR="004439D4" w:rsidRPr="00FE2BC2" w:rsidRDefault="00052432" w:rsidP="005C64CA">
      <w:pPr>
        <w:jc w:val="both"/>
        <w:rPr>
          <w:b/>
          <w:bCs/>
          <w:sz w:val="18"/>
          <w:szCs w:val="18"/>
        </w:rPr>
      </w:pPr>
      <w:r w:rsidRPr="005B6F2A">
        <w:rPr>
          <w:b/>
          <w:bCs/>
          <w:sz w:val="18"/>
          <w:szCs w:val="18"/>
        </w:rPr>
        <w:t xml:space="preserve">The coefficient of correlation among the seven select </w:t>
      </w:r>
      <w:r w:rsidR="00BC6A61" w:rsidRPr="005B6F2A">
        <w:rPr>
          <w:b/>
          <w:bCs/>
          <w:sz w:val="18"/>
          <w:szCs w:val="18"/>
        </w:rPr>
        <w:t>variables is</w:t>
      </w:r>
      <w:r w:rsidRPr="005B6F2A">
        <w:rPr>
          <w:b/>
          <w:bCs/>
          <w:sz w:val="18"/>
          <w:szCs w:val="18"/>
        </w:rPr>
        <w:t xml:space="preserve"> presented in </w:t>
      </w:r>
      <w:r w:rsidR="00491F95" w:rsidRPr="005B6F2A">
        <w:rPr>
          <w:b/>
          <w:bCs/>
          <w:sz w:val="18"/>
          <w:szCs w:val="18"/>
        </w:rPr>
        <w:t>Figure</w:t>
      </w:r>
      <w:r w:rsidR="00594454">
        <w:rPr>
          <w:b/>
          <w:bCs/>
          <w:sz w:val="18"/>
          <w:szCs w:val="18"/>
        </w:rPr>
        <w:t xml:space="preserve"> </w:t>
      </w:r>
      <w:r w:rsidR="00491F95" w:rsidRPr="005B6F2A">
        <w:rPr>
          <w:b/>
          <w:bCs/>
          <w:sz w:val="18"/>
          <w:szCs w:val="18"/>
        </w:rPr>
        <w:t>1.</w:t>
      </w:r>
      <w:r w:rsidR="003F6238" w:rsidRPr="005B6F2A">
        <w:rPr>
          <w:b/>
          <w:bCs/>
          <w:sz w:val="18"/>
          <w:szCs w:val="18"/>
        </w:rPr>
        <w:t xml:space="preserve"> Bird and Macromoths have the highest correlation coefficient followed by the pair </w:t>
      </w:r>
      <w:r w:rsidR="008B1091" w:rsidRPr="005B6F2A">
        <w:rPr>
          <w:b/>
          <w:bCs/>
          <w:sz w:val="18"/>
          <w:szCs w:val="18"/>
        </w:rPr>
        <w:t>of</w:t>
      </w:r>
      <w:r w:rsidR="008B1091">
        <w:rPr>
          <w:b/>
          <w:bCs/>
          <w:sz w:val="18"/>
          <w:szCs w:val="18"/>
        </w:rPr>
        <w:t xml:space="preserve"> </w:t>
      </w:r>
      <w:r w:rsidR="008B1091" w:rsidRPr="005B6F2A">
        <w:rPr>
          <w:b/>
          <w:bCs/>
          <w:sz w:val="18"/>
          <w:szCs w:val="18"/>
        </w:rPr>
        <w:t>Macromoths</w:t>
      </w:r>
      <w:r w:rsidR="003F6238" w:rsidRPr="005B6F2A">
        <w:rPr>
          <w:b/>
          <w:bCs/>
          <w:sz w:val="18"/>
          <w:szCs w:val="18"/>
        </w:rPr>
        <w:t xml:space="preserve"> and B</w:t>
      </w:r>
      <w:r w:rsidR="007C2406">
        <w:rPr>
          <w:b/>
          <w:bCs/>
          <w:sz w:val="18"/>
          <w:szCs w:val="18"/>
        </w:rPr>
        <w:t>utterflies</w:t>
      </w:r>
      <w:r w:rsidR="005A025A" w:rsidRPr="005B6F2A">
        <w:rPr>
          <w:b/>
          <w:bCs/>
          <w:sz w:val="18"/>
          <w:szCs w:val="18"/>
        </w:rPr>
        <w:t>.</w:t>
      </w:r>
      <w:r w:rsidR="008849A0" w:rsidRPr="005B6F2A">
        <w:rPr>
          <w:b/>
          <w:bCs/>
          <w:sz w:val="18"/>
          <w:szCs w:val="18"/>
        </w:rPr>
        <w:t xml:space="preserve"> </w:t>
      </w:r>
      <w:r w:rsidR="008B1091">
        <w:rPr>
          <w:b/>
          <w:bCs/>
          <w:sz w:val="18"/>
          <w:szCs w:val="18"/>
        </w:rPr>
        <w:t>All others have</w:t>
      </w:r>
      <w:r w:rsidR="00007821">
        <w:rPr>
          <w:b/>
          <w:bCs/>
          <w:sz w:val="18"/>
          <w:szCs w:val="18"/>
        </w:rPr>
        <w:t xml:space="preserve"> coefficient of correlation less than </w:t>
      </w:r>
      <w:r w:rsidR="00973C96">
        <w:rPr>
          <w:b/>
          <w:bCs/>
          <w:sz w:val="18"/>
          <w:szCs w:val="18"/>
        </w:rPr>
        <w:t xml:space="preserve">0.5, that is, weak </w:t>
      </w:r>
      <w:r w:rsidR="008849A0" w:rsidRPr="005B6F2A">
        <w:rPr>
          <w:b/>
          <w:bCs/>
          <w:sz w:val="18"/>
          <w:szCs w:val="18"/>
        </w:rPr>
        <w:t>relationship</w:t>
      </w:r>
      <w:r w:rsidR="007502D1">
        <w:rPr>
          <w:b/>
          <w:bCs/>
          <w:sz w:val="18"/>
          <w:szCs w:val="18"/>
        </w:rPr>
        <w:t>.</w:t>
      </w:r>
      <w:r w:rsidR="00C51807">
        <w:rPr>
          <w:b/>
          <w:bCs/>
          <w:sz w:val="18"/>
          <w:szCs w:val="18"/>
        </w:rPr>
        <w:t xml:space="preserve"> </w:t>
      </w:r>
      <w:r w:rsidR="009921BC">
        <w:rPr>
          <w:b/>
          <w:bCs/>
          <w:sz w:val="18"/>
          <w:szCs w:val="18"/>
        </w:rPr>
        <w:t>The highest negative relationship is observed between Carabids and Bryophytes</w:t>
      </w:r>
      <w:r w:rsidR="00F71082">
        <w:rPr>
          <w:b/>
          <w:bCs/>
          <w:sz w:val="18"/>
          <w:szCs w:val="18"/>
        </w:rPr>
        <w:t xml:space="preserve"> albeit at a lower magnitude of 0.12</w:t>
      </w:r>
      <w:r w:rsidR="0010701E">
        <w:rPr>
          <w:b/>
          <w:bCs/>
          <w:sz w:val="18"/>
          <w:szCs w:val="18"/>
        </w:rPr>
        <w:t>.</w:t>
      </w:r>
      <w:r w:rsidR="001D3FAF">
        <w:rPr>
          <w:b/>
          <w:bCs/>
          <w:sz w:val="18"/>
          <w:szCs w:val="18"/>
        </w:rPr>
        <w:t xml:space="preserve"> All other negative relationships were even weaker</w:t>
      </w:r>
      <w:r w:rsidR="009A4E07">
        <w:rPr>
          <w:b/>
          <w:bCs/>
          <w:sz w:val="18"/>
          <w:szCs w:val="18"/>
        </w:rPr>
        <w:t>.</w:t>
      </w:r>
      <w:r w:rsidR="0001291C">
        <w:rPr>
          <w:b/>
          <w:bCs/>
          <w:sz w:val="18"/>
          <w:szCs w:val="18"/>
        </w:rPr>
        <w:t xml:space="preserve"> It may be noted that low </w:t>
      </w:r>
      <w:r w:rsidR="006330B4">
        <w:rPr>
          <w:b/>
          <w:bCs/>
          <w:sz w:val="18"/>
          <w:szCs w:val="18"/>
        </w:rPr>
        <w:t xml:space="preserve">absolute </w:t>
      </w:r>
      <w:r w:rsidR="0001291C">
        <w:rPr>
          <w:b/>
          <w:bCs/>
          <w:sz w:val="18"/>
          <w:szCs w:val="18"/>
        </w:rPr>
        <w:t xml:space="preserve">value </w:t>
      </w:r>
      <w:r w:rsidR="006330B4">
        <w:rPr>
          <w:b/>
          <w:bCs/>
          <w:sz w:val="18"/>
          <w:szCs w:val="18"/>
        </w:rPr>
        <w:t xml:space="preserve">of correlation implies low degree of linear </w:t>
      </w:r>
      <w:r w:rsidR="00112BBA">
        <w:rPr>
          <w:b/>
          <w:bCs/>
          <w:sz w:val="18"/>
          <w:szCs w:val="18"/>
        </w:rPr>
        <w:t>association,</w:t>
      </w:r>
      <w:r w:rsidR="00222142">
        <w:rPr>
          <w:b/>
          <w:bCs/>
          <w:sz w:val="18"/>
          <w:szCs w:val="18"/>
        </w:rPr>
        <w:t xml:space="preserve"> low correlation does</w:t>
      </w:r>
      <w:r w:rsidR="006611BD">
        <w:rPr>
          <w:b/>
          <w:bCs/>
          <w:sz w:val="18"/>
          <w:szCs w:val="18"/>
        </w:rPr>
        <w:t xml:space="preserve"> </w:t>
      </w:r>
      <w:r w:rsidR="00222142">
        <w:rPr>
          <w:b/>
          <w:bCs/>
          <w:sz w:val="18"/>
          <w:szCs w:val="18"/>
        </w:rPr>
        <w:t>n</w:t>
      </w:r>
      <w:r w:rsidR="006611BD">
        <w:rPr>
          <w:b/>
          <w:bCs/>
          <w:sz w:val="18"/>
          <w:szCs w:val="18"/>
        </w:rPr>
        <w:t>ot imply absence of non-linear association</w:t>
      </w:r>
      <w:r w:rsidR="00814088">
        <w:rPr>
          <w:b/>
          <w:bCs/>
          <w:sz w:val="18"/>
          <w:szCs w:val="18"/>
        </w:rPr>
        <w:t>,</w:t>
      </w:r>
      <w:r w:rsidR="006611BD">
        <w:rPr>
          <w:b/>
          <w:bCs/>
          <w:sz w:val="18"/>
          <w:szCs w:val="18"/>
        </w:rPr>
        <w:t xml:space="preserve"> </w:t>
      </w:r>
      <w:r w:rsidR="006330B4">
        <w:rPr>
          <w:b/>
          <w:bCs/>
          <w:sz w:val="18"/>
          <w:szCs w:val="18"/>
        </w:rPr>
        <w:t xml:space="preserve">and that correlation does not imply causality. </w:t>
      </w:r>
    </w:p>
    <w:p w14:paraId="67888D50" w14:textId="203664F6" w:rsidR="00052432" w:rsidRPr="00052432" w:rsidRDefault="00BC6A61" w:rsidP="00112BB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 w:rsidR="00594454">
        <w:rPr>
          <w:i/>
          <w:color w:val="44536A"/>
          <w:sz w:val="18"/>
        </w:rPr>
        <w:t xml:space="preserve"> </w:t>
      </w:r>
      <w:r w:rsidR="00052432">
        <w:rPr>
          <w:i/>
          <w:color w:val="44536A"/>
          <w:sz w:val="18"/>
        </w:rPr>
        <w:t>1</w:t>
      </w:r>
      <w:r w:rsidR="00052432">
        <w:rPr>
          <w:i/>
          <w:color w:val="44536A"/>
          <w:spacing w:val="-7"/>
          <w:sz w:val="18"/>
        </w:rPr>
        <w:t xml:space="preserve">: </w:t>
      </w:r>
      <w:r>
        <w:rPr>
          <w:i/>
          <w:color w:val="44536A"/>
          <w:spacing w:val="-7"/>
          <w:sz w:val="18"/>
        </w:rPr>
        <w:t>Correlation coefficient</w:t>
      </w:r>
    </w:p>
    <w:p w14:paraId="0C914C6F" w14:textId="77777777" w:rsidR="00B1250E" w:rsidRDefault="0054190E" w:rsidP="005C64CA">
      <w:pPr>
        <w:ind w:left="100"/>
        <w:jc w:val="center"/>
        <w:rPr>
          <w:i/>
          <w:sz w:val="18"/>
        </w:rPr>
      </w:pPr>
      <w:r>
        <w:rPr>
          <w:i/>
          <w:noProof/>
          <w:sz w:val="18"/>
        </w:rPr>
        <w:drawing>
          <wp:inline distT="0" distB="0" distL="0" distR="0" wp14:anchorId="023BB750" wp14:editId="0AF0CDE6">
            <wp:extent cx="3270250" cy="1733550"/>
            <wp:effectExtent l="0" t="0" r="6350" b="6350"/>
            <wp:docPr id="86112911" name="Picture 5" descr="A graph of different speci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911" name="Picture 5" descr="A graph of different specie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FC0" w14:textId="32F56E32" w:rsidR="0076180D" w:rsidRPr="005C64CA" w:rsidRDefault="00112BBA" w:rsidP="00B1250E">
      <w:pPr>
        <w:ind w:left="100"/>
        <w:jc w:val="both"/>
        <w:rPr>
          <w:i/>
          <w:sz w:val="18"/>
        </w:rPr>
      </w:pPr>
      <w:r w:rsidRPr="006D3ED6">
        <w:rPr>
          <w:b/>
          <w:bCs/>
          <w:sz w:val="18"/>
          <w:szCs w:val="18"/>
        </w:rPr>
        <w:t>The following Figure</w:t>
      </w:r>
      <w:r w:rsidR="00594454">
        <w:rPr>
          <w:b/>
          <w:bCs/>
          <w:sz w:val="18"/>
          <w:szCs w:val="18"/>
        </w:rPr>
        <w:t xml:space="preserve"> </w:t>
      </w:r>
      <w:r w:rsidRPr="006D3ED6">
        <w:rPr>
          <w:b/>
          <w:bCs/>
          <w:sz w:val="18"/>
          <w:szCs w:val="18"/>
        </w:rPr>
        <w:t>2 shows the relationship between Ecological Status and the mean of the seven select variables. As expected, the mean increases with the increase in ecological status</w:t>
      </w:r>
      <w:r w:rsidR="006D3ED6">
        <w:rPr>
          <w:b/>
          <w:bCs/>
          <w:sz w:val="18"/>
          <w:szCs w:val="18"/>
        </w:rPr>
        <w:t xml:space="preserve">, which </w:t>
      </w:r>
      <w:r w:rsidR="006D3ED6" w:rsidRPr="006D3ED6">
        <w:rPr>
          <w:b/>
          <w:bCs/>
          <w:sz w:val="18"/>
          <w:szCs w:val="18"/>
          <w:lang w:val="en-GB" w:eastAsia="en-GB"/>
        </w:rPr>
        <w:t>indicates</w:t>
      </w:r>
      <w:r w:rsidR="00A74426">
        <w:rPr>
          <w:b/>
          <w:bCs/>
          <w:sz w:val="18"/>
          <w:szCs w:val="18"/>
          <w:lang w:val="en-GB" w:eastAsia="en-GB"/>
        </w:rPr>
        <w:t xml:space="preserve"> </w:t>
      </w:r>
      <w:r w:rsidR="006D3ED6" w:rsidRPr="006D3ED6">
        <w:rPr>
          <w:b/>
          <w:bCs/>
          <w:sz w:val="18"/>
          <w:szCs w:val="18"/>
          <w:lang w:val="en-GB" w:eastAsia="en-GB"/>
        </w:rPr>
        <w:t>that the ecosystem has a high abundance of different species, a high diversity of species, and is relatively free of pollution.</w:t>
      </w:r>
      <w:r w:rsidR="00C52805">
        <w:rPr>
          <w:b/>
          <w:bCs/>
          <w:sz w:val="18"/>
          <w:szCs w:val="18"/>
          <w:lang w:val="en-GB" w:eastAsia="en-GB"/>
        </w:rPr>
        <w:t xml:space="preserve"> </w:t>
      </w:r>
      <w:r w:rsidR="00C56C91">
        <w:rPr>
          <w:b/>
          <w:bCs/>
          <w:sz w:val="18"/>
          <w:szCs w:val="18"/>
          <w:lang w:val="en-GB" w:eastAsia="en-GB"/>
        </w:rPr>
        <w:t xml:space="preserve">In the case of </w:t>
      </w:r>
      <w:r w:rsidR="00ED5469">
        <w:rPr>
          <w:b/>
          <w:bCs/>
          <w:sz w:val="18"/>
          <w:szCs w:val="18"/>
          <w:lang w:val="en-GB" w:eastAsia="en-GB"/>
        </w:rPr>
        <w:t>Bryophytes</w:t>
      </w:r>
      <w:r w:rsidR="00C56C91">
        <w:rPr>
          <w:b/>
          <w:bCs/>
          <w:sz w:val="18"/>
          <w:szCs w:val="18"/>
          <w:lang w:val="en-GB" w:eastAsia="en-GB"/>
        </w:rPr>
        <w:t>, however, they remained largely invariant</w:t>
      </w:r>
      <w:r w:rsidR="00D63B03">
        <w:rPr>
          <w:b/>
          <w:bCs/>
          <w:sz w:val="18"/>
          <w:szCs w:val="18"/>
          <w:lang w:val="en-GB" w:eastAsia="en-GB"/>
        </w:rPr>
        <w:t xml:space="preserve"> to the improvements in Ecological Status</w:t>
      </w:r>
      <w:r w:rsidR="00637788">
        <w:rPr>
          <w:b/>
          <w:bCs/>
          <w:sz w:val="18"/>
          <w:szCs w:val="18"/>
          <w:lang w:val="en-GB" w:eastAsia="en-GB"/>
        </w:rPr>
        <w:t>.</w:t>
      </w:r>
    </w:p>
    <w:p w14:paraId="269340AD" w14:textId="77777777" w:rsidR="0068660F" w:rsidRDefault="0068660F" w:rsidP="0068660F">
      <w:pPr>
        <w:widowControl/>
        <w:autoSpaceDE/>
        <w:autoSpaceDN/>
        <w:spacing w:before="100" w:beforeAutospacing="1" w:after="150"/>
        <w:rPr>
          <w:b/>
          <w:bCs/>
          <w:sz w:val="18"/>
          <w:szCs w:val="18"/>
          <w:lang w:val="en-GB" w:eastAsia="en-GB"/>
        </w:rPr>
      </w:pPr>
    </w:p>
    <w:p w14:paraId="3881C177" w14:textId="77777777" w:rsidR="00542B7B" w:rsidRPr="00FE2BC2" w:rsidRDefault="00542B7B" w:rsidP="0068660F">
      <w:pPr>
        <w:widowControl/>
        <w:autoSpaceDE/>
        <w:autoSpaceDN/>
        <w:spacing w:before="100" w:beforeAutospacing="1" w:after="150"/>
        <w:rPr>
          <w:b/>
          <w:bCs/>
          <w:sz w:val="18"/>
          <w:szCs w:val="18"/>
          <w:lang w:val="en-GB" w:eastAsia="en-GB"/>
        </w:rPr>
      </w:pPr>
    </w:p>
    <w:p w14:paraId="0DF62569" w14:textId="425A9210" w:rsidR="00112BBA" w:rsidRPr="00112BBA" w:rsidRDefault="00112BBA" w:rsidP="00112BB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>Figure</w:t>
      </w:r>
      <w:r w:rsidR="00594454">
        <w:rPr>
          <w:i/>
          <w:color w:val="44536A"/>
          <w:sz w:val="18"/>
        </w:rPr>
        <w:t xml:space="preserve"> </w:t>
      </w:r>
      <w:r w:rsidR="00AD6D9A">
        <w:rPr>
          <w:i/>
          <w:color w:val="44536A"/>
          <w:sz w:val="18"/>
        </w:rPr>
        <w:t>2: Relation</w:t>
      </w:r>
      <w:r w:rsidR="00BE00D5">
        <w:rPr>
          <w:i/>
          <w:color w:val="44536A"/>
          <w:sz w:val="18"/>
        </w:rPr>
        <w:t xml:space="preserve"> between </w:t>
      </w:r>
      <w:r w:rsidR="008828B8">
        <w:rPr>
          <w:i/>
          <w:color w:val="44536A"/>
          <w:sz w:val="18"/>
        </w:rPr>
        <w:t xml:space="preserve">eco_status_7 and </w:t>
      </w:r>
      <w:r w:rsidR="00AD6D9A">
        <w:rPr>
          <w:i/>
          <w:color w:val="44536A"/>
          <w:sz w:val="18"/>
        </w:rPr>
        <w:t>E</w:t>
      </w:r>
      <w:r w:rsidR="008828B8">
        <w:rPr>
          <w:i/>
          <w:color w:val="44536A"/>
          <w:sz w:val="18"/>
        </w:rPr>
        <w:t>cological</w:t>
      </w:r>
      <w:r w:rsidR="00AD6D9A">
        <w:rPr>
          <w:i/>
          <w:color w:val="44536A"/>
          <w:sz w:val="18"/>
        </w:rPr>
        <w:t xml:space="preserve"> Status</w:t>
      </w:r>
    </w:p>
    <w:p w14:paraId="03E06550" w14:textId="7428FC98" w:rsidR="00112BBA" w:rsidRDefault="003D17CC" w:rsidP="00112BBA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36F5179" wp14:editId="3F43E762">
            <wp:extent cx="4381500" cy="2552700"/>
            <wp:effectExtent l="0" t="0" r="0" b="0"/>
            <wp:docPr id="1572283846" name="Picture 1" descr="A graph of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83846" name="Picture 1" descr="A graph of a number of dot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55EA" w14:textId="77777777" w:rsidR="00AD6D9A" w:rsidRDefault="00AD6D9A" w:rsidP="00112BBA">
      <w:pPr>
        <w:jc w:val="center"/>
        <w:rPr>
          <w:sz w:val="18"/>
          <w:szCs w:val="18"/>
        </w:rPr>
      </w:pPr>
    </w:p>
    <w:p w14:paraId="29E9141E" w14:textId="07E39F15" w:rsidR="00C52805" w:rsidRPr="00C52805" w:rsidRDefault="00C52805" w:rsidP="00C52805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 w:rsidR="00594454">
        <w:rPr>
          <w:i/>
          <w:color w:val="44536A"/>
          <w:sz w:val="18"/>
        </w:rPr>
        <w:t xml:space="preserve"> </w:t>
      </w:r>
      <w:r w:rsidR="001E599C">
        <w:rPr>
          <w:i/>
          <w:color w:val="44536A"/>
          <w:sz w:val="18"/>
        </w:rPr>
        <w:t>3: Relation</w:t>
      </w:r>
      <w:r w:rsidR="00AD6D9A">
        <w:rPr>
          <w:i/>
          <w:color w:val="44536A"/>
          <w:sz w:val="18"/>
        </w:rPr>
        <w:t xml:space="preserve"> between </w:t>
      </w:r>
      <w:r w:rsidR="003D17CC">
        <w:rPr>
          <w:i/>
          <w:color w:val="44536A"/>
          <w:sz w:val="18"/>
        </w:rPr>
        <w:t>Bryophytes</w:t>
      </w:r>
      <w:r w:rsidR="00AD6D9A">
        <w:rPr>
          <w:i/>
          <w:color w:val="44536A"/>
          <w:sz w:val="18"/>
        </w:rPr>
        <w:t xml:space="preserve"> and Ecological Status</w:t>
      </w:r>
    </w:p>
    <w:p w14:paraId="3AB8FBED" w14:textId="4B245399" w:rsidR="00FF6B93" w:rsidRDefault="003B203B" w:rsidP="005219FC">
      <w:pPr>
        <w:jc w:val="center"/>
        <w:rPr>
          <w:sz w:val="24"/>
          <w:szCs w:val="24"/>
        </w:rPr>
      </w:pPr>
      <w:r>
        <w:rPr>
          <w:noProof/>
          <w:sz w:val="18"/>
          <w:szCs w:val="18"/>
        </w:rPr>
        <w:drawing>
          <wp:inline distT="0" distB="0" distL="0" distR="0" wp14:anchorId="3CFB91AF" wp14:editId="0E6DA2CC">
            <wp:extent cx="4381500" cy="2552700"/>
            <wp:effectExtent l="0" t="0" r="0" b="0"/>
            <wp:docPr id="680673952" name="Picture 2" descr="A black and whit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3952" name="Picture 2" descr="A black and white 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D5E" w14:textId="77777777" w:rsidR="005219FC" w:rsidRPr="005219FC" w:rsidRDefault="005219FC" w:rsidP="005219FC">
      <w:pPr>
        <w:jc w:val="center"/>
        <w:rPr>
          <w:sz w:val="24"/>
          <w:szCs w:val="24"/>
        </w:rPr>
      </w:pPr>
    </w:p>
    <w:p w14:paraId="7D38F8BB" w14:textId="188C8BCB" w:rsidR="00647813" w:rsidRDefault="00647813" w:rsidP="00FF6B93">
      <w:pPr>
        <w:pStyle w:val="Heading2"/>
        <w:numPr>
          <w:ilvl w:val="0"/>
          <w:numId w:val="4"/>
        </w:numPr>
        <w:jc w:val="left"/>
      </w:pPr>
      <w:r>
        <w:t>Hypothesis Testing</w:t>
      </w:r>
    </w:p>
    <w:p w14:paraId="534B2B03" w14:textId="0E061800" w:rsidR="00B96BD2" w:rsidRDefault="00C6378D" w:rsidP="00B1250E">
      <w:pPr>
        <w:jc w:val="both"/>
        <w:rPr>
          <w:b/>
          <w:bCs/>
          <w:sz w:val="18"/>
          <w:szCs w:val="18"/>
        </w:rPr>
      </w:pPr>
      <w:r w:rsidRPr="0012773F">
        <w:rPr>
          <w:b/>
          <w:bCs/>
          <w:sz w:val="18"/>
          <w:szCs w:val="18"/>
        </w:rPr>
        <w:t>Towards hypothesis testing</w:t>
      </w:r>
      <w:r w:rsidR="00B82765" w:rsidRPr="0012773F">
        <w:rPr>
          <w:b/>
          <w:bCs/>
          <w:sz w:val="18"/>
          <w:szCs w:val="18"/>
        </w:rPr>
        <w:t xml:space="preserve">, we have first bifurcated the data set </w:t>
      </w:r>
      <w:r w:rsidR="00806F8A" w:rsidRPr="0012773F">
        <w:rPr>
          <w:b/>
          <w:bCs/>
          <w:sz w:val="18"/>
          <w:szCs w:val="18"/>
        </w:rPr>
        <w:t>into two time periods</w:t>
      </w:r>
      <w:r w:rsidR="00FA1359" w:rsidRPr="0012773F">
        <w:rPr>
          <w:b/>
          <w:bCs/>
          <w:sz w:val="18"/>
          <w:szCs w:val="18"/>
        </w:rPr>
        <w:t>:</w:t>
      </w:r>
      <w:r w:rsidR="00E06DD6" w:rsidRPr="0012773F">
        <w:rPr>
          <w:b/>
          <w:bCs/>
          <w:sz w:val="18"/>
          <w:szCs w:val="18"/>
        </w:rPr>
        <w:t xml:space="preserve"> </w:t>
      </w:r>
      <w:r w:rsidR="00941C3C" w:rsidRPr="0012773F">
        <w:rPr>
          <w:b/>
          <w:bCs/>
          <w:sz w:val="18"/>
          <w:szCs w:val="18"/>
        </w:rPr>
        <w:t>Y70 and Y00</w:t>
      </w:r>
      <w:r w:rsidR="00B96BD2">
        <w:rPr>
          <w:b/>
          <w:bCs/>
          <w:sz w:val="18"/>
          <w:szCs w:val="18"/>
        </w:rPr>
        <w:t xml:space="preserve">, </w:t>
      </w:r>
      <w:r w:rsidR="009C6F83">
        <w:rPr>
          <w:b/>
          <w:bCs/>
          <w:sz w:val="18"/>
          <w:szCs w:val="18"/>
        </w:rPr>
        <w:t>considering</w:t>
      </w:r>
      <w:r w:rsidR="00A00DFC">
        <w:rPr>
          <w:b/>
          <w:bCs/>
          <w:sz w:val="18"/>
          <w:szCs w:val="18"/>
        </w:rPr>
        <w:t xml:space="preserve"> all locations</w:t>
      </w:r>
      <w:r w:rsidR="007F6867">
        <w:rPr>
          <w:b/>
          <w:bCs/>
          <w:sz w:val="18"/>
          <w:szCs w:val="18"/>
        </w:rPr>
        <w:t>, a sample of which is presented in Figure 4.</w:t>
      </w:r>
    </w:p>
    <w:p w14:paraId="39B5712D" w14:textId="4D2FF22E" w:rsidR="007F6867" w:rsidRPr="00BF145A" w:rsidRDefault="00BF145A" w:rsidP="00BF145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 4: Bifurcation according to period</w:t>
      </w:r>
    </w:p>
    <w:p w14:paraId="2F49B188" w14:textId="7B934DF7" w:rsidR="00322C32" w:rsidRDefault="00E8393C" w:rsidP="00322C32">
      <w:pPr>
        <w:jc w:val="center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47FB7945" wp14:editId="5293E81A">
            <wp:extent cx="3402965" cy="1803400"/>
            <wp:effectExtent l="0" t="0" r="635" b="0"/>
            <wp:docPr id="155918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84938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02" cy="18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E2D" w14:textId="09DCE491" w:rsidR="0076180D" w:rsidRDefault="00345237" w:rsidP="003C61D5">
      <w:pPr>
        <w:jc w:val="both"/>
        <w:rPr>
          <w:b/>
          <w:bCs/>
          <w:sz w:val="18"/>
          <w:szCs w:val="18"/>
        </w:rPr>
      </w:pPr>
      <w:r w:rsidRPr="0012773F">
        <w:rPr>
          <w:b/>
          <w:bCs/>
          <w:sz w:val="18"/>
          <w:szCs w:val="18"/>
        </w:rPr>
        <w:t>Our null hypothesis (H</w:t>
      </w:r>
      <w:r w:rsidR="00972E29" w:rsidRPr="0012773F">
        <w:rPr>
          <w:b/>
          <w:bCs/>
          <w:sz w:val="18"/>
          <w:szCs w:val="18"/>
        </w:rPr>
        <w:t>0</w:t>
      </w:r>
      <w:r w:rsidR="00982924" w:rsidRPr="0012773F">
        <w:rPr>
          <w:b/>
          <w:bCs/>
          <w:sz w:val="18"/>
          <w:szCs w:val="18"/>
        </w:rPr>
        <w:t>) is</w:t>
      </w:r>
      <w:r w:rsidRPr="0012773F">
        <w:rPr>
          <w:b/>
          <w:bCs/>
          <w:sz w:val="18"/>
          <w:szCs w:val="18"/>
        </w:rPr>
        <w:t xml:space="preserve"> </w:t>
      </w:r>
      <w:r w:rsidR="00972E29" w:rsidRPr="0012773F">
        <w:rPr>
          <w:b/>
          <w:bCs/>
          <w:sz w:val="18"/>
          <w:szCs w:val="18"/>
        </w:rPr>
        <w:t>that</w:t>
      </w:r>
      <w:r w:rsidR="00FC0775" w:rsidRPr="0012773F">
        <w:rPr>
          <w:b/>
          <w:bCs/>
          <w:sz w:val="18"/>
          <w:szCs w:val="18"/>
        </w:rPr>
        <w:t xml:space="preserve"> the mean</w:t>
      </w:r>
      <w:r w:rsidR="00D260B4" w:rsidRPr="0012773F">
        <w:rPr>
          <w:b/>
          <w:bCs/>
          <w:sz w:val="18"/>
          <w:szCs w:val="18"/>
        </w:rPr>
        <w:t xml:space="preserve"> difference </w:t>
      </w:r>
      <w:r w:rsidR="00FC0775" w:rsidRPr="0012773F">
        <w:rPr>
          <w:b/>
          <w:bCs/>
          <w:sz w:val="18"/>
          <w:szCs w:val="18"/>
        </w:rPr>
        <w:t xml:space="preserve">of BD7 </w:t>
      </w:r>
      <w:r w:rsidR="00D260B4" w:rsidRPr="0012773F">
        <w:rPr>
          <w:b/>
          <w:bCs/>
          <w:sz w:val="18"/>
          <w:szCs w:val="18"/>
        </w:rPr>
        <w:t>is</w:t>
      </w:r>
      <w:r w:rsidR="00FC0775" w:rsidRPr="0012773F">
        <w:rPr>
          <w:b/>
          <w:bCs/>
          <w:sz w:val="18"/>
          <w:szCs w:val="18"/>
        </w:rPr>
        <w:t xml:space="preserve"> </w:t>
      </w:r>
      <w:r w:rsidR="00D260B4" w:rsidRPr="0012773F">
        <w:rPr>
          <w:b/>
          <w:bCs/>
          <w:sz w:val="18"/>
          <w:szCs w:val="18"/>
        </w:rPr>
        <w:t xml:space="preserve">zero </w:t>
      </w:r>
      <w:r w:rsidR="00C8192D" w:rsidRPr="0012773F">
        <w:rPr>
          <w:b/>
          <w:bCs/>
          <w:sz w:val="18"/>
          <w:szCs w:val="18"/>
        </w:rPr>
        <w:t>across the two time periods</w:t>
      </w:r>
      <w:r w:rsidR="00143BF0" w:rsidRPr="0012773F">
        <w:rPr>
          <w:b/>
          <w:bCs/>
          <w:sz w:val="18"/>
          <w:szCs w:val="18"/>
        </w:rPr>
        <w:t>.</w:t>
      </w:r>
      <w:r w:rsidR="0069794A" w:rsidRPr="0012773F">
        <w:rPr>
          <w:b/>
          <w:bCs/>
          <w:sz w:val="18"/>
          <w:szCs w:val="18"/>
        </w:rPr>
        <w:t xml:space="preserve"> The alternative hypothesis is</w:t>
      </w:r>
      <w:r w:rsidR="0018664E">
        <w:rPr>
          <w:b/>
          <w:bCs/>
          <w:sz w:val="18"/>
          <w:szCs w:val="18"/>
        </w:rPr>
        <w:t xml:space="preserve"> that </w:t>
      </w:r>
      <w:r w:rsidR="00095C26" w:rsidRPr="0012773F">
        <w:rPr>
          <w:b/>
          <w:bCs/>
          <w:sz w:val="18"/>
          <w:szCs w:val="18"/>
        </w:rPr>
        <w:t xml:space="preserve">mean difference </w:t>
      </w:r>
      <w:r w:rsidR="007B6550" w:rsidRPr="0012773F">
        <w:rPr>
          <w:b/>
          <w:bCs/>
          <w:sz w:val="18"/>
          <w:szCs w:val="18"/>
        </w:rPr>
        <w:t>of BD7 is not zero between Y70 and Y00.</w:t>
      </w:r>
      <w:r w:rsidR="0012773F" w:rsidRPr="0012773F">
        <w:rPr>
          <w:b/>
          <w:bCs/>
          <w:sz w:val="18"/>
          <w:szCs w:val="18"/>
        </w:rPr>
        <w:t xml:space="preserve"> The t test-statistic</w:t>
      </w:r>
      <w:r w:rsidR="001E0DA2">
        <w:rPr>
          <w:b/>
          <w:bCs/>
          <w:sz w:val="18"/>
          <w:szCs w:val="18"/>
        </w:rPr>
        <w:t xml:space="preserve"> turns out to </w:t>
      </w:r>
      <w:r w:rsidR="00CA4407">
        <w:rPr>
          <w:b/>
          <w:bCs/>
          <w:sz w:val="18"/>
          <w:szCs w:val="18"/>
        </w:rPr>
        <w:t xml:space="preserve">be </w:t>
      </w:r>
      <w:r w:rsidR="00210972">
        <w:rPr>
          <w:b/>
          <w:bCs/>
          <w:sz w:val="18"/>
          <w:szCs w:val="18"/>
        </w:rPr>
        <w:t>22</w:t>
      </w:r>
      <w:r w:rsidR="00CA4407">
        <w:rPr>
          <w:b/>
          <w:bCs/>
          <w:sz w:val="18"/>
          <w:szCs w:val="18"/>
        </w:rPr>
        <w:t>.</w:t>
      </w:r>
      <w:r w:rsidR="00210972">
        <w:rPr>
          <w:b/>
          <w:bCs/>
          <w:sz w:val="18"/>
          <w:szCs w:val="18"/>
        </w:rPr>
        <w:t>797</w:t>
      </w:r>
      <w:r w:rsidR="000B1E3C">
        <w:rPr>
          <w:b/>
          <w:bCs/>
          <w:sz w:val="18"/>
          <w:szCs w:val="18"/>
        </w:rPr>
        <w:t xml:space="preserve"> </w:t>
      </w:r>
      <w:r w:rsidR="000C5F2F">
        <w:rPr>
          <w:b/>
          <w:bCs/>
          <w:sz w:val="18"/>
          <w:szCs w:val="18"/>
        </w:rPr>
        <w:t xml:space="preserve">(Figure </w:t>
      </w:r>
      <w:r w:rsidR="00BF145A">
        <w:rPr>
          <w:b/>
          <w:bCs/>
          <w:sz w:val="18"/>
          <w:szCs w:val="18"/>
        </w:rPr>
        <w:t>5</w:t>
      </w:r>
      <w:r w:rsidR="000C5F2F">
        <w:rPr>
          <w:b/>
          <w:bCs/>
          <w:sz w:val="18"/>
          <w:szCs w:val="18"/>
        </w:rPr>
        <w:t>)</w:t>
      </w:r>
      <w:r w:rsidR="00210972">
        <w:rPr>
          <w:b/>
          <w:bCs/>
          <w:sz w:val="18"/>
          <w:szCs w:val="18"/>
        </w:rPr>
        <w:t>.</w:t>
      </w:r>
      <w:r w:rsidR="00776D3F">
        <w:rPr>
          <w:b/>
          <w:bCs/>
          <w:sz w:val="18"/>
          <w:szCs w:val="18"/>
        </w:rPr>
        <w:t xml:space="preserve"> </w:t>
      </w:r>
      <w:r w:rsidR="0012773F" w:rsidRPr="0012773F">
        <w:rPr>
          <w:b/>
          <w:bCs/>
          <w:sz w:val="18"/>
          <w:szCs w:val="18"/>
        </w:rPr>
        <w:t>Because the p-value of our test (2.</w:t>
      </w:r>
      <w:r w:rsidR="00EF7C29">
        <w:rPr>
          <w:b/>
          <w:bCs/>
          <w:sz w:val="18"/>
          <w:szCs w:val="18"/>
        </w:rPr>
        <w:t>2</w:t>
      </w:r>
      <w:r w:rsidR="0012773F" w:rsidRPr="0012773F">
        <w:rPr>
          <w:b/>
          <w:bCs/>
          <w:sz w:val="18"/>
          <w:szCs w:val="18"/>
        </w:rPr>
        <w:t>e-1</w:t>
      </w:r>
      <w:r w:rsidR="00EF7C29">
        <w:rPr>
          <w:b/>
          <w:bCs/>
          <w:sz w:val="18"/>
          <w:szCs w:val="18"/>
        </w:rPr>
        <w:t>6</w:t>
      </w:r>
      <w:r w:rsidR="0012773F" w:rsidRPr="0012773F">
        <w:rPr>
          <w:b/>
          <w:bCs/>
          <w:sz w:val="18"/>
          <w:szCs w:val="18"/>
        </w:rPr>
        <w:t>) is less than 0.05, we reject the null hypothesis.</w:t>
      </w:r>
      <w:r w:rsidR="00622E5B">
        <w:rPr>
          <w:b/>
          <w:bCs/>
          <w:sz w:val="18"/>
          <w:szCs w:val="18"/>
        </w:rPr>
        <w:t xml:space="preserve"> </w:t>
      </w:r>
      <w:r w:rsidR="00622E5B" w:rsidRPr="0012773F">
        <w:rPr>
          <w:b/>
          <w:bCs/>
          <w:sz w:val="18"/>
          <w:szCs w:val="18"/>
        </w:rPr>
        <w:t>Th</w:t>
      </w:r>
      <w:r w:rsidR="00622E5B">
        <w:rPr>
          <w:b/>
          <w:bCs/>
          <w:sz w:val="18"/>
          <w:szCs w:val="18"/>
        </w:rPr>
        <w:t xml:space="preserve">erefore, </w:t>
      </w:r>
      <w:r w:rsidR="00622E5B" w:rsidRPr="0012773F">
        <w:rPr>
          <w:b/>
          <w:bCs/>
          <w:sz w:val="18"/>
          <w:szCs w:val="18"/>
        </w:rPr>
        <w:t>we</w:t>
      </w:r>
      <w:r w:rsidR="00113FEF">
        <w:rPr>
          <w:b/>
          <w:bCs/>
          <w:sz w:val="18"/>
          <w:szCs w:val="18"/>
        </w:rPr>
        <w:t xml:space="preserve"> </w:t>
      </w:r>
      <w:r w:rsidR="0012773F" w:rsidRPr="0012773F">
        <w:rPr>
          <w:b/>
          <w:bCs/>
          <w:sz w:val="18"/>
          <w:szCs w:val="18"/>
        </w:rPr>
        <w:t>conclude that the mean values</w:t>
      </w:r>
      <w:r w:rsidR="00C346E7">
        <w:rPr>
          <w:b/>
          <w:bCs/>
          <w:sz w:val="18"/>
          <w:szCs w:val="18"/>
        </w:rPr>
        <w:t xml:space="preserve"> of BD7</w:t>
      </w:r>
      <w:r w:rsidR="0012773F" w:rsidRPr="0012773F">
        <w:rPr>
          <w:b/>
          <w:bCs/>
          <w:sz w:val="18"/>
          <w:szCs w:val="18"/>
        </w:rPr>
        <w:t xml:space="preserve"> between </w:t>
      </w:r>
      <w:r w:rsidR="00610156">
        <w:rPr>
          <w:b/>
          <w:bCs/>
          <w:sz w:val="18"/>
          <w:szCs w:val="18"/>
        </w:rPr>
        <w:t>Y70</w:t>
      </w:r>
      <w:r w:rsidR="00D05136">
        <w:rPr>
          <w:b/>
          <w:bCs/>
          <w:sz w:val="18"/>
          <w:szCs w:val="18"/>
        </w:rPr>
        <w:t xml:space="preserve"> and Y00</w:t>
      </w:r>
      <w:r w:rsidR="0012773F" w:rsidRPr="0012773F">
        <w:rPr>
          <w:b/>
          <w:bCs/>
          <w:sz w:val="18"/>
          <w:szCs w:val="18"/>
        </w:rPr>
        <w:t xml:space="preserve"> </w:t>
      </w:r>
      <w:r w:rsidR="00131E27">
        <w:rPr>
          <w:b/>
          <w:bCs/>
          <w:sz w:val="18"/>
          <w:szCs w:val="18"/>
        </w:rPr>
        <w:t>are</w:t>
      </w:r>
      <w:r w:rsidR="0012773F" w:rsidRPr="0012773F">
        <w:rPr>
          <w:b/>
          <w:bCs/>
          <w:sz w:val="18"/>
          <w:szCs w:val="18"/>
        </w:rPr>
        <w:t xml:space="preserve"> not equal.</w:t>
      </w:r>
    </w:p>
    <w:p w14:paraId="3BD2A7F6" w14:textId="77777777" w:rsidR="00944332" w:rsidRPr="0076180D" w:rsidRDefault="00944332" w:rsidP="003C61D5">
      <w:pPr>
        <w:jc w:val="both"/>
        <w:rPr>
          <w:b/>
          <w:bCs/>
          <w:sz w:val="18"/>
          <w:szCs w:val="18"/>
        </w:rPr>
      </w:pPr>
    </w:p>
    <w:p w14:paraId="60B6FBB4" w14:textId="2DC86E5B" w:rsidR="006C69B3" w:rsidRDefault="006C69B3" w:rsidP="006C69B3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>Figure</w:t>
      </w:r>
      <w:r w:rsidR="000C5F2F">
        <w:rPr>
          <w:i/>
          <w:color w:val="44536A"/>
          <w:sz w:val="18"/>
        </w:rPr>
        <w:t xml:space="preserve"> </w:t>
      </w:r>
      <w:r w:rsidR="00BF145A">
        <w:rPr>
          <w:i/>
          <w:color w:val="44536A"/>
          <w:sz w:val="18"/>
        </w:rPr>
        <w:t>5</w:t>
      </w:r>
      <w:r>
        <w:rPr>
          <w:i/>
          <w:color w:val="44536A"/>
          <w:sz w:val="18"/>
        </w:rPr>
        <w:t xml:space="preserve">: </w:t>
      </w:r>
      <w:r w:rsidR="007700C7">
        <w:rPr>
          <w:i/>
          <w:color w:val="44536A"/>
          <w:sz w:val="18"/>
        </w:rPr>
        <w:t>T-test</w:t>
      </w:r>
    </w:p>
    <w:p w14:paraId="0989159D" w14:textId="6DFEA7A5" w:rsidR="007A7CCF" w:rsidRDefault="002D734C" w:rsidP="005E419A">
      <w:pPr>
        <w:ind w:left="100"/>
        <w:jc w:val="center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drawing>
          <wp:inline distT="0" distB="0" distL="0" distR="0" wp14:anchorId="216748EC" wp14:editId="15A615A8">
            <wp:extent cx="3327009" cy="1659805"/>
            <wp:effectExtent l="0" t="0" r="635" b="4445"/>
            <wp:docPr id="640273811" name="Picture 3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3811" name="Picture 3" descr="A screenshot of a tes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90" cy="17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1110" w14:textId="250D9C17" w:rsidR="00F5137C" w:rsidRDefault="002B564D" w:rsidP="003C61D5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</w:t>
      </w:r>
      <w:r w:rsidR="00F5137C">
        <w:rPr>
          <w:b/>
          <w:bCs/>
          <w:sz w:val="18"/>
          <w:szCs w:val="18"/>
        </w:rPr>
        <w:t>n Figure 6</w:t>
      </w:r>
      <w:r w:rsidR="00FA6F84">
        <w:rPr>
          <w:b/>
          <w:bCs/>
          <w:sz w:val="18"/>
          <w:szCs w:val="18"/>
        </w:rPr>
        <w:t>, we have presented the cumulative density</w:t>
      </w:r>
      <w:r w:rsidR="00FA1621">
        <w:rPr>
          <w:b/>
          <w:bCs/>
          <w:sz w:val="18"/>
          <w:szCs w:val="18"/>
        </w:rPr>
        <w:t xml:space="preserve"> functions</w:t>
      </w:r>
      <w:r w:rsidR="00331D6B">
        <w:rPr>
          <w:b/>
          <w:bCs/>
          <w:sz w:val="18"/>
          <w:szCs w:val="18"/>
        </w:rPr>
        <w:t xml:space="preserve"> </w:t>
      </w:r>
      <w:r w:rsidR="00FA1621">
        <w:rPr>
          <w:b/>
          <w:bCs/>
          <w:sz w:val="18"/>
          <w:szCs w:val="18"/>
        </w:rPr>
        <w:t>(cdf)</w:t>
      </w:r>
      <w:r w:rsidR="00331D6B">
        <w:rPr>
          <w:b/>
          <w:bCs/>
          <w:sz w:val="18"/>
          <w:szCs w:val="18"/>
        </w:rPr>
        <w:t xml:space="preserve"> of BD7 and BD11</w:t>
      </w:r>
      <w:r w:rsidR="00F810B6">
        <w:rPr>
          <w:b/>
          <w:bCs/>
          <w:sz w:val="18"/>
          <w:szCs w:val="18"/>
        </w:rPr>
        <w:t>,</w:t>
      </w:r>
      <w:r w:rsidR="00331D6B">
        <w:rPr>
          <w:b/>
          <w:bCs/>
          <w:sz w:val="18"/>
          <w:szCs w:val="18"/>
        </w:rPr>
        <w:t xml:space="preserve"> </w:t>
      </w:r>
      <w:r w:rsidR="00812393">
        <w:rPr>
          <w:b/>
          <w:bCs/>
          <w:sz w:val="18"/>
          <w:szCs w:val="18"/>
        </w:rPr>
        <w:t>which are respectively the means of the select seven variables</w:t>
      </w:r>
      <w:r w:rsidR="006F4B95">
        <w:rPr>
          <w:b/>
          <w:bCs/>
          <w:sz w:val="18"/>
          <w:szCs w:val="18"/>
        </w:rPr>
        <w:t xml:space="preserve"> and of the eleven variables</w:t>
      </w:r>
      <w:r w:rsidR="00BF7293">
        <w:rPr>
          <w:b/>
          <w:bCs/>
          <w:sz w:val="18"/>
          <w:szCs w:val="18"/>
        </w:rPr>
        <w:t>, also represented by</w:t>
      </w:r>
      <w:r w:rsidR="0039080F">
        <w:rPr>
          <w:b/>
          <w:bCs/>
          <w:sz w:val="18"/>
          <w:szCs w:val="18"/>
        </w:rPr>
        <w:t xml:space="preserve"> eco_status_7 and ecologicalStatus</w:t>
      </w:r>
      <w:r w:rsidR="00801EB5">
        <w:rPr>
          <w:b/>
          <w:bCs/>
          <w:sz w:val="18"/>
          <w:szCs w:val="18"/>
        </w:rPr>
        <w:t>.</w:t>
      </w:r>
      <w:r w:rsidR="008B5C6C">
        <w:rPr>
          <w:b/>
          <w:bCs/>
          <w:sz w:val="18"/>
          <w:szCs w:val="18"/>
        </w:rPr>
        <w:t xml:space="preserve"> Clearly cdf of BD11</w:t>
      </w:r>
      <w:r w:rsidR="00CD5380">
        <w:rPr>
          <w:b/>
          <w:bCs/>
          <w:sz w:val="18"/>
          <w:szCs w:val="18"/>
        </w:rPr>
        <w:t xml:space="preserve"> lies above that of BD7 all through</w:t>
      </w:r>
      <w:r w:rsidR="0001033D">
        <w:rPr>
          <w:b/>
          <w:bCs/>
          <w:sz w:val="18"/>
          <w:szCs w:val="18"/>
        </w:rPr>
        <w:t xml:space="preserve">. So, in first glance, it appears </w:t>
      </w:r>
      <w:r w:rsidR="00B823BA">
        <w:rPr>
          <w:b/>
          <w:bCs/>
          <w:sz w:val="18"/>
          <w:szCs w:val="18"/>
        </w:rPr>
        <w:t>that the distributions of BD7 and BD11 are different</w:t>
      </w:r>
      <w:r w:rsidR="006C68E5">
        <w:rPr>
          <w:b/>
          <w:bCs/>
          <w:sz w:val="18"/>
          <w:szCs w:val="18"/>
        </w:rPr>
        <w:t>.</w:t>
      </w:r>
      <w:r w:rsidR="0001033D">
        <w:rPr>
          <w:b/>
          <w:bCs/>
          <w:sz w:val="18"/>
          <w:szCs w:val="18"/>
        </w:rPr>
        <w:t xml:space="preserve"> </w:t>
      </w:r>
    </w:p>
    <w:p w14:paraId="1C265AA1" w14:textId="76A5D5BF" w:rsidR="00E65A94" w:rsidRDefault="00E65A94" w:rsidP="00E65A94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6: cdf of </w:t>
      </w:r>
      <w:r w:rsidR="009F4B2E">
        <w:rPr>
          <w:i/>
          <w:color w:val="44536A"/>
          <w:sz w:val="18"/>
        </w:rPr>
        <w:t>BD7 and BD11</w:t>
      </w:r>
    </w:p>
    <w:p w14:paraId="066F9A33" w14:textId="1BD2ED7B" w:rsidR="00E65A94" w:rsidRPr="006C69B3" w:rsidRDefault="000A45A2" w:rsidP="00E65A94">
      <w:pPr>
        <w:ind w:left="100"/>
        <w:jc w:val="center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drawing>
          <wp:inline distT="0" distB="0" distL="0" distR="0" wp14:anchorId="05ED491A" wp14:editId="318534BB">
            <wp:extent cx="4381500" cy="2857500"/>
            <wp:effectExtent l="0" t="0" r="0" b="0"/>
            <wp:docPr id="1320528785" name="Picture 8" descr="A graph of a number of spe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28785" name="Picture 8" descr="A graph of a number of speci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C6C" w14:textId="52FA251C" w:rsidR="00DE2ED8" w:rsidRPr="00D30F9F" w:rsidRDefault="00EA6147" w:rsidP="003C61D5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The foregoing statement is examined by conducting a non-parametric Kolmogorov-Smirnov</w:t>
      </w:r>
      <w:r w:rsidR="00FC3DAA">
        <w:rPr>
          <w:b/>
          <w:bCs/>
          <w:sz w:val="18"/>
          <w:szCs w:val="18"/>
        </w:rPr>
        <w:t xml:space="preserve"> test, which does not require the data set to be normally distributed unlike the t test conducted above</w:t>
      </w:r>
      <w:r w:rsidR="00D71802">
        <w:rPr>
          <w:b/>
          <w:bCs/>
          <w:sz w:val="18"/>
          <w:szCs w:val="18"/>
        </w:rPr>
        <w:t>.</w:t>
      </w:r>
      <w:r w:rsidR="008455C9">
        <w:rPr>
          <w:b/>
          <w:bCs/>
          <w:sz w:val="18"/>
          <w:szCs w:val="18"/>
        </w:rPr>
        <w:t xml:space="preserve"> Here </w:t>
      </w:r>
      <w:r w:rsidR="00957F2F">
        <w:rPr>
          <w:b/>
          <w:bCs/>
          <w:sz w:val="18"/>
          <w:szCs w:val="18"/>
        </w:rPr>
        <w:t>the</w:t>
      </w:r>
      <w:r w:rsidR="00D71802">
        <w:rPr>
          <w:b/>
          <w:bCs/>
          <w:sz w:val="18"/>
          <w:szCs w:val="18"/>
        </w:rPr>
        <w:t xml:space="preserve"> </w:t>
      </w:r>
      <w:r w:rsidR="00957F2F">
        <w:rPr>
          <w:b/>
          <w:bCs/>
          <w:sz w:val="18"/>
          <w:szCs w:val="18"/>
        </w:rPr>
        <w:t>n</w:t>
      </w:r>
      <w:r w:rsidR="008455C9" w:rsidRPr="00F57423">
        <w:rPr>
          <w:b/>
          <w:bCs/>
          <w:sz w:val="18"/>
          <w:szCs w:val="18"/>
        </w:rPr>
        <w:t>ull hypothesis</w:t>
      </w:r>
      <w:r w:rsidR="00957F2F">
        <w:rPr>
          <w:b/>
          <w:bCs/>
          <w:sz w:val="18"/>
          <w:szCs w:val="18"/>
        </w:rPr>
        <w:t xml:space="preserve"> is</w:t>
      </w:r>
      <w:r w:rsidR="003D32F4">
        <w:rPr>
          <w:b/>
          <w:bCs/>
          <w:sz w:val="18"/>
          <w:szCs w:val="18"/>
        </w:rPr>
        <w:t xml:space="preserve"> that the distribution</w:t>
      </w:r>
      <w:r w:rsidR="008A239A">
        <w:rPr>
          <w:b/>
          <w:bCs/>
          <w:sz w:val="18"/>
          <w:szCs w:val="18"/>
        </w:rPr>
        <w:t xml:space="preserve">s </w:t>
      </w:r>
      <w:r w:rsidR="00221165">
        <w:rPr>
          <w:b/>
          <w:bCs/>
          <w:sz w:val="18"/>
          <w:szCs w:val="18"/>
        </w:rPr>
        <w:t>of BD</w:t>
      </w:r>
      <w:r w:rsidR="008A239A">
        <w:rPr>
          <w:b/>
          <w:bCs/>
          <w:sz w:val="18"/>
          <w:szCs w:val="18"/>
        </w:rPr>
        <w:t xml:space="preserve">7 and BD11 </w:t>
      </w:r>
      <w:r w:rsidR="00FE151A">
        <w:rPr>
          <w:b/>
          <w:bCs/>
          <w:sz w:val="18"/>
          <w:szCs w:val="18"/>
        </w:rPr>
        <w:t>are the same</w:t>
      </w:r>
      <w:r w:rsidR="00221165">
        <w:rPr>
          <w:b/>
          <w:bCs/>
          <w:sz w:val="18"/>
          <w:szCs w:val="18"/>
        </w:rPr>
        <w:t>. The a</w:t>
      </w:r>
      <w:r w:rsidR="008455C9" w:rsidRPr="00F57423">
        <w:rPr>
          <w:b/>
          <w:bCs/>
          <w:sz w:val="18"/>
          <w:szCs w:val="18"/>
        </w:rPr>
        <w:t>lternative hypothesis</w:t>
      </w:r>
      <w:r w:rsidR="00221165">
        <w:rPr>
          <w:b/>
          <w:bCs/>
          <w:sz w:val="18"/>
          <w:szCs w:val="18"/>
        </w:rPr>
        <w:t xml:space="preserve"> is that they are different</w:t>
      </w:r>
      <w:r w:rsidR="003B0AAE">
        <w:rPr>
          <w:b/>
          <w:bCs/>
          <w:sz w:val="18"/>
          <w:szCs w:val="18"/>
        </w:rPr>
        <w:t xml:space="preserve">. </w:t>
      </w:r>
      <w:r w:rsidR="002204CD">
        <w:rPr>
          <w:b/>
          <w:bCs/>
          <w:sz w:val="18"/>
          <w:szCs w:val="18"/>
        </w:rPr>
        <w:t>Here, t</w:t>
      </w:r>
      <w:r w:rsidR="00D54B9F">
        <w:rPr>
          <w:b/>
          <w:bCs/>
          <w:sz w:val="18"/>
          <w:szCs w:val="18"/>
        </w:rPr>
        <w:t>he relevant test statistic is D</w:t>
      </w:r>
      <w:r w:rsidR="00C11290">
        <w:rPr>
          <w:b/>
          <w:bCs/>
          <w:sz w:val="18"/>
          <w:szCs w:val="18"/>
        </w:rPr>
        <w:t xml:space="preserve"> having a value of 0.22727. </w:t>
      </w:r>
      <w:r w:rsidR="00BA0EEF">
        <w:rPr>
          <w:b/>
          <w:bCs/>
          <w:sz w:val="18"/>
          <w:szCs w:val="18"/>
        </w:rPr>
        <w:t xml:space="preserve">The </w:t>
      </w:r>
      <w:r w:rsidR="00BA0EEF" w:rsidRPr="00F57423">
        <w:rPr>
          <w:b/>
          <w:bCs/>
          <w:sz w:val="18"/>
          <w:szCs w:val="18"/>
        </w:rPr>
        <w:t xml:space="preserve">p-value </w:t>
      </w:r>
      <w:r w:rsidR="00BA0EEF">
        <w:rPr>
          <w:b/>
          <w:bCs/>
          <w:sz w:val="18"/>
          <w:szCs w:val="18"/>
        </w:rPr>
        <w:t>being less than</w:t>
      </w:r>
      <w:r w:rsidR="00BA0EEF" w:rsidRPr="00F57423">
        <w:rPr>
          <w:b/>
          <w:bCs/>
          <w:sz w:val="18"/>
          <w:szCs w:val="18"/>
        </w:rPr>
        <w:t xml:space="preserve"> 2.2e-16</w:t>
      </w:r>
      <w:r w:rsidR="00BA0EEF">
        <w:rPr>
          <w:b/>
          <w:bCs/>
          <w:sz w:val="18"/>
          <w:szCs w:val="18"/>
        </w:rPr>
        <w:t xml:space="preserve"> is far less than 0.05</w:t>
      </w:r>
      <w:r w:rsidR="00BA0A85">
        <w:rPr>
          <w:b/>
          <w:bCs/>
          <w:sz w:val="18"/>
          <w:szCs w:val="18"/>
        </w:rPr>
        <w:t>.</w:t>
      </w:r>
      <w:r w:rsidR="00602E89">
        <w:rPr>
          <w:b/>
          <w:bCs/>
          <w:sz w:val="18"/>
          <w:szCs w:val="18"/>
        </w:rPr>
        <w:t xml:space="preserve"> Therefore, we conclude that BD7 and BD11 have different distributions.</w:t>
      </w:r>
    </w:p>
    <w:p w14:paraId="01C10E13" w14:textId="65367380" w:rsidR="005E419A" w:rsidRDefault="005E419A" w:rsidP="005E419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 w:rsidR="00BF145A">
        <w:rPr>
          <w:i/>
          <w:color w:val="44536A"/>
          <w:sz w:val="18"/>
        </w:rPr>
        <w:t xml:space="preserve"> </w:t>
      </w:r>
      <w:r w:rsidR="00E65A94">
        <w:rPr>
          <w:i/>
          <w:color w:val="44536A"/>
          <w:sz w:val="18"/>
        </w:rPr>
        <w:t>7</w:t>
      </w:r>
      <w:r>
        <w:rPr>
          <w:i/>
          <w:color w:val="44536A"/>
          <w:sz w:val="18"/>
        </w:rPr>
        <w:t>: Kolmogorov Test</w:t>
      </w:r>
    </w:p>
    <w:p w14:paraId="3263E30B" w14:textId="6AB0028F" w:rsidR="0076180D" w:rsidRDefault="005E419A" w:rsidP="00AF09A2">
      <w:pPr>
        <w:ind w:left="100"/>
        <w:jc w:val="center"/>
        <w:rPr>
          <w:b/>
          <w:bCs/>
          <w:iCs/>
          <w:color w:val="44536A"/>
          <w:sz w:val="24"/>
          <w:szCs w:val="24"/>
        </w:rPr>
      </w:pPr>
      <w:r>
        <w:rPr>
          <w:i/>
          <w:noProof/>
          <w:color w:val="44536A"/>
          <w:sz w:val="18"/>
        </w:rPr>
        <w:drawing>
          <wp:inline distT="0" distB="0" distL="0" distR="0" wp14:anchorId="611DE004" wp14:editId="16D77EB2">
            <wp:extent cx="3376246" cy="1047750"/>
            <wp:effectExtent l="0" t="0" r="2540" b="0"/>
            <wp:docPr id="2061210018" name="Picture 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10018" name="Picture 5" descr="A close-up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08" cy="10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1E0" w14:textId="77777777" w:rsidR="00AF09A2" w:rsidRPr="00AF09A2" w:rsidRDefault="00AF09A2" w:rsidP="00AF09A2">
      <w:pPr>
        <w:ind w:left="100"/>
        <w:jc w:val="center"/>
        <w:rPr>
          <w:b/>
          <w:bCs/>
          <w:iCs/>
          <w:color w:val="44536A"/>
          <w:sz w:val="24"/>
          <w:szCs w:val="24"/>
        </w:rPr>
      </w:pPr>
    </w:p>
    <w:p w14:paraId="6A87433E" w14:textId="1DEA4709" w:rsidR="00BB36FE" w:rsidRDefault="00647813" w:rsidP="00FF6B93">
      <w:pPr>
        <w:pStyle w:val="Heading2"/>
        <w:numPr>
          <w:ilvl w:val="0"/>
          <w:numId w:val="4"/>
        </w:numPr>
      </w:pPr>
      <w:r>
        <w:t>Simple Linear Regression</w:t>
      </w:r>
    </w:p>
    <w:p w14:paraId="398F9FCA" w14:textId="5988E349" w:rsidR="003C61D5" w:rsidRDefault="00DF0CC3" w:rsidP="00AF09A2">
      <w:pPr>
        <w:pStyle w:val="Heading2"/>
        <w:rPr>
          <w:sz w:val="18"/>
          <w:szCs w:val="18"/>
        </w:rPr>
      </w:pPr>
      <w:r>
        <w:rPr>
          <w:sz w:val="18"/>
          <w:szCs w:val="18"/>
        </w:rPr>
        <w:t>From</w:t>
      </w:r>
      <w:r w:rsidR="00940E4A">
        <w:rPr>
          <w:sz w:val="18"/>
          <w:szCs w:val="18"/>
        </w:rPr>
        <w:t xml:space="preserve"> the scatter of BD7 an</w:t>
      </w:r>
      <w:r w:rsidR="00314960">
        <w:rPr>
          <w:sz w:val="18"/>
          <w:szCs w:val="18"/>
        </w:rPr>
        <w:t>d</w:t>
      </w:r>
      <w:r w:rsidR="00940E4A">
        <w:rPr>
          <w:sz w:val="18"/>
          <w:szCs w:val="18"/>
        </w:rPr>
        <w:t xml:space="preserve"> BD11 (Figure 8)</w:t>
      </w:r>
      <w:r w:rsidR="00B277B5">
        <w:rPr>
          <w:sz w:val="18"/>
          <w:szCs w:val="18"/>
        </w:rPr>
        <w:t>, it’s clear that they share a positive relationship</w:t>
      </w:r>
      <w:r w:rsidR="004E0EE9">
        <w:rPr>
          <w:sz w:val="18"/>
          <w:szCs w:val="18"/>
        </w:rPr>
        <w:t>,</w:t>
      </w:r>
      <w:r w:rsidR="00D45253">
        <w:rPr>
          <w:sz w:val="18"/>
          <w:szCs w:val="18"/>
        </w:rPr>
        <w:t xml:space="preserve"> </w:t>
      </w:r>
      <w:r w:rsidR="003351AD">
        <w:rPr>
          <w:sz w:val="18"/>
          <w:szCs w:val="18"/>
        </w:rPr>
        <w:t>i.e.,</w:t>
      </w:r>
      <w:r w:rsidR="004E0EE9">
        <w:rPr>
          <w:sz w:val="18"/>
          <w:szCs w:val="18"/>
        </w:rPr>
        <w:t xml:space="preserve"> th</w:t>
      </w:r>
      <w:r w:rsidR="003351AD">
        <w:rPr>
          <w:sz w:val="18"/>
          <w:szCs w:val="18"/>
        </w:rPr>
        <w:t xml:space="preserve">ey move in the same </w:t>
      </w:r>
      <w:r w:rsidR="000A6040">
        <w:rPr>
          <w:sz w:val="18"/>
          <w:szCs w:val="18"/>
        </w:rPr>
        <w:t xml:space="preserve">direction. </w:t>
      </w:r>
      <w:r w:rsidR="000603BC">
        <w:rPr>
          <w:sz w:val="18"/>
          <w:szCs w:val="18"/>
        </w:rPr>
        <w:t>However,</w:t>
      </w:r>
      <w:r w:rsidR="000A6040">
        <w:rPr>
          <w:sz w:val="18"/>
          <w:szCs w:val="18"/>
        </w:rPr>
        <w:t xml:space="preserve"> </w:t>
      </w:r>
      <w:r w:rsidR="000603BC">
        <w:rPr>
          <w:sz w:val="18"/>
          <w:szCs w:val="18"/>
        </w:rPr>
        <w:t xml:space="preserve">their causal </w:t>
      </w:r>
      <w:r w:rsidR="00C011CB">
        <w:rPr>
          <w:sz w:val="18"/>
          <w:szCs w:val="18"/>
        </w:rPr>
        <w:t>relationship is not clear.</w:t>
      </w:r>
      <w:r w:rsidR="00F778B1">
        <w:rPr>
          <w:sz w:val="18"/>
          <w:szCs w:val="18"/>
        </w:rPr>
        <w:t xml:space="preserve"> Assuming BD7 </w:t>
      </w:r>
      <w:r w:rsidR="007559F2">
        <w:rPr>
          <w:sz w:val="18"/>
          <w:szCs w:val="18"/>
        </w:rPr>
        <w:t>a</w:t>
      </w:r>
      <w:r w:rsidR="00F778B1">
        <w:rPr>
          <w:sz w:val="18"/>
          <w:szCs w:val="18"/>
        </w:rPr>
        <w:t>s the dependent variable and BD11 as the independent variable</w:t>
      </w:r>
      <w:r w:rsidR="00FF7AD5">
        <w:rPr>
          <w:sz w:val="18"/>
          <w:szCs w:val="18"/>
        </w:rPr>
        <w:t>, we have run a linear regression with a constant</w:t>
      </w:r>
      <w:r w:rsidR="00963A45">
        <w:rPr>
          <w:sz w:val="18"/>
          <w:szCs w:val="18"/>
        </w:rPr>
        <w:t xml:space="preserve"> (Green line in Figure</w:t>
      </w:r>
      <w:r w:rsidR="00AC1E10">
        <w:rPr>
          <w:sz w:val="18"/>
          <w:szCs w:val="18"/>
        </w:rPr>
        <w:t xml:space="preserve"> 8</w:t>
      </w:r>
      <w:r w:rsidR="00963A45">
        <w:rPr>
          <w:sz w:val="18"/>
          <w:szCs w:val="18"/>
        </w:rPr>
        <w:t>)</w:t>
      </w:r>
      <w:r w:rsidR="00FF7AD5">
        <w:rPr>
          <w:sz w:val="18"/>
          <w:szCs w:val="18"/>
        </w:rPr>
        <w:t xml:space="preserve">, the results of which are in </w:t>
      </w:r>
      <w:r w:rsidR="00774168">
        <w:rPr>
          <w:sz w:val="18"/>
          <w:szCs w:val="18"/>
        </w:rPr>
        <w:t xml:space="preserve">Figure </w:t>
      </w:r>
      <w:r w:rsidR="004E73CE">
        <w:rPr>
          <w:sz w:val="18"/>
          <w:szCs w:val="18"/>
        </w:rPr>
        <w:t>9</w:t>
      </w:r>
      <w:r w:rsidR="00774168">
        <w:rPr>
          <w:sz w:val="18"/>
          <w:szCs w:val="18"/>
        </w:rPr>
        <w:t>.</w:t>
      </w:r>
      <w:r w:rsidR="00963A45">
        <w:rPr>
          <w:sz w:val="18"/>
          <w:szCs w:val="18"/>
        </w:rPr>
        <w:t xml:space="preserve"> </w:t>
      </w:r>
      <w:r w:rsidR="005D63B2">
        <w:rPr>
          <w:sz w:val="18"/>
          <w:szCs w:val="18"/>
        </w:rPr>
        <w:t xml:space="preserve"> The regression line has a high </w:t>
      </w:r>
      <w:r w:rsidR="00D75FAA">
        <w:rPr>
          <w:sz w:val="18"/>
          <w:szCs w:val="18"/>
        </w:rPr>
        <w:t>R square of</w:t>
      </w:r>
      <w:r w:rsidR="009157BE">
        <w:rPr>
          <w:sz w:val="18"/>
          <w:szCs w:val="18"/>
        </w:rPr>
        <w:t xml:space="preserve"> 0.8574.</w:t>
      </w:r>
      <w:r w:rsidR="00353626">
        <w:rPr>
          <w:sz w:val="18"/>
          <w:szCs w:val="18"/>
        </w:rPr>
        <w:t xml:space="preserve"> The adjusted R square value also remains almost unchanged.</w:t>
      </w:r>
      <w:r w:rsidR="009D5910">
        <w:rPr>
          <w:sz w:val="18"/>
          <w:szCs w:val="18"/>
        </w:rPr>
        <w:t xml:space="preserve"> As the t-values are very high</w:t>
      </w:r>
      <w:r w:rsidR="00C16535">
        <w:rPr>
          <w:sz w:val="18"/>
          <w:szCs w:val="18"/>
        </w:rPr>
        <w:t xml:space="preserve">, </w:t>
      </w:r>
      <w:r w:rsidR="00B75D46">
        <w:rPr>
          <w:sz w:val="18"/>
          <w:szCs w:val="18"/>
        </w:rPr>
        <w:t>both the intercept and BD11 turn out statistically significant</w:t>
      </w:r>
      <w:r w:rsidR="00635AA1">
        <w:rPr>
          <w:sz w:val="18"/>
          <w:szCs w:val="18"/>
        </w:rPr>
        <w:t xml:space="preserve">. </w:t>
      </w:r>
      <w:r w:rsidR="00B202F8">
        <w:rPr>
          <w:sz w:val="18"/>
          <w:szCs w:val="18"/>
        </w:rPr>
        <w:t>The coefficient of BD11 indicates</w:t>
      </w:r>
      <w:r w:rsidR="008333F8">
        <w:rPr>
          <w:sz w:val="18"/>
          <w:szCs w:val="18"/>
        </w:rPr>
        <w:t xml:space="preserve"> that one unit change in BD11 leads to </w:t>
      </w:r>
      <w:r w:rsidR="008E58CF">
        <w:rPr>
          <w:sz w:val="18"/>
          <w:szCs w:val="18"/>
        </w:rPr>
        <w:t xml:space="preserve">a change of </w:t>
      </w:r>
      <w:r w:rsidR="008333F8">
        <w:rPr>
          <w:sz w:val="18"/>
          <w:szCs w:val="18"/>
        </w:rPr>
        <w:t>0.8</w:t>
      </w:r>
      <w:r w:rsidR="00CB0AF2">
        <w:rPr>
          <w:sz w:val="18"/>
          <w:szCs w:val="18"/>
        </w:rPr>
        <w:t>39572</w:t>
      </w:r>
      <w:r w:rsidR="008E58CF">
        <w:rPr>
          <w:sz w:val="18"/>
          <w:szCs w:val="18"/>
        </w:rPr>
        <w:t xml:space="preserve"> in BD7</w:t>
      </w:r>
      <w:r w:rsidR="00E56F24">
        <w:rPr>
          <w:sz w:val="18"/>
          <w:szCs w:val="18"/>
        </w:rPr>
        <w:t xml:space="preserve"> in the same direction. </w:t>
      </w:r>
    </w:p>
    <w:p w14:paraId="34B22DC0" w14:textId="77777777" w:rsidR="00AF09A2" w:rsidRPr="00AF09A2" w:rsidRDefault="00AF09A2" w:rsidP="00AF09A2">
      <w:pPr>
        <w:pStyle w:val="Heading2"/>
        <w:rPr>
          <w:sz w:val="18"/>
          <w:szCs w:val="18"/>
        </w:rPr>
      </w:pPr>
    </w:p>
    <w:p w14:paraId="70F35FF8" w14:textId="77777777" w:rsidR="00944332" w:rsidRDefault="00944332" w:rsidP="008100F6">
      <w:pPr>
        <w:ind w:left="100"/>
        <w:jc w:val="center"/>
        <w:rPr>
          <w:i/>
          <w:color w:val="44536A"/>
          <w:sz w:val="18"/>
        </w:rPr>
      </w:pPr>
    </w:p>
    <w:p w14:paraId="6730B8ED" w14:textId="1B824DE7" w:rsidR="008100F6" w:rsidRPr="008100F6" w:rsidRDefault="008100F6" w:rsidP="008100F6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>Figure 8: Scatter</w:t>
      </w:r>
      <w:r w:rsidR="00283BD1">
        <w:rPr>
          <w:i/>
          <w:color w:val="44536A"/>
          <w:sz w:val="18"/>
        </w:rPr>
        <w:t xml:space="preserve"> and Regression of BD7 on BD11</w:t>
      </w:r>
    </w:p>
    <w:p w14:paraId="2DB617C4" w14:textId="01967D2B" w:rsidR="00881346" w:rsidRDefault="00BB36FE" w:rsidP="00BB36FE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54C7BAB" wp14:editId="4807FF68">
            <wp:extent cx="3321050" cy="3225800"/>
            <wp:effectExtent l="0" t="0" r="6350" b="0"/>
            <wp:docPr id="752033237" name="Picture 9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3237" name="Picture 9" descr="A graph of a line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351A" w14:textId="70B017CB" w:rsidR="00BB36FE" w:rsidRPr="008100F6" w:rsidRDefault="008100F6" w:rsidP="008100F6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9: </w:t>
      </w:r>
      <w:r w:rsidR="00283BD1">
        <w:rPr>
          <w:i/>
          <w:color w:val="44536A"/>
          <w:sz w:val="18"/>
        </w:rPr>
        <w:t>Regression Results of BD7 on BD11</w:t>
      </w:r>
    </w:p>
    <w:p w14:paraId="12B9F792" w14:textId="315CFC54" w:rsidR="00BB7401" w:rsidRDefault="00BB36FE" w:rsidP="00AF09A2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0A9C399" wp14:editId="5DB57152">
            <wp:extent cx="3683000" cy="1930400"/>
            <wp:effectExtent l="0" t="0" r="0" b="0"/>
            <wp:docPr id="1216886275" name="Picture 11" descr="A computer screen shot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86275" name="Picture 11" descr="A computer screen shot of a numb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A1F2" w14:textId="3660E9B9" w:rsidR="002B3513" w:rsidRPr="00530B1D" w:rsidRDefault="00BB7401" w:rsidP="00FE2BC2">
      <w:pPr>
        <w:pStyle w:val="Heading2"/>
        <w:rPr>
          <w:sz w:val="18"/>
          <w:szCs w:val="18"/>
        </w:rPr>
      </w:pPr>
      <w:r>
        <w:rPr>
          <w:sz w:val="18"/>
          <w:szCs w:val="18"/>
        </w:rPr>
        <w:t>From the scatter</w:t>
      </w:r>
      <w:r w:rsidR="0021573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(Figure </w:t>
      </w:r>
      <w:r w:rsidR="00B114E4">
        <w:rPr>
          <w:sz w:val="18"/>
          <w:szCs w:val="18"/>
        </w:rPr>
        <w:t>10</w:t>
      </w:r>
      <w:r>
        <w:rPr>
          <w:sz w:val="18"/>
          <w:szCs w:val="18"/>
        </w:rPr>
        <w:t>),</w:t>
      </w:r>
      <w:r w:rsidR="00E50ED2">
        <w:rPr>
          <w:sz w:val="18"/>
          <w:szCs w:val="18"/>
        </w:rPr>
        <w:t xml:space="preserve"> </w:t>
      </w:r>
      <w:r w:rsidR="0057280A">
        <w:rPr>
          <w:sz w:val="18"/>
          <w:szCs w:val="18"/>
        </w:rPr>
        <w:t>BD7 and BD11</w:t>
      </w:r>
      <w:r w:rsidR="00082527">
        <w:rPr>
          <w:sz w:val="18"/>
          <w:szCs w:val="18"/>
        </w:rPr>
        <w:t xml:space="preserve"> obviously</w:t>
      </w:r>
      <w:r w:rsidR="0057280A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share a positive </w:t>
      </w:r>
      <w:r w:rsidR="00F812FF">
        <w:rPr>
          <w:sz w:val="18"/>
          <w:szCs w:val="18"/>
        </w:rPr>
        <w:t>relationship</w:t>
      </w:r>
      <w:r w:rsidR="00215731">
        <w:rPr>
          <w:sz w:val="18"/>
          <w:szCs w:val="18"/>
        </w:rPr>
        <w:t xml:space="preserve"> during Y70</w:t>
      </w:r>
      <w:r w:rsidR="00F812FF">
        <w:rPr>
          <w:sz w:val="18"/>
          <w:szCs w:val="18"/>
        </w:rPr>
        <w:t>. Continuing with the earlier assumptions</w:t>
      </w:r>
      <w:r w:rsidR="00883C77">
        <w:rPr>
          <w:sz w:val="18"/>
          <w:szCs w:val="18"/>
        </w:rPr>
        <w:t>, we</w:t>
      </w:r>
      <w:r w:rsidR="00477394">
        <w:rPr>
          <w:sz w:val="18"/>
          <w:szCs w:val="18"/>
        </w:rPr>
        <w:t xml:space="preserve"> find that</w:t>
      </w:r>
      <w:r w:rsidR="00416243">
        <w:rPr>
          <w:sz w:val="18"/>
          <w:szCs w:val="18"/>
        </w:rPr>
        <w:t xml:space="preserve"> </w:t>
      </w:r>
      <w:r w:rsidR="00093B62">
        <w:rPr>
          <w:sz w:val="18"/>
          <w:szCs w:val="18"/>
        </w:rPr>
        <w:t>t</w:t>
      </w:r>
      <w:r>
        <w:rPr>
          <w:sz w:val="18"/>
          <w:szCs w:val="18"/>
        </w:rPr>
        <w:t>he regression</w:t>
      </w:r>
      <w:r w:rsidR="00093B62">
        <w:rPr>
          <w:sz w:val="18"/>
          <w:szCs w:val="18"/>
        </w:rPr>
        <w:t xml:space="preserve"> </w:t>
      </w:r>
      <w:r>
        <w:rPr>
          <w:sz w:val="18"/>
          <w:szCs w:val="18"/>
        </w:rPr>
        <w:t>has</w:t>
      </w:r>
      <w:r w:rsidR="00093B62">
        <w:rPr>
          <w:sz w:val="18"/>
          <w:szCs w:val="18"/>
        </w:rPr>
        <w:t xml:space="preserve"> </w:t>
      </w:r>
      <w:r>
        <w:rPr>
          <w:sz w:val="18"/>
          <w:szCs w:val="18"/>
        </w:rPr>
        <w:t>high</w:t>
      </w:r>
      <w:r w:rsidR="00093B62">
        <w:rPr>
          <w:sz w:val="18"/>
          <w:szCs w:val="18"/>
        </w:rPr>
        <w:t>er</w:t>
      </w:r>
      <w:r>
        <w:rPr>
          <w:sz w:val="18"/>
          <w:szCs w:val="18"/>
        </w:rPr>
        <w:t xml:space="preserve"> R square</w:t>
      </w:r>
      <w:r w:rsidR="0011257E">
        <w:rPr>
          <w:sz w:val="18"/>
          <w:szCs w:val="18"/>
        </w:rPr>
        <w:t xml:space="preserve"> and adjusted R square</w:t>
      </w:r>
      <w:r>
        <w:rPr>
          <w:sz w:val="18"/>
          <w:szCs w:val="18"/>
        </w:rPr>
        <w:t xml:space="preserve"> </w:t>
      </w:r>
      <w:r w:rsidR="00EC4300">
        <w:rPr>
          <w:sz w:val="18"/>
          <w:szCs w:val="18"/>
        </w:rPr>
        <w:t>than in combined time period</w:t>
      </w:r>
      <w:r w:rsidR="00065C23">
        <w:rPr>
          <w:sz w:val="18"/>
          <w:szCs w:val="18"/>
        </w:rPr>
        <w:t>.</w:t>
      </w:r>
      <w:r w:rsidR="00D90B7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As the </w:t>
      </w:r>
      <w:proofErr w:type="spellStart"/>
      <w:r w:rsidR="000D4F3A">
        <w:rPr>
          <w:sz w:val="18"/>
          <w:szCs w:val="18"/>
        </w:rPr>
        <w:t>Pr</w:t>
      </w:r>
      <w:proofErr w:type="spellEnd"/>
      <w:r w:rsidR="008A24E9">
        <w:rPr>
          <w:sz w:val="18"/>
          <w:szCs w:val="18"/>
        </w:rPr>
        <w:t>(&gt;|</w:t>
      </w:r>
      <w:r>
        <w:rPr>
          <w:sz w:val="18"/>
          <w:szCs w:val="18"/>
        </w:rPr>
        <w:t>t</w:t>
      </w:r>
      <w:r w:rsidR="008A24E9">
        <w:rPr>
          <w:sz w:val="18"/>
          <w:szCs w:val="18"/>
        </w:rPr>
        <w:t xml:space="preserve">|) is less than </w:t>
      </w:r>
      <w:r w:rsidR="00114469">
        <w:rPr>
          <w:sz w:val="18"/>
          <w:szCs w:val="18"/>
        </w:rPr>
        <w:t xml:space="preserve">0.05, we reject the null hypothesis </w:t>
      </w:r>
      <w:r w:rsidR="009D218B">
        <w:rPr>
          <w:sz w:val="18"/>
          <w:szCs w:val="18"/>
        </w:rPr>
        <w:t>and find</w:t>
      </w:r>
      <w:r>
        <w:rPr>
          <w:sz w:val="18"/>
          <w:szCs w:val="18"/>
        </w:rPr>
        <w:t xml:space="preserve"> the</w:t>
      </w:r>
      <w:r w:rsidR="00834CC1">
        <w:rPr>
          <w:sz w:val="18"/>
          <w:szCs w:val="18"/>
        </w:rPr>
        <w:t xml:space="preserve"> </w:t>
      </w:r>
      <w:r>
        <w:rPr>
          <w:sz w:val="18"/>
          <w:szCs w:val="18"/>
        </w:rPr>
        <w:t>intercept and BD11</w:t>
      </w:r>
      <w:r w:rsidR="00834CC1">
        <w:rPr>
          <w:sz w:val="18"/>
          <w:szCs w:val="18"/>
        </w:rPr>
        <w:t xml:space="preserve"> </w:t>
      </w:r>
      <w:r>
        <w:rPr>
          <w:sz w:val="18"/>
          <w:szCs w:val="18"/>
        </w:rPr>
        <w:t>statistically significant.</w:t>
      </w:r>
      <w:r w:rsidR="00834CC1">
        <w:rPr>
          <w:sz w:val="18"/>
          <w:szCs w:val="18"/>
        </w:rPr>
        <w:t xml:space="preserve"> However, </w:t>
      </w:r>
      <w:r w:rsidR="00F83EA4">
        <w:rPr>
          <w:sz w:val="18"/>
          <w:szCs w:val="18"/>
        </w:rPr>
        <w:t xml:space="preserve">lower magnitude of the </w:t>
      </w:r>
      <w:r>
        <w:rPr>
          <w:sz w:val="18"/>
          <w:szCs w:val="18"/>
        </w:rPr>
        <w:t>coefficient of BD11 indicates</w:t>
      </w:r>
      <w:r w:rsidR="0054674B">
        <w:rPr>
          <w:sz w:val="18"/>
          <w:szCs w:val="18"/>
        </w:rPr>
        <w:t xml:space="preserve"> lower impact on BD7</w:t>
      </w:r>
      <w:r w:rsidR="00FC5CF9">
        <w:rPr>
          <w:sz w:val="18"/>
          <w:szCs w:val="18"/>
        </w:rPr>
        <w:t xml:space="preserve"> due to BD11</w:t>
      </w:r>
      <w:r>
        <w:rPr>
          <w:sz w:val="18"/>
          <w:szCs w:val="18"/>
        </w:rPr>
        <w:t xml:space="preserve"> tha</w:t>
      </w:r>
      <w:r w:rsidR="00FC5CF9">
        <w:rPr>
          <w:sz w:val="18"/>
          <w:szCs w:val="18"/>
        </w:rPr>
        <w:t>n for the full period.</w:t>
      </w:r>
    </w:p>
    <w:p w14:paraId="4867CB3F" w14:textId="7E76B7A8" w:rsidR="002B3513" w:rsidRPr="002B3513" w:rsidRDefault="002B3513" w:rsidP="002B3513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 10: Scatter and Regression of BD7 on BD11</w:t>
      </w:r>
      <w:r w:rsidR="006055A1">
        <w:rPr>
          <w:i/>
          <w:color w:val="44536A"/>
          <w:sz w:val="18"/>
        </w:rPr>
        <w:t xml:space="preserve"> in </w:t>
      </w:r>
      <w:r w:rsidR="00DE0CEC">
        <w:rPr>
          <w:i/>
          <w:color w:val="44536A"/>
          <w:sz w:val="18"/>
        </w:rPr>
        <w:t>Y</w:t>
      </w:r>
      <w:r w:rsidR="006055A1">
        <w:rPr>
          <w:i/>
          <w:color w:val="44536A"/>
          <w:sz w:val="18"/>
        </w:rPr>
        <w:t>70</w:t>
      </w:r>
    </w:p>
    <w:p w14:paraId="61E1AF54" w14:textId="39A1A798" w:rsidR="003C5B18" w:rsidRPr="003C61D5" w:rsidRDefault="00BB7401" w:rsidP="003C61D5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5046D1" wp14:editId="256C2D7D">
            <wp:extent cx="3467735" cy="2520950"/>
            <wp:effectExtent l="0" t="0" r="0" b="6350"/>
            <wp:docPr id="426444584" name="Picture 1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44584" name="Picture 12" descr="A graph of a line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29" cy="27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4831" w14:textId="77777777" w:rsidR="00AF09A2" w:rsidRDefault="00AF09A2" w:rsidP="006055A1">
      <w:pPr>
        <w:ind w:left="100"/>
        <w:jc w:val="center"/>
        <w:rPr>
          <w:i/>
          <w:color w:val="44536A"/>
          <w:sz w:val="18"/>
        </w:rPr>
      </w:pPr>
    </w:p>
    <w:p w14:paraId="02596AD9" w14:textId="45E48745" w:rsidR="006055A1" w:rsidRPr="006055A1" w:rsidRDefault="006055A1" w:rsidP="006055A1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 xml:space="preserve">Figure </w:t>
      </w:r>
      <w:r w:rsidR="00FF5A52">
        <w:rPr>
          <w:i/>
          <w:color w:val="44536A"/>
          <w:sz w:val="18"/>
        </w:rPr>
        <w:t>11</w:t>
      </w:r>
      <w:r>
        <w:rPr>
          <w:i/>
          <w:color w:val="44536A"/>
          <w:sz w:val="18"/>
        </w:rPr>
        <w:t xml:space="preserve">: Regression Results of BD7 on BD11 in </w:t>
      </w:r>
      <w:r w:rsidR="00DE0CEC">
        <w:rPr>
          <w:i/>
          <w:color w:val="44536A"/>
          <w:sz w:val="18"/>
        </w:rPr>
        <w:t>Y</w:t>
      </w:r>
      <w:r>
        <w:rPr>
          <w:i/>
          <w:color w:val="44536A"/>
          <w:sz w:val="18"/>
        </w:rPr>
        <w:t>70</w:t>
      </w:r>
    </w:p>
    <w:p w14:paraId="4D776509" w14:textId="5E299F60" w:rsidR="00FA306C" w:rsidRDefault="00BB7401" w:rsidP="003C5B18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9B9CA1C" wp14:editId="00957AE6">
            <wp:extent cx="3545840" cy="1753565"/>
            <wp:effectExtent l="0" t="0" r="0" b="0"/>
            <wp:docPr id="402085228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5228" name="Picture 13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47" cy="17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7676" w14:textId="4A6403F8" w:rsidR="000166F8" w:rsidRPr="003C61D5" w:rsidRDefault="00BA6948" w:rsidP="003C61D5">
      <w:pPr>
        <w:pStyle w:val="Heading2"/>
        <w:jc w:val="left"/>
        <w:rPr>
          <w:sz w:val="18"/>
          <w:szCs w:val="18"/>
        </w:rPr>
      </w:pPr>
      <w:r>
        <w:rPr>
          <w:sz w:val="18"/>
          <w:szCs w:val="18"/>
        </w:rPr>
        <w:t>T</w:t>
      </w:r>
      <w:r w:rsidR="00FA306C">
        <w:rPr>
          <w:sz w:val="18"/>
          <w:szCs w:val="18"/>
        </w:rPr>
        <w:t>he positive relationship</w:t>
      </w:r>
      <w:r w:rsidR="005915D5">
        <w:rPr>
          <w:sz w:val="18"/>
          <w:szCs w:val="18"/>
        </w:rPr>
        <w:t xml:space="preserve"> </w:t>
      </w:r>
      <w:r w:rsidR="00420509">
        <w:rPr>
          <w:sz w:val="18"/>
          <w:szCs w:val="18"/>
        </w:rPr>
        <w:t>between BD7 and BD11</w:t>
      </w:r>
      <w:r w:rsidR="005915D5">
        <w:rPr>
          <w:sz w:val="18"/>
          <w:szCs w:val="18"/>
        </w:rPr>
        <w:t xml:space="preserve"> remains valid </w:t>
      </w:r>
      <w:r w:rsidR="00DD0AB3">
        <w:rPr>
          <w:sz w:val="18"/>
          <w:szCs w:val="18"/>
        </w:rPr>
        <w:t>during Y00</w:t>
      </w:r>
      <w:r w:rsidR="00CF0A20">
        <w:rPr>
          <w:sz w:val="18"/>
          <w:szCs w:val="18"/>
        </w:rPr>
        <w:t xml:space="preserve"> (Figure 13)</w:t>
      </w:r>
      <w:r w:rsidR="007A38FA">
        <w:rPr>
          <w:sz w:val="18"/>
          <w:szCs w:val="18"/>
        </w:rPr>
        <w:t>. In this case</w:t>
      </w:r>
      <w:r w:rsidR="00467827">
        <w:rPr>
          <w:sz w:val="18"/>
          <w:szCs w:val="18"/>
        </w:rPr>
        <w:t>, both intercept and BD11 continue to be statistically significant</w:t>
      </w:r>
      <w:r w:rsidR="008834C3">
        <w:rPr>
          <w:sz w:val="18"/>
          <w:szCs w:val="18"/>
        </w:rPr>
        <w:t xml:space="preserve">. Further, both R square and the coefficient of BD11 </w:t>
      </w:r>
      <w:r w:rsidR="00CD64FC">
        <w:rPr>
          <w:sz w:val="18"/>
          <w:szCs w:val="18"/>
        </w:rPr>
        <w:t>turn out the highest amongst the three time periods</w:t>
      </w:r>
      <w:r w:rsidR="00EA228B">
        <w:rPr>
          <w:sz w:val="18"/>
          <w:szCs w:val="18"/>
        </w:rPr>
        <w:t xml:space="preserve">. </w:t>
      </w:r>
      <w:r w:rsidR="009C3BAF">
        <w:rPr>
          <w:sz w:val="18"/>
          <w:szCs w:val="18"/>
        </w:rPr>
        <w:t>In other words,</w:t>
      </w:r>
      <w:r w:rsidR="00DF6E52">
        <w:rPr>
          <w:sz w:val="18"/>
          <w:szCs w:val="18"/>
        </w:rPr>
        <w:t xml:space="preserve"> </w:t>
      </w:r>
      <w:r w:rsidR="009C3BAF">
        <w:rPr>
          <w:sz w:val="18"/>
          <w:szCs w:val="18"/>
        </w:rPr>
        <w:t>the relationship between BD7 and BD11</w:t>
      </w:r>
      <w:r w:rsidR="00DF6E52">
        <w:rPr>
          <w:sz w:val="18"/>
          <w:szCs w:val="18"/>
        </w:rPr>
        <w:t xml:space="preserve"> has strengthened </w:t>
      </w:r>
      <w:r w:rsidR="00C53723">
        <w:rPr>
          <w:sz w:val="18"/>
          <w:szCs w:val="18"/>
        </w:rPr>
        <w:t>during Y00.</w:t>
      </w:r>
      <w:r w:rsidR="00FA306C">
        <w:rPr>
          <w:sz w:val="18"/>
          <w:szCs w:val="18"/>
        </w:rPr>
        <w:t xml:space="preserve"> </w:t>
      </w:r>
    </w:p>
    <w:p w14:paraId="2D7791DA" w14:textId="7963D08C" w:rsidR="00FA306C" w:rsidRPr="007D39AA" w:rsidRDefault="007D39AA" w:rsidP="007D39A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</w:t>
      </w:r>
      <w:r w:rsidR="00772DD4">
        <w:rPr>
          <w:i/>
          <w:color w:val="44536A"/>
          <w:sz w:val="18"/>
        </w:rPr>
        <w:t>12</w:t>
      </w:r>
      <w:r>
        <w:rPr>
          <w:i/>
          <w:color w:val="44536A"/>
          <w:sz w:val="18"/>
        </w:rPr>
        <w:t xml:space="preserve">: Scatter and Regression of BD7 on BD11 in </w:t>
      </w:r>
      <w:r w:rsidR="00FB5776">
        <w:rPr>
          <w:i/>
          <w:color w:val="44536A"/>
          <w:sz w:val="18"/>
        </w:rPr>
        <w:t>Y</w:t>
      </w:r>
      <w:r>
        <w:rPr>
          <w:i/>
          <w:color w:val="44536A"/>
          <w:sz w:val="18"/>
        </w:rPr>
        <w:t>00</w:t>
      </w:r>
    </w:p>
    <w:p w14:paraId="091A2512" w14:textId="3C743919" w:rsidR="007D39AA" w:rsidRPr="00AC08B6" w:rsidRDefault="00FA306C" w:rsidP="00AC08B6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372D18F" wp14:editId="19DE4ABF">
            <wp:extent cx="3174438" cy="2319655"/>
            <wp:effectExtent l="0" t="0" r="635" b="4445"/>
            <wp:docPr id="819586677" name="Picture 14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6677" name="Picture 14" descr="A graph of a 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75" cy="23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51C8" w14:textId="49BC8332" w:rsidR="00FA306C" w:rsidRPr="007D39AA" w:rsidRDefault="007D39AA" w:rsidP="007D39AA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</w:t>
      </w:r>
      <w:r w:rsidR="00772DD4">
        <w:rPr>
          <w:i/>
          <w:color w:val="44536A"/>
          <w:sz w:val="18"/>
        </w:rPr>
        <w:t>13</w:t>
      </w:r>
      <w:r>
        <w:rPr>
          <w:i/>
          <w:color w:val="44536A"/>
          <w:sz w:val="18"/>
        </w:rPr>
        <w:t xml:space="preserve">: Regression Results of BD7 on BD11 in </w:t>
      </w:r>
      <w:r w:rsidR="00FB5776">
        <w:rPr>
          <w:i/>
          <w:color w:val="44536A"/>
          <w:sz w:val="18"/>
        </w:rPr>
        <w:t>Y</w:t>
      </w:r>
      <w:r>
        <w:rPr>
          <w:i/>
          <w:color w:val="44536A"/>
          <w:sz w:val="18"/>
        </w:rPr>
        <w:t>00</w:t>
      </w:r>
    </w:p>
    <w:p w14:paraId="231C2B69" w14:textId="31ED4BA4" w:rsidR="00FE2BC2" w:rsidRDefault="00FA306C" w:rsidP="00F61ACA">
      <w:pPr>
        <w:jc w:val="center"/>
        <w:rPr>
          <w:sz w:val="24"/>
          <w:szCs w:val="24"/>
        </w:rPr>
      </w:pPr>
      <w:r>
        <w:rPr>
          <w:noProof/>
          <w:sz w:val="18"/>
          <w:szCs w:val="18"/>
        </w:rPr>
        <w:drawing>
          <wp:inline distT="0" distB="0" distL="0" distR="0" wp14:anchorId="70CD2270" wp14:editId="0E734A9E">
            <wp:extent cx="3369310" cy="1574800"/>
            <wp:effectExtent l="0" t="0" r="0" b="0"/>
            <wp:docPr id="368876238" name="Picture 1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6238" name="Picture 15" descr="A screenshot of a computer err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27" cy="15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5835" w14:textId="77777777" w:rsidR="00F61ACA" w:rsidRPr="00F61ACA" w:rsidRDefault="00F61ACA" w:rsidP="00F61ACA">
      <w:pPr>
        <w:jc w:val="center"/>
        <w:rPr>
          <w:sz w:val="24"/>
          <w:szCs w:val="24"/>
        </w:rPr>
      </w:pPr>
    </w:p>
    <w:p w14:paraId="5F21026A" w14:textId="76539369" w:rsidR="005D4C75" w:rsidRDefault="00651FA4" w:rsidP="00FF6B93">
      <w:pPr>
        <w:pStyle w:val="Heading2"/>
        <w:numPr>
          <w:ilvl w:val="0"/>
          <w:numId w:val="4"/>
        </w:numPr>
      </w:pPr>
      <w:r>
        <w:t>Multiple</w:t>
      </w:r>
      <w:r w:rsidR="005D4C75">
        <w:t xml:space="preserve"> Linear Regression</w:t>
      </w:r>
    </w:p>
    <w:p w14:paraId="14E6F636" w14:textId="354E994B" w:rsidR="00495A36" w:rsidRPr="00B1086E" w:rsidRDefault="000D51F5" w:rsidP="00AC08B6">
      <w:pPr>
        <w:pStyle w:val="Heading2"/>
        <w:ind w:left="0"/>
        <w:jc w:val="left"/>
        <w:rPr>
          <w:sz w:val="18"/>
          <w:szCs w:val="18"/>
        </w:rPr>
      </w:pPr>
      <w:r>
        <w:rPr>
          <w:sz w:val="18"/>
          <w:szCs w:val="18"/>
        </w:rPr>
        <w:t>We have first constructed BD4</w:t>
      </w:r>
      <w:r w:rsidR="00AF39A3">
        <w:rPr>
          <w:sz w:val="18"/>
          <w:szCs w:val="18"/>
        </w:rPr>
        <w:t xml:space="preserve"> by taking the mean of </w:t>
      </w:r>
      <w:r w:rsidR="008F0556">
        <w:rPr>
          <w:sz w:val="18"/>
          <w:szCs w:val="18"/>
        </w:rPr>
        <w:t xml:space="preserve">four variables (excluding the seven </w:t>
      </w:r>
      <w:r w:rsidR="00054BFA">
        <w:rPr>
          <w:sz w:val="18"/>
          <w:szCs w:val="18"/>
        </w:rPr>
        <w:t xml:space="preserve">select </w:t>
      </w:r>
      <w:r w:rsidR="008F0556">
        <w:rPr>
          <w:sz w:val="18"/>
          <w:szCs w:val="18"/>
        </w:rPr>
        <w:t>variables)</w:t>
      </w:r>
      <w:r w:rsidR="00054BFA">
        <w:rPr>
          <w:sz w:val="18"/>
          <w:szCs w:val="18"/>
        </w:rPr>
        <w:t xml:space="preserve"> out of eleven variables</w:t>
      </w:r>
      <w:r w:rsidR="008F0556">
        <w:rPr>
          <w:sz w:val="18"/>
          <w:szCs w:val="18"/>
        </w:rPr>
        <w:t xml:space="preserve">: </w:t>
      </w:r>
      <w:r w:rsidR="00AF39A3">
        <w:rPr>
          <w:sz w:val="18"/>
          <w:szCs w:val="18"/>
        </w:rPr>
        <w:t>Hoverflies</w:t>
      </w:r>
      <w:r w:rsidR="008F0556">
        <w:rPr>
          <w:sz w:val="18"/>
          <w:szCs w:val="18"/>
        </w:rPr>
        <w:t>, Isopods</w:t>
      </w:r>
      <w:r w:rsidR="00054BFA">
        <w:rPr>
          <w:sz w:val="18"/>
          <w:szCs w:val="18"/>
        </w:rPr>
        <w:t xml:space="preserve">, </w:t>
      </w:r>
      <w:r w:rsidR="00371CA3">
        <w:rPr>
          <w:sz w:val="18"/>
          <w:szCs w:val="18"/>
        </w:rPr>
        <w:t>Ladybirds and Grasshoppers_._Crickets</w:t>
      </w:r>
      <w:r w:rsidR="00E06501">
        <w:rPr>
          <w:sz w:val="18"/>
          <w:szCs w:val="18"/>
        </w:rPr>
        <w:t>.</w:t>
      </w:r>
      <w:r w:rsidR="005E7969">
        <w:rPr>
          <w:sz w:val="18"/>
          <w:szCs w:val="18"/>
        </w:rPr>
        <w:t xml:space="preserve"> Then</w:t>
      </w:r>
      <w:r w:rsidR="0052324C">
        <w:rPr>
          <w:sz w:val="18"/>
          <w:szCs w:val="18"/>
        </w:rPr>
        <w:t>,</w:t>
      </w:r>
      <w:r w:rsidR="005E7969">
        <w:rPr>
          <w:sz w:val="18"/>
          <w:szCs w:val="18"/>
        </w:rPr>
        <w:t xml:space="preserve"> considering </w:t>
      </w:r>
      <w:r w:rsidR="0052324C">
        <w:rPr>
          <w:sz w:val="18"/>
          <w:szCs w:val="18"/>
        </w:rPr>
        <w:t>80% of the data set,</w:t>
      </w:r>
      <w:r w:rsidR="00E06501">
        <w:rPr>
          <w:sz w:val="18"/>
          <w:szCs w:val="18"/>
        </w:rPr>
        <w:t xml:space="preserve"> </w:t>
      </w:r>
      <w:r w:rsidR="00020AC6">
        <w:rPr>
          <w:sz w:val="18"/>
          <w:szCs w:val="18"/>
        </w:rPr>
        <w:t>we have run a regression</w:t>
      </w:r>
      <w:r w:rsidR="00A45DCB">
        <w:rPr>
          <w:sz w:val="18"/>
          <w:szCs w:val="18"/>
        </w:rPr>
        <w:t>, taking BD4 as the dependent variable and the select seven as the independent variables</w:t>
      </w:r>
      <w:r w:rsidR="00055941">
        <w:rPr>
          <w:sz w:val="18"/>
          <w:szCs w:val="18"/>
        </w:rPr>
        <w:t xml:space="preserve"> </w:t>
      </w:r>
      <w:r w:rsidR="001B2B40">
        <w:rPr>
          <w:sz w:val="18"/>
          <w:szCs w:val="18"/>
        </w:rPr>
        <w:t>(Figure 14)</w:t>
      </w:r>
      <w:r w:rsidR="009C129B">
        <w:rPr>
          <w:sz w:val="18"/>
          <w:szCs w:val="18"/>
        </w:rPr>
        <w:t>.</w:t>
      </w:r>
      <w:r w:rsidR="00E06501">
        <w:rPr>
          <w:sz w:val="18"/>
          <w:szCs w:val="18"/>
        </w:rPr>
        <w:t xml:space="preserve">  </w:t>
      </w:r>
      <w:r w:rsidR="00931CFA">
        <w:rPr>
          <w:sz w:val="18"/>
          <w:szCs w:val="18"/>
        </w:rPr>
        <w:t xml:space="preserve">Before interpretating the results of </w:t>
      </w:r>
      <w:r w:rsidR="00E627C3">
        <w:rPr>
          <w:sz w:val="18"/>
          <w:szCs w:val="18"/>
        </w:rPr>
        <w:t>regression, we</w:t>
      </w:r>
      <w:r w:rsidR="00567000">
        <w:rPr>
          <w:sz w:val="18"/>
          <w:szCs w:val="18"/>
        </w:rPr>
        <w:t xml:space="preserve"> have checked</w:t>
      </w:r>
      <w:r w:rsidR="00F874C3">
        <w:rPr>
          <w:sz w:val="18"/>
          <w:szCs w:val="18"/>
        </w:rPr>
        <w:t xml:space="preserve"> the </w:t>
      </w:r>
      <w:r w:rsidR="00A028AD">
        <w:rPr>
          <w:sz w:val="18"/>
          <w:szCs w:val="18"/>
        </w:rPr>
        <w:t xml:space="preserve">predictive power of the </w:t>
      </w:r>
      <w:r w:rsidR="00F874C3">
        <w:rPr>
          <w:sz w:val="18"/>
          <w:szCs w:val="18"/>
        </w:rPr>
        <w:t>regression</w:t>
      </w:r>
      <w:r w:rsidR="00C66972">
        <w:rPr>
          <w:sz w:val="18"/>
          <w:szCs w:val="18"/>
        </w:rPr>
        <w:t xml:space="preserve">, </w:t>
      </w:r>
      <w:r w:rsidR="00294400">
        <w:rPr>
          <w:sz w:val="18"/>
          <w:szCs w:val="18"/>
        </w:rPr>
        <w:t>using the</w:t>
      </w:r>
      <w:r w:rsidR="00E627C3">
        <w:rPr>
          <w:sz w:val="18"/>
          <w:szCs w:val="18"/>
        </w:rPr>
        <w:t xml:space="preserve"> remaining 20</w:t>
      </w:r>
      <w:r w:rsidR="00294400">
        <w:rPr>
          <w:sz w:val="18"/>
          <w:szCs w:val="18"/>
        </w:rPr>
        <w:t>% data</w:t>
      </w:r>
      <w:r w:rsidR="00E627C3">
        <w:rPr>
          <w:sz w:val="18"/>
          <w:szCs w:val="18"/>
        </w:rPr>
        <w:t>, i.e.</w:t>
      </w:r>
      <w:r w:rsidR="00294400">
        <w:rPr>
          <w:sz w:val="18"/>
          <w:szCs w:val="18"/>
        </w:rPr>
        <w:t>,</w:t>
      </w:r>
      <w:r w:rsidR="00E627C3">
        <w:rPr>
          <w:sz w:val="18"/>
          <w:szCs w:val="18"/>
        </w:rPr>
        <w:t xml:space="preserve"> testing data </w:t>
      </w:r>
      <w:r w:rsidR="00294400">
        <w:rPr>
          <w:sz w:val="18"/>
          <w:szCs w:val="18"/>
        </w:rPr>
        <w:t>set.</w:t>
      </w:r>
      <w:r w:rsidR="00F874C3">
        <w:rPr>
          <w:sz w:val="18"/>
          <w:szCs w:val="18"/>
        </w:rPr>
        <w:t xml:space="preserve"> </w:t>
      </w:r>
      <w:r w:rsidR="00B54B12">
        <w:rPr>
          <w:sz w:val="18"/>
          <w:szCs w:val="18"/>
        </w:rPr>
        <w:t xml:space="preserve">First, we find a high correlation of 0.7 between the </w:t>
      </w:r>
      <w:r w:rsidR="008F79B6">
        <w:rPr>
          <w:sz w:val="18"/>
          <w:szCs w:val="18"/>
        </w:rPr>
        <w:t>predicted BD4 and actual BD4</w:t>
      </w:r>
      <w:r w:rsidR="00413B6F">
        <w:rPr>
          <w:sz w:val="18"/>
          <w:szCs w:val="18"/>
        </w:rPr>
        <w:t>.</w:t>
      </w:r>
    </w:p>
    <w:p w14:paraId="236116AD" w14:textId="77777777" w:rsidR="00450CCC" w:rsidRDefault="00450CCC" w:rsidP="00087AC4">
      <w:pPr>
        <w:ind w:left="100"/>
        <w:jc w:val="center"/>
        <w:rPr>
          <w:i/>
          <w:color w:val="44536A"/>
          <w:sz w:val="18"/>
        </w:rPr>
      </w:pPr>
    </w:p>
    <w:p w14:paraId="136ABB8B" w14:textId="77777777" w:rsidR="00450CCC" w:rsidRDefault="00450CCC" w:rsidP="00087AC4">
      <w:pPr>
        <w:ind w:left="100"/>
        <w:jc w:val="center"/>
        <w:rPr>
          <w:i/>
          <w:color w:val="44536A"/>
          <w:sz w:val="18"/>
        </w:rPr>
      </w:pPr>
    </w:p>
    <w:p w14:paraId="7F06EE7B" w14:textId="77777777" w:rsidR="00450CCC" w:rsidRDefault="00450CCC" w:rsidP="00087AC4">
      <w:pPr>
        <w:ind w:left="100"/>
        <w:jc w:val="center"/>
        <w:rPr>
          <w:i/>
          <w:color w:val="44536A"/>
          <w:sz w:val="18"/>
        </w:rPr>
      </w:pPr>
    </w:p>
    <w:p w14:paraId="4933DF15" w14:textId="77777777" w:rsidR="003C5B18" w:rsidRDefault="003C5B18" w:rsidP="00087AC4">
      <w:pPr>
        <w:ind w:left="100"/>
        <w:jc w:val="center"/>
        <w:rPr>
          <w:i/>
          <w:color w:val="44536A"/>
          <w:sz w:val="18"/>
        </w:rPr>
      </w:pPr>
    </w:p>
    <w:p w14:paraId="790C6D41" w14:textId="77777777" w:rsidR="00AC08B6" w:rsidRDefault="00AC08B6" w:rsidP="00087AC4">
      <w:pPr>
        <w:ind w:left="100"/>
        <w:jc w:val="center"/>
        <w:rPr>
          <w:i/>
          <w:color w:val="44536A"/>
          <w:sz w:val="18"/>
        </w:rPr>
      </w:pPr>
    </w:p>
    <w:p w14:paraId="25F4F86D" w14:textId="77777777" w:rsidR="00944332" w:rsidRDefault="00944332" w:rsidP="00087AC4">
      <w:pPr>
        <w:ind w:left="100"/>
        <w:jc w:val="center"/>
        <w:rPr>
          <w:i/>
          <w:color w:val="44536A"/>
          <w:sz w:val="18"/>
        </w:rPr>
      </w:pPr>
    </w:p>
    <w:p w14:paraId="7A612CF1" w14:textId="77777777" w:rsidR="00130AB8" w:rsidRDefault="00130AB8" w:rsidP="00087AC4">
      <w:pPr>
        <w:ind w:left="100"/>
        <w:jc w:val="center"/>
        <w:rPr>
          <w:i/>
          <w:color w:val="44536A"/>
          <w:sz w:val="18"/>
        </w:rPr>
      </w:pPr>
    </w:p>
    <w:p w14:paraId="33F33773" w14:textId="77777777" w:rsidR="00450CCC" w:rsidRDefault="00450CCC" w:rsidP="00087AC4">
      <w:pPr>
        <w:ind w:left="100"/>
        <w:jc w:val="center"/>
        <w:rPr>
          <w:i/>
          <w:color w:val="44536A"/>
          <w:sz w:val="18"/>
        </w:rPr>
      </w:pPr>
    </w:p>
    <w:p w14:paraId="72B5F2C0" w14:textId="2DD73404" w:rsidR="00087AC4" w:rsidRPr="00087AC4" w:rsidRDefault="00087AC4" w:rsidP="00087AC4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 xml:space="preserve">Figure 14: Regression Results of BD4 on </w:t>
      </w:r>
      <w:r w:rsidR="002B4B93">
        <w:rPr>
          <w:i/>
          <w:color w:val="44536A"/>
          <w:sz w:val="18"/>
        </w:rPr>
        <w:t xml:space="preserve">select 7 </w:t>
      </w:r>
      <w:r w:rsidR="00B1086E">
        <w:rPr>
          <w:i/>
          <w:color w:val="44536A"/>
          <w:sz w:val="18"/>
        </w:rPr>
        <w:t>variables</w:t>
      </w:r>
    </w:p>
    <w:p w14:paraId="25187B67" w14:textId="27A02E72" w:rsidR="000162EB" w:rsidRDefault="00F731FC" w:rsidP="000D5FBD">
      <w:pPr>
        <w:pStyle w:val="Heading2"/>
        <w:jc w:val="center"/>
      </w:pPr>
      <w:r>
        <w:rPr>
          <w:noProof/>
        </w:rPr>
        <w:drawing>
          <wp:inline distT="0" distB="0" distL="0" distR="0" wp14:anchorId="3FBC497A" wp14:editId="4C4DDE11">
            <wp:extent cx="4325425" cy="2455333"/>
            <wp:effectExtent l="0" t="0" r="5715" b="0"/>
            <wp:docPr id="4340696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9690" name="Picture 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00" cy="26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23FC" w14:textId="28F7FC98" w:rsidR="00193E25" w:rsidRPr="00D47D9E" w:rsidRDefault="00D47D9E" w:rsidP="00AC08B6">
      <w:pPr>
        <w:pStyle w:val="Heading2"/>
        <w:rPr>
          <w:sz w:val="18"/>
          <w:szCs w:val="18"/>
        </w:rPr>
      </w:pPr>
      <w:r w:rsidRPr="00D47D9E">
        <w:rPr>
          <w:sz w:val="18"/>
          <w:szCs w:val="18"/>
        </w:rPr>
        <w:t>In Figure</w:t>
      </w:r>
      <w:r>
        <w:rPr>
          <w:sz w:val="18"/>
          <w:szCs w:val="18"/>
        </w:rPr>
        <w:t xml:space="preserve"> 15</w:t>
      </w:r>
      <w:r w:rsidR="00E713AA">
        <w:rPr>
          <w:sz w:val="18"/>
          <w:szCs w:val="18"/>
        </w:rPr>
        <w:t xml:space="preserve"> we have </w:t>
      </w:r>
      <w:r w:rsidR="00F2272D">
        <w:rPr>
          <w:sz w:val="18"/>
          <w:szCs w:val="18"/>
        </w:rPr>
        <w:t xml:space="preserve">checked the normality of residuals </w:t>
      </w:r>
      <w:r w:rsidR="00A23604">
        <w:rPr>
          <w:sz w:val="18"/>
          <w:szCs w:val="18"/>
        </w:rPr>
        <w:t>in prediction and found that sample qua</w:t>
      </w:r>
      <w:r w:rsidR="00786585">
        <w:rPr>
          <w:sz w:val="18"/>
          <w:szCs w:val="18"/>
        </w:rPr>
        <w:t>n</w:t>
      </w:r>
      <w:r w:rsidR="00A23604">
        <w:rPr>
          <w:sz w:val="18"/>
          <w:szCs w:val="18"/>
        </w:rPr>
        <w:t>til</w:t>
      </w:r>
      <w:r w:rsidR="00786585">
        <w:rPr>
          <w:sz w:val="18"/>
          <w:szCs w:val="18"/>
        </w:rPr>
        <w:t>es and theoretical quantiles</w:t>
      </w:r>
      <w:r w:rsidR="00942E90">
        <w:rPr>
          <w:sz w:val="18"/>
          <w:szCs w:val="18"/>
        </w:rPr>
        <w:t xml:space="preserve"> are intertwined.</w:t>
      </w:r>
      <w:r w:rsidR="00E67406">
        <w:rPr>
          <w:sz w:val="18"/>
          <w:szCs w:val="18"/>
        </w:rPr>
        <w:t xml:space="preserve"> This implies that the</w:t>
      </w:r>
      <w:r w:rsidR="001A2B88">
        <w:rPr>
          <w:sz w:val="18"/>
          <w:szCs w:val="18"/>
        </w:rPr>
        <w:t xml:space="preserve"> regression </w:t>
      </w:r>
      <w:r w:rsidR="00AF0780">
        <w:rPr>
          <w:sz w:val="18"/>
          <w:szCs w:val="18"/>
        </w:rPr>
        <w:t xml:space="preserve">model </w:t>
      </w:r>
      <w:r w:rsidR="001A2B88">
        <w:rPr>
          <w:sz w:val="18"/>
          <w:szCs w:val="18"/>
        </w:rPr>
        <w:t>based on 80</w:t>
      </w:r>
      <w:r w:rsidR="00AA0ADB">
        <w:rPr>
          <w:sz w:val="18"/>
          <w:szCs w:val="18"/>
        </w:rPr>
        <w:t>% data</w:t>
      </w:r>
      <w:r w:rsidR="001A2B88">
        <w:rPr>
          <w:sz w:val="18"/>
          <w:szCs w:val="18"/>
        </w:rPr>
        <w:t xml:space="preserve"> </w:t>
      </w:r>
      <w:r w:rsidR="007B35AE">
        <w:rPr>
          <w:sz w:val="18"/>
          <w:szCs w:val="18"/>
        </w:rPr>
        <w:t xml:space="preserve">works well </w:t>
      </w:r>
      <w:r w:rsidR="00AA0ADB">
        <w:rPr>
          <w:sz w:val="18"/>
          <w:szCs w:val="18"/>
        </w:rPr>
        <w:t>for</w:t>
      </w:r>
      <w:r w:rsidR="007B35AE">
        <w:rPr>
          <w:sz w:val="18"/>
          <w:szCs w:val="18"/>
        </w:rPr>
        <w:t xml:space="preserve"> the remaining 20% data</w:t>
      </w:r>
      <w:r w:rsidR="00762A3A">
        <w:rPr>
          <w:sz w:val="18"/>
          <w:szCs w:val="18"/>
        </w:rPr>
        <w:t xml:space="preserve"> as well.</w:t>
      </w:r>
    </w:p>
    <w:p w14:paraId="06A1DDE0" w14:textId="33D08F92" w:rsidR="00193E25" w:rsidRPr="00193E25" w:rsidRDefault="00193E25" w:rsidP="00193E25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</w:t>
      </w:r>
      <w:r w:rsidR="009B523D">
        <w:rPr>
          <w:i/>
          <w:color w:val="44536A"/>
          <w:sz w:val="18"/>
        </w:rPr>
        <w:t>15: Normality</w:t>
      </w:r>
      <w:r w:rsidR="000B6368">
        <w:rPr>
          <w:i/>
          <w:color w:val="44536A"/>
          <w:sz w:val="18"/>
        </w:rPr>
        <w:t xml:space="preserve"> </w:t>
      </w:r>
      <w:r w:rsidR="00134023">
        <w:rPr>
          <w:i/>
          <w:color w:val="44536A"/>
          <w:sz w:val="18"/>
        </w:rPr>
        <w:t>of residuals in prediction</w:t>
      </w:r>
    </w:p>
    <w:p w14:paraId="4B7290B5" w14:textId="54F8029D" w:rsidR="00095E69" w:rsidRDefault="00095E69" w:rsidP="003D0E9F">
      <w:pPr>
        <w:pStyle w:val="Heading2"/>
        <w:jc w:val="center"/>
      </w:pPr>
      <w:r>
        <w:rPr>
          <w:noProof/>
        </w:rPr>
        <w:drawing>
          <wp:inline distT="0" distB="0" distL="0" distR="0" wp14:anchorId="00BB15FA" wp14:editId="599FD90F">
            <wp:extent cx="3810000" cy="2319867"/>
            <wp:effectExtent l="0" t="0" r="0" b="4445"/>
            <wp:docPr id="534319032" name="Picture 3" descr="A graph of a normal q-q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19032" name="Picture 3" descr="A graph of a normal q-q pl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83" cy="23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2F" w14:textId="3B637F33" w:rsidR="006A216A" w:rsidRPr="00B14067" w:rsidRDefault="0065252B" w:rsidP="00254334">
      <w:pPr>
        <w:pStyle w:val="Heading2"/>
        <w:rPr>
          <w:sz w:val="18"/>
          <w:szCs w:val="18"/>
        </w:rPr>
      </w:pPr>
      <w:r>
        <w:rPr>
          <w:sz w:val="18"/>
          <w:szCs w:val="18"/>
        </w:rPr>
        <w:t>In order to</w:t>
      </w:r>
      <w:r w:rsidR="009F4EC3">
        <w:rPr>
          <w:sz w:val="18"/>
          <w:szCs w:val="18"/>
        </w:rPr>
        <w:t xml:space="preserve"> justify the removal or </w:t>
      </w:r>
      <w:r w:rsidR="00D70991">
        <w:rPr>
          <w:sz w:val="18"/>
          <w:szCs w:val="18"/>
        </w:rPr>
        <w:t xml:space="preserve">otherwise of variables as predictors, </w:t>
      </w:r>
      <w:r w:rsidR="00321121">
        <w:rPr>
          <w:sz w:val="18"/>
          <w:szCs w:val="18"/>
        </w:rPr>
        <w:t>we have carried out a feature selection test</w:t>
      </w:r>
      <w:r w:rsidR="009A1785">
        <w:rPr>
          <w:sz w:val="18"/>
          <w:szCs w:val="18"/>
        </w:rPr>
        <w:t xml:space="preserve">: </w:t>
      </w:r>
      <w:r w:rsidR="009B0CAC">
        <w:rPr>
          <w:sz w:val="18"/>
          <w:szCs w:val="18"/>
        </w:rPr>
        <w:t>B</w:t>
      </w:r>
      <w:r w:rsidR="009A1785">
        <w:rPr>
          <w:sz w:val="18"/>
          <w:szCs w:val="18"/>
        </w:rPr>
        <w:t xml:space="preserve">ackward </w:t>
      </w:r>
      <w:r w:rsidR="009B0CAC">
        <w:rPr>
          <w:sz w:val="18"/>
          <w:szCs w:val="18"/>
        </w:rPr>
        <w:t>Stepwise</w:t>
      </w:r>
      <w:r w:rsidR="009A1785">
        <w:rPr>
          <w:sz w:val="18"/>
          <w:szCs w:val="18"/>
        </w:rPr>
        <w:t xml:space="preserve"> </w:t>
      </w:r>
      <w:r w:rsidR="009B0CAC">
        <w:rPr>
          <w:sz w:val="18"/>
          <w:szCs w:val="18"/>
        </w:rPr>
        <w:t>Selection</w:t>
      </w:r>
      <w:r w:rsidR="00617E5E">
        <w:rPr>
          <w:sz w:val="18"/>
          <w:szCs w:val="18"/>
        </w:rPr>
        <w:t xml:space="preserve"> based on p values from the regression </w:t>
      </w:r>
      <w:r w:rsidR="002857BF">
        <w:rPr>
          <w:sz w:val="18"/>
          <w:szCs w:val="18"/>
        </w:rPr>
        <w:t>and</w:t>
      </w:r>
      <w:r w:rsidR="00617E5E">
        <w:rPr>
          <w:sz w:val="18"/>
          <w:szCs w:val="18"/>
        </w:rPr>
        <w:t xml:space="preserve"> AIC</w:t>
      </w:r>
      <w:r w:rsidR="007520E2">
        <w:rPr>
          <w:sz w:val="18"/>
          <w:szCs w:val="18"/>
        </w:rPr>
        <w:t xml:space="preserve"> (Figure 16)</w:t>
      </w:r>
      <w:r w:rsidR="00EF509C">
        <w:rPr>
          <w:sz w:val="18"/>
          <w:szCs w:val="18"/>
        </w:rPr>
        <w:t xml:space="preserve">. </w:t>
      </w:r>
      <w:r w:rsidR="00FF04A2">
        <w:rPr>
          <w:sz w:val="18"/>
          <w:szCs w:val="18"/>
        </w:rPr>
        <w:t xml:space="preserve">We find that all the seven </w:t>
      </w:r>
      <w:r w:rsidR="002857BF">
        <w:rPr>
          <w:sz w:val="18"/>
          <w:szCs w:val="18"/>
        </w:rPr>
        <w:t>variables</w:t>
      </w:r>
      <w:r w:rsidR="00426793">
        <w:rPr>
          <w:sz w:val="18"/>
          <w:szCs w:val="18"/>
        </w:rPr>
        <w:t xml:space="preserve"> turn out statistically significant</w:t>
      </w:r>
      <w:r w:rsidR="006A731A">
        <w:rPr>
          <w:sz w:val="18"/>
          <w:szCs w:val="18"/>
        </w:rPr>
        <w:t xml:space="preserve"> </w:t>
      </w:r>
      <w:r w:rsidR="00677DD8">
        <w:rPr>
          <w:sz w:val="18"/>
          <w:szCs w:val="18"/>
        </w:rPr>
        <w:t>and</w:t>
      </w:r>
      <w:r w:rsidR="006A731A">
        <w:rPr>
          <w:sz w:val="18"/>
          <w:szCs w:val="18"/>
        </w:rPr>
        <w:t xml:space="preserve"> the AIC couldn’t be </w:t>
      </w:r>
      <w:r w:rsidR="00535885">
        <w:rPr>
          <w:sz w:val="18"/>
          <w:szCs w:val="18"/>
        </w:rPr>
        <w:t xml:space="preserve">improved. </w:t>
      </w:r>
      <w:r w:rsidR="00777FF4">
        <w:rPr>
          <w:sz w:val="18"/>
          <w:szCs w:val="18"/>
        </w:rPr>
        <w:t>Thus, the Backward Selection exercise</w:t>
      </w:r>
      <w:r w:rsidR="00516783">
        <w:rPr>
          <w:sz w:val="18"/>
          <w:szCs w:val="18"/>
        </w:rPr>
        <w:t xml:space="preserve"> </w:t>
      </w:r>
      <w:r w:rsidR="009506E0">
        <w:rPr>
          <w:sz w:val="18"/>
          <w:szCs w:val="18"/>
        </w:rPr>
        <w:t xml:space="preserve">has </w:t>
      </w:r>
      <w:r w:rsidR="00516783">
        <w:rPr>
          <w:sz w:val="18"/>
          <w:szCs w:val="18"/>
        </w:rPr>
        <w:t>ret</w:t>
      </w:r>
      <w:r w:rsidR="009506E0">
        <w:rPr>
          <w:sz w:val="18"/>
          <w:szCs w:val="18"/>
        </w:rPr>
        <w:t>ained</w:t>
      </w:r>
      <w:r w:rsidR="00777FF4">
        <w:rPr>
          <w:sz w:val="18"/>
          <w:szCs w:val="18"/>
        </w:rPr>
        <w:t xml:space="preserve"> </w:t>
      </w:r>
      <w:r w:rsidR="00A712A8">
        <w:rPr>
          <w:sz w:val="18"/>
          <w:szCs w:val="18"/>
        </w:rPr>
        <w:t xml:space="preserve">and confirmed </w:t>
      </w:r>
      <w:r w:rsidR="006A216A">
        <w:rPr>
          <w:sz w:val="18"/>
          <w:szCs w:val="18"/>
        </w:rPr>
        <w:t>the regression</w:t>
      </w:r>
      <w:r w:rsidR="000E19E3">
        <w:rPr>
          <w:sz w:val="18"/>
          <w:szCs w:val="18"/>
        </w:rPr>
        <w:t xml:space="preserve"> </w:t>
      </w:r>
      <w:r w:rsidR="006A216A">
        <w:rPr>
          <w:sz w:val="18"/>
          <w:szCs w:val="18"/>
        </w:rPr>
        <w:t>model based</w:t>
      </w:r>
      <w:r w:rsidR="00363A82">
        <w:rPr>
          <w:sz w:val="18"/>
          <w:szCs w:val="18"/>
        </w:rPr>
        <w:t xml:space="preserve"> on 80% data. </w:t>
      </w:r>
      <w:r w:rsidR="006A216A">
        <w:rPr>
          <w:sz w:val="18"/>
          <w:szCs w:val="18"/>
        </w:rPr>
        <w:t xml:space="preserve">It was also confirmed </w:t>
      </w:r>
      <w:r w:rsidR="00096159">
        <w:rPr>
          <w:sz w:val="18"/>
          <w:szCs w:val="18"/>
        </w:rPr>
        <w:t>by the forward selection exercise.</w:t>
      </w:r>
    </w:p>
    <w:p w14:paraId="0052C84F" w14:textId="7A32DC4B" w:rsidR="008F0C90" w:rsidRPr="008F0C90" w:rsidRDefault="008F0C90" w:rsidP="008F0C90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 1</w:t>
      </w:r>
      <w:r w:rsidR="00D47D9E">
        <w:rPr>
          <w:i/>
          <w:color w:val="44536A"/>
          <w:sz w:val="18"/>
        </w:rPr>
        <w:t>6</w:t>
      </w:r>
      <w:r>
        <w:rPr>
          <w:i/>
          <w:color w:val="44536A"/>
          <w:sz w:val="18"/>
        </w:rPr>
        <w:t xml:space="preserve">: </w:t>
      </w:r>
      <w:r w:rsidR="009B26DB">
        <w:rPr>
          <w:i/>
          <w:color w:val="44536A"/>
          <w:sz w:val="18"/>
        </w:rPr>
        <w:t>Backward Stepwise Selection</w:t>
      </w:r>
    </w:p>
    <w:p w14:paraId="3BB36465" w14:textId="14470ED8" w:rsidR="003D0E9F" w:rsidRDefault="00C469FE" w:rsidP="00CE788E">
      <w:pPr>
        <w:pStyle w:val="Heading2"/>
        <w:jc w:val="center"/>
      </w:pPr>
      <w:r>
        <w:rPr>
          <w:noProof/>
        </w:rPr>
        <w:drawing>
          <wp:inline distT="0" distB="0" distL="0" distR="0" wp14:anchorId="1CD90DA8" wp14:editId="092254B3">
            <wp:extent cx="3545840" cy="1892300"/>
            <wp:effectExtent l="0" t="0" r="0" b="0"/>
            <wp:docPr id="277353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376" name="Picture 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271" cy="20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0E2">
        <w:rPr>
          <w:noProof/>
        </w:rPr>
        <w:drawing>
          <wp:inline distT="0" distB="0" distL="0" distR="0" wp14:anchorId="291FF329" wp14:editId="6A1CB672">
            <wp:extent cx="2935181" cy="679450"/>
            <wp:effectExtent l="0" t="0" r="0" b="0"/>
            <wp:docPr id="991878486" name="Picture 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8486" name="Picture 7" descr="A close-up of a computer cod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9"/>
                    <a:stretch/>
                  </pic:blipFill>
                  <pic:spPr bwMode="auto">
                    <a:xfrm>
                      <a:off x="0" y="0"/>
                      <a:ext cx="3296341" cy="76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7441" w14:textId="1CB22023" w:rsidR="00254334" w:rsidRDefault="00D47ECD" w:rsidP="00F61ACA">
      <w:pPr>
        <w:pStyle w:val="Heading2"/>
        <w:jc w:val="left"/>
      </w:pPr>
      <w:r>
        <w:rPr>
          <w:sz w:val="18"/>
          <w:szCs w:val="18"/>
        </w:rPr>
        <w:lastRenderedPageBreak/>
        <w:t xml:space="preserve">The regression line has R square of 0.6058. The adjusted R square value </w:t>
      </w:r>
      <w:r w:rsidR="005B3520">
        <w:rPr>
          <w:sz w:val="18"/>
          <w:szCs w:val="18"/>
        </w:rPr>
        <w:t>at</w:t>
      </w:r>
      <w:r>
        <w:rPr>
          <w:sz w:val="18"/>
          <w:szCs w:val="18"/>
        </w:rPr>
        <w:t xml:space="preserve"> 0.6052</w:t>
      </w:r>
      <w:r w:rsidR="00435072">
        <w:rPr>
          <w:sz w:val="18"/>
          <w:szCs w:val="18"/>
        </w:rPr>
        <w:t xml:space="preserve"> remains almost the same</w:t>
      </w:r>
      <w:r>
        <w:rPr>
          <w:sz w:val="18"/>
          <w:szCs w:val="18"/>
        </w:rPr>
        <w:t>. As the t-values are very high, both the intercept</w:t>
      </w:r>
      <w:r w:rsidR="00A5772D">
        <w:rPr>
          <w:sz w:val="18"/>
          <w:szCs w:val="18"/>
        </w:rPr>
        <w:t xml:space="preserve"> and e</w:t>
      </w:r>
      <w:r w:rsidR="008E69E9">
        <w:rPr>
          <w:sz w:val="18"/>
          <w:szCs w:val="18"/>
        </w:rPr>
        <w:t xml:space="preserve">ach of the </w:t>
      </w:r>
      <w:r w:rsidR="00A5772D">
        <w:rPr>
          <w:sz w:val="18"/>
          <w:szCs w:val="18"/>
        </w:rPr>
        <w:t>seven variables</w:t>
      </w:r>
      <w:r>
        <w:rPr>
          <w:sz w:val="18"/>
          <w:szCs w:val="18"/>
        </w:rPr>
        <w:t xml:space="preserve"> turn out statistically significant. </w:t>
      </w:r>
      <w:r w:rsidR="00B1673C">
        <w:rPr>
          <w:sz w:val="18"/>
          <w:szCs w:val="18"/>
        </w:rPr>
        <w:t xml:space="preserve">While BD4 and each of the seven explanatory variables </w:t>
      </w:r>
      <w:r w:rsidR="006323ED">
        <w:rPr>
          <w:sz w:val="18"/>
          <w:szCs w:val="18"/>
        </w:rPr>
        <w:t>barring Bryophytes</w:t>
      </w:r>
      <w:r w:rsidR="00F951F0">
        <w:rPr>
          <w:sz w:val="18"/>
          <w:szCs w:val="18"/>
        </w:rPr>
        <w:t xml:space="preserve"> move in the same direction,</w:t>
      </w:r>
      <w:r w:rsidR="004D2185">
        <w:rPr>
          <w:sz w:val="18"/>
          <w:szCs w:val="18"/>
        </w:rPr>
        <w:t xml:space="preserve"> the strength of the relationship is maximum with Carabids followed by </w:t>
      </w:r>
      <w:r w:rsidR="00B65737">
        <w:rPr>
          <w:sz w:val="18"/>
          <w:szCs w:val="18"/>
        </w:rPr>
        <w:t>Vascular_plants</w:t>
      </w:r>
      <w:r w:rsidR="00757080">
        <w:rPr>
          <w:sz w:val="18"/>
          <w:szCs w:val="18"/>
        </w:rPr>
        <w:t>, and minimum with</w:t>
      </w:r>
      <w:r w:rsidR="00B1354C">
        <w:rPr>
          <w:sz w:val="18"/>
          <w:szCs w:val="18"/>
        </w:rPr>
        <w:t xml:space="preserve"> Butterflies.</w:t>
      </w:r>
      <w:r w:rsidR="009B3F27">
        <w:rPr>
          <w:sz w:val="18"/>
          <w:szCs w:val="18"/>
        </w:rPr>
        <w:t xml:space="preserve"> </w:t>
      </w:r>
      <w:r>
        <w:rPr>
          <w:sz w:val="18"/>
          <w:szCs w:val="18"/>
        </w:rPr>
        <w:t>The coefficient</w:t>
      </w:r>
      <w:r w:rsidR="00563062">
        <w:rPr>
          <w:sz w:val="18"/>
          <w:szCs w:val="18"/>
        </w:rPr>
        <w:t>s</w:t>
      </w:r>
      <w:r>
        <w:rPr>
          <w:sz w:val="18"/>
          <w:szCs w:val="18"/>
        </w:rPr>
        <w:t xml:space="preserve"> of </w:t>
      </w:r>
      <w:r w:rsidR="00563062">
        <w:rPr>
          <w:sz w:val="18"/>
          <w:szCs w:val="18"/>
        </w:rPr>
        <w:t>the variables</w:t>
      </w:r>
      <w:r>
        <w:rPr>
          <w:sz w:val="18"/>
          <w:szCs w:val="18"/>
        </w:rPr>
        <w:t xml:space="preserve"> indicate that one unit change in </w:t>
      </w:r>
      <w:r w:rsidR="002B3BA9">
        <w:rPr>
          <w:sz w:val="18"/>
          <w:szCs w:val="18"/>
        </w:rPr>
        <w:t>one of them</w:t>
      </w:r>
      <w:r>
        <w:rPr>
          <w:sz w:val="18"/>
          <w:szCs w:val="18"/>
        </w:rPr>
        <w:t xml:space="preserve"> leads to a </w:t>
      </w:r>
      <w:r w:rsidR="009A005B">
        <w:rPr>
          <w:sz w:val="18"/>
          <w:szCs w:val="18"/>
        </w:rPr>
        <w:t xml:space="preserve">smaller </w:t>
      </w:r>
      <w:r>
        <w:rPr>
          <w:sz w:val="18"/>
          <w:szCs w:val="18"/>
        </w:rPr>
        <w:t>change</w:t>
      </w:r>
      <w:r w:rsidR="001654C4">
        <w:rPr>
          <w:sz w:val="18"/>
          <w:szCs w:val="18"/>
        </w:rPr>
        <w:t xml:space="preserve"> </w:t>
      </w:r>
      <w:r>
        <w:rPr>
          <w:sz w:val="18"/>
          <w:szCs w:val="18"/>
        </w:rPr>
        <w:t>in BD</w:t>
      </w:r>
      <w:r w:rsidR="009A005B">
        <w:rPr>
          <w:sz w:val="18"/>
          <w:szCs w:val="18"/>
        </w:rPr>
        <w:t>4</w:t>
      </w:r>
      <w:r>
        <w:rPr>
          <w:sz w:val="18"/>
          <w:szCs w:val="18"/>
        </w:rPr>
        <w:t>.</w:t>
      </w:r>
      <w:r w:rsidR="00E931D9">
        <w:rPr>
          <w:sz w:val="18"/>
          <w:szCs w:val="18"/>
        </w:rPr>
        <w:t xml:space="preserve"> </w:t>
      </w:r>
      <w:r w:rsidR="00A16257">
        <w:rPr>
          <w:sz w:val="18"/>
          <w:szCs w:val="18"/>
        </w:rPr>
        <w:t>Overall,</w:t>
      </w:r>
      <w:r w:rsidR="00E931D9">
        <w:rPr>
          <w:sz w:val="18"/>
          <w:szCs w:val="18"/>
        </w:rPr>
        <w:t xml:space="preserve"> the p value of the model at </w:t>
      </w:r>
      <w:r w:rsidR="00F323A1">
        <w:rPr>
          <w:sz w:val="18"/>
          <w:szCs w:val="18"/>
        </w:rPr>
        <w:t>2.2e-16 turns out less than 0.05</w:t>
      </w:r>
      <w:r w:rsidR="00853B95">
        <w:rPr>
          <w:sz w:val="18"/>
          <w:szCs w:val="18"/>
        </w:rPr>
        <w:t>, implying that</w:t>
      </w:r>
      <w:r w:rsidR="00B947F7">
        <w:rPr>
          <w:sz w:val="18"/>
          <w:szCs w:val="18"/>
        </w:rPr>
        <w:t xml:space="preserve"> the regression </w:t>
      </w:r>
      <w:r w:rsidR="00717F9B">
        <w:rPr>
          <w:sz w:val="18"/>
          <w:szCs w:val="18"/>
        </w:rPr>
        <w:t>remains statistically significant.</w:t>
      </w:r>
    </w:p>
    <w:p w14:paraId="7957F92D" w14:textId="77777777" w:rsidR="0091653E" w:rsidRPr="0091653E" w:rsidRDefault="0091653E" w:rsidP="00F61ACA">
      <w:pPr>
        <w:pStyle w:val="Heading2"/>
        <w:jc w:val="left"/>
      </w:pPr>
    </w:p>
    <w:p w14:paraId="519E0F20" w14:textId="003BE339" w:rsidR="00D12497" w:rsidRDefault="00066082" w:rsidP="00FF6B93">
      <w:pPr>
        <w:pStyle w:val="Heading2"/>
        <w:numPr>
          <w:ilvl w:val="0"/>
          <w:numId w:val="4"/>
        </w:numPr>
      </w:pPr>
      <w:r>
        <w:t>Open Analysis</w:t>
      </w:r>
    </w:p>
    <w:p w14:paraId="7B1BDE81" w14:textId="27D85571" w:rsidR="009F6F5B" w:rsidRPr="001F3FB9" w:rsidRDefault="001F3FB9" w:rsidP="00254334">
      <w:pPr>
        <w:pStyle w:val="Heading2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BD7 is presented in </w:t>
      </w:r>
      <w:r w:rsidR="002004E8">
        <w:rPr>
          <w:sz w:val="18"/>
          <w:szCs w:val="18"/>
        </w:rPr>
        <w:t>the following</w:t>
      </w:r>
      <w:r>
        <w:rPr>
          <w:sz w:val="18"/>
          <w:szCs w:val="18"/>
        </w:rPr>
        <w:t xml:space="preserve"> boxplot</w:t>
      </w:r>
      <w:r w:rsidR="002004E8">
        <w:rPr>
          <w:sz w:val="18"/>
          <w:szCs w:val="18"/>
        </w:rPr>
        <w:t xml:space="preserve"> (Figure 17)</w:t>
      </w:r>
      <w:r w:rsidR="00C4544B">
        <w:rPr>
          <w:sz w:val="18"/>
          <w:szCs w:val="18"/>
        </w:rPr>
        <w:t xml:space="preserve">. Clearly BD7 during Y00 is higher than BD7 in Y70. </w:t>
      </w:r>
      <w:r w:rsidR="00725EF7">
        <w:rPr>
          <w:sz w:val="18"/>
          <w:szCs w:val="18"/>
        </w:rPr>
        <w:t>Also, the range of values is wider during Y00</w:t>
      </w:r>
      <w:r w:rsidR="009F6F5B">
        <w:rPr>
          <w:sz w:val="18"/>
          <w:szCs w:val="18"/>
        </w:rPr>
        <w:t xml:space="preserve">. </w:t>
      </w:r>
    </w:p>
    <w:p w14:paraId="7C41CBE5" w14:textId="132B18BF" w:rsidR="00066082" w:rsidRPr="00D12497" w:rsidRDefault="00D12497" w:rsidP="00D12497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17: Box plots </w:t>
      </w:r>
      <w:r w:rsidR="001F3FB9">
        <w:rPr>
          <w:i/>
          <w:color w:val="44536A"/>
          <w:sz w:val="18"/>
        </w:rPr>
        <w:t>showing BD</w:t>
      </w:r>
      <w:r>
        <w:rPr>
          <w:i/>
          <w:color w:val="44536A"/>
          <w:sz w:val="18"/>
        </w:rPr>
        <w:t xml:space="preserve">7 in </w:t>
      </w:r>
      <w:r w:rsidR="001F3FB9">
        <w:rPr>
          <w:i/>
          <w:color w:val="44536A"/>
          <w:sz w:val="18"/>
        </w:rPr>
        <w:t xml:space="preserve">different </w:t>
      </w:r>
      <w:proofErr w:type="gramStart"/>
      <w:r w:rsidR="001F3FB9">
        <w:rPr>
          <w:i/>
          <w:color w:val="44536A"/>
          <w:sz w:val="18"/>
        </w:rPr>
        <w:t>periods</w:t>
      </w:r>
      <w:proofErr w:type="gramEnd"/>
    </w:p>
    <w:p w14:paraId="294EA481" w14:textId="7A0734CC" w:rsidR="00D12497" w:rsidRPr="00254334" w:rsidRDefault="00D12497" w:rsidP="00254334">
      <w:pPr>
        <w:pStyle w:val="Heading2"/>
        <w:jc w:val="center"/>
        <w:rPr>
          <w:rFonts w:asciiTheme="minorHAnsi" w:eastAsia="Times New Roman" w:hAnsiTheme="minorHAnsi" w:cstheme="minorHAnsi"/>
          <w:color w:val="E3E3E3"/>
          <w:sz w:val="18"/>
          <w:szCs w:val="18"/>
          <w:lang w:val="en-GB" w:eastAsia="en-GB"/>
        </w:rPr>
      </w:pPr>
      <w:r>
        <w:rPr>
          <w:rFonts w:asciiTheme="minorHAnsi" w:eastAsia="Times New Roman" w:hAnsiTheme="minorHAnsi" w:cstheme="minorHAnsi"/>
          <w:noProof/>
          <w:color w:val="E3E3E3"/>
          <w:sz w:val="18"/>
          <w:szCs w:val="18"/>
          <w:lang w:val="en-GB" w:eastAsia="en-GB"/>
        </w:rPr>
        <w:drawing>
          <wp:inline distT="0" distB="0" distL="0" distR="0" wp14:anchorId="78AD8E8C" wp14:editId="4357FE32">
            <wp:extent cx="3554095" cy="2089150"/>
            <wp:effectExtent l="0" t="0" r="1905" b="6350"/>
            <wp:docPr id="1236951191" name="Picture 2" descr="A graph of a graph with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1191" name="Picture 2" descr="A graph of a graph with a number of number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82" cy="21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4D6E" w14:textId="58EBB6C2" w:rsidR="005316AC" w:rsidRPr="00445F99" w:rsidRDefault="00FF0BC4" w:rsidP="00254334">
      <w:pPr>
        <w:pStyle w:val="Heading2"/>
        <w:jc w:val="left"/>
        <w:rPr>
          <w:b w:val="0"/>
          <w:bCs w:val="0"/>
          <w:sz w:val="18"/>
          <w:szCs w:val="18"/>
          <w:lang w:val="en-GB" w:eastAsia="en-GB"/>
        </w:rPr>
      </w:pPr>
      <w:r>
        <w:rPr>
          <w:sz w:val="18"/>
          <w:szCs w:val="18"/>
          <w:lang w:val="en-GB" w:eastAsia="en-GB"/>
        </w:rPr>
        <w:t xml:space="preserve">In the following we have </w:t>
      </w:r>
      <w:r w:rsidR="00C10E2F">
        <w:rPr>
          <w:sz w:val="18"/>
          <w:szCs w:val="18"/>
          <w:lang w:val="en-GB" w:eastAsia="en-GB"/>
        </w:rPr>
        <w:t>run</w:t>
      </w:r>
      <w:r>
        <w:rPr>
          <w:sz w:val="18"/>
          <w:szCs w:val="18"/>
          <w:lang w:val="en-GB" w:eastAsia="en-GB"/>
        </w:rPr>
        <w:t xml:space="preserve"> a multiple linear regression of BD7 </w:t>
      </w:r>
      <w:r w:rsidR="00932589">
        <w:rPr>
          <w:sz w:val="18"/>
          <w:szCs w:val="18"/>
          <w:lang w:val="en-GB" w:eastAsia="en-GB"/>
        </w:rPr>
        <w:t>on easting, northing and</w:t>
      </w:r>
      <w:r w:rsidR="00470DAC">
        <w:rPr>
          <w:sz w:val="18"/>
          <w:szCs w:val="18"/>
          <w:lang w:val="en-GB" w:eastAsia="en-GB"/>
        </w:rPr>
        <w:t xml:space="preserve"> a categorical variable: </w:t>
      </w:r>
      <w:r w:rsidR="00A815F6">
        <w:rPr>
          <w:sz w:val="18"/>
          <w:szCs w:val="18"/>
          <w:lang w:val="en-GB" w:eastAsia="en-GB"/>
        </w:rPr>
        <w:t xml:space="preserve">period, i.e., </w:t>
      </w:r>
      <w:r w:rsidR="00647635">
        <w:rPr>
          <w:sz w:val="18"/>
          <w:szCs w:val="18"/>
          <w:lang w:val="en-GB" w:eastAsia="en-GB"/>
        </w:rPr>
        <w:t>a set of</w:t>
      </w:r>
      <w:r w:rsidR="00A815F6">
        <w:rPr>
          <w:sz w:val="18"/>
          <w:szCs w:val="18"/>
          <w:lang w:val="en-GB" w:eastAsia="en-GB"/>
        </w:rPr>
        <w:t xml:space="preserve"> </w:t>
      </w:r>
      <w:r w:rsidR="00D01BE2">
        <w:rPr>
          <w:sz w:val="18"/>
          <w:szCs w:val="18"/>
          <w:lang w:val="en-GB" w:eastAsia="en-GB"/>
        </w:rPr>
        <w:t xml:space="preserve">select independent </w:t>
      </w:r>
      <w:r w:rsidR="00A815F6">
        <w:rPr>
          <w:sz w:val="18"/>
          <w:szCs w:val="18"/>
          <w:lang w:val="en-GB" w:eastAsia="en-GB"/>
        </w:rPr>
        <w:t>variables other than the proportional species richness values</w:t>
      </w:r>
      <w:r w:rsidR="00C10E2F">
        <w:rPr>
          <w:sz w:val="18"/>
          <w:szCs w:val="18"/>
          <w:lang w:val="en-GB" w:eastAsia="en-GB"/>
        </w:rPr>
        <w:t xml:space="preserve">. </w:t>
      </w:r>
      <w:r w:rsidR="00F02592">
        <w:rPr>
          <w:sz w:val="18"/>
          <w:szCs w:val="18"/>
          <w:lang w:val="en-GB" w:eastAsia="en-GB"/>
        </w:rPr>
        <w:t xml:space="preserve">While the independent variables turn out statistically significant, </w:t>
      </w:r>
      <w:r w:rsidR="001625FF">
        <w:rPr>
          <w:sz w:val="18"/>
          <w:szCs w:val="18"/>
          <w:lang w:val="en-GB" w:eastAsia="en-GB"/>
        </w:rPr>
        <w:t>BD</w:t>
      </w:r>
      <w:r w:rsidR="00BB42E4">
        <w:rPr>
          <w:sz w:val="18"/>
          <w:szCs w:val="18"/>
          <w:lang w:val="en-GB" w:eastAsia="en-GB"/>
        </w:rPr>
        <w:t xml:space="preserve">7 </w:t>
      </w:r>
      <w:r w:rsidR="00BB42E4" w:rsidRPr="00066082">
        <w:rPr>
          <w:sz w:val="18"/>
          <w:szCs w:val="18"/>
          <w:lang w:val="en-GB" w:eastAsia="en-GB"/>
        </w:rPr>
        <w:t>is</w:t>
      </w:r>
      <w:r w:rsidR="00066082" w:rsidRPr="00066082">
        <w:rPr>
          <w:sz w:val="18"/>
          <w:szCs w:val="18"/>
          <w:lang w:val="en-GB" w:eastAsia="en-GB"/>
        </w:rPr>
        <w:t xml:space="preserve"> negatively related with periodY70, </w:t>
      </w:r>
      <w:r w:rsidR="00BB42E4">
        <w:rPr>
          <w:sz w:val="18"/>
          <w:szCs w:val="18"/>
          <w:lang w:val="en-GB" w:eastAsia="en-GB"/>
        </w:rPr>
        <w:t>confirming</w:t>
      </w:r>
      <w:r w:rsidR="00066082" w:rsidRPr="00066082">
        <w:rPr>
          <w:sz w:val="18"/>
          <w:szCs w:val="18"/>
          <w:lang w:val="en-GB" w:eastAsia="en-GB"/>
        </w:rPr>
        <w:t xml:space="preserve"> that </w:t>
      </w:r>
      <w:r w:rsidR="00BB42E4">
        <w:rPr>
          <w:sz w:val="18"/>
          <w:szCs w:val="18"/>
          <w:lang w:val="en-GB" w:eastAsia="en-GB"/>
        </w:rPr>
        <w:t>BD7</w:t>
      </w:r>
      <w:r w:rsidR="00066082" w:rsidRPr="00066082">
        <w:rPr>
          <w:sz w:val="18"/>
          <w:szCs w:val="18"/>
          <w:lang w:val="en-GB" w:eastAsia="en-GB"/>
        </w:rPr>
        <w:t xml:space="preserve"> is lower in </w:t>
      </w:r>
      <w:r w:rsidR="00EE796D">
        <w:rPr>
          <w:sz w:val="18"/>
          <w:szCs w:val="18"/>
          <w:lang w:val="en-GB" w:eastAsia="en-GB"/>
        </w:rPr>
        <w:t>Y</w:t>
      </w:r>
      <w:r w:rsidR="00066082" w:rsidRPr="00066082">
        <w:rPr>
          <w:sz w:val="18"/>
          <w:szCs w:val="18"/>
          <w:lang w:val="en-GB" w:eastAsia="en-GB"/>
        </w:rPr>
        <w:t xml:space="preserve">70 than in </w:t>
      </w:r>
      <w:r w:rsidR="00EE796D">
        <w:rPr>
          <w:sz w:val="18"/>
          <w:szCs w:val="18"/>
          <w:lang w:val="en-GB" w:eastAsia="en-GB"/>
        </w:rPr>
        <w:t>Y</w:t>
      </w:r>
      <w:r w:rsidR="00066082" w:rsidRPr="00066082">
        <w:rPr>
          <w:sz w:val="18"/>
          <w:szCs w:val="18"/>
          <w:lang w:val="en-GB" w:eastAsia="en-GB"/>
        </w:rPr>
        <w:t>00.</w:t>
      </w:r>
      <w:r w:rsidR="00533A19">
        <w:rPr>
          <w:sz w:val="18"/>
          <w:szCs w:val="18"/>
          <w:lang w:val="en-GB" w:eastAsia="en-GB"/>
        </w:rPr>
        <w:t xml:space="preserve"> Similarly, BD7 </w:t>
      </w:r>
      <w:r w:rsidR="00066082" w:rsidRPr="00066082">
        <w:rPr>
          <w:sz w:val="18"/>
          <w:szCs w:val="18"/>
          <w:lang w:val="en-GB" w:eastAsia="en-GB"/>
        </w:rPr>
        <w:t xml:space="preserve">is negatively related with Easting, </w:t>
      </w:r>
      <w:r w:rsidR="008F5416">
        <w:rPr>
          <w:sz w:val="18"/>
          <w:szCs w:val="18"/>
          <w:lang w:val="en-GB" w:eastAsia="en-GB"/>
        </w:rPr>
        <w:t>implying</w:t>
      </w:r>
      <w:r w:rsidR="00066082" w:rsidRPr="00066082">
        <w:rPr>
          <w:sz w:val="18"/>
          <w:szCs w:val="18"/>
          <w:lang w:val="en-GB" w:eastAsia="en-GB"/>
        </w:rPr>
        <w:t xml:space="preserve"> that </w:t>
      </w:r>
      <w:r w:rsidR="008F5416">
        <w:rPr>
          <w:sz w:val="18"/>
          <w:szCs w:val="18"/>
          <w:lang w:val="en-GB" w:eastAsia="en-GB"/>
        </w:rPr>
        <w:t xml:space="preserve">BD7 </w:t>
      </w:r>
      <w:r w:rsidR="008F5416" w:rsidRPr="00066082">
        <w:rPr>
          <w:sz w:val="18"/>
          <w:szCs w:val="18"/>
          <w:lang w:val="en-GB" w:eastAsia="en-GB"/>
        </w:rPr>
        <w:t>is</w:t>
      </w:r>
      <w:r w:rsidR="00066082" w:rsidRPr="00066082">
        <w:rPr>
          <w:sz w:val="18"/>
          <w:szCs w:val="18"/>
          <w:lang w:val="en-GB" w:eastAsia="en-GB"/>
        </w:rPr>
        <w:t xml:space="preserve"> lower in areas with higher Easting values.</w:t>
      </w:r>
      <w:r w:rsidR="007E0CF1">
        <w:rPr>
          <w:sz w:val="18"/>
          <w:szCs w:val="18"/>
          <w:lang w:val="en-GB" w:eastAsia="en-GB"/>
        </w:rPr>
        <w:t xml:space="preserve"> Once again,</w:t>
      </w:r>
      <w:r w:rsidR="00066082" w:rsidRPr="00066082">
        <w:rPr>
          <w:sz w:val="18"/>
          <w:szCs w:val="18"/>
          <w:lang w:val="en-GB" w:eastAsia="en-GB"/>
        </w:rPr>
        <w:t xml:space="preserve"> </w:t>
      </w:r>
      <w:r w:rsidR="008F5416">
        <w:rPr>
          <w:sz w:val="18"/>
          <w:szCs w:val="18"/>
          <w:lang w:val="en-GB" w:eastAsia="en-GB"/>
        </w:rPr>
        <w:t>BD7</w:t>
      </w:r>
      <w:r w:rsidR="00066082" w:rsidRPr="00066082">
        <w:rPr>
          <w:sz w:val="18"/>
          <w:szCs w:val="18"/>
          <w:lang w:val="en-GB" w:eastAsia="en-GB"/>
        </w:rPr>
        <w:t xml:space="preserve"> is lower in areas with higher Northing values. </w:t>
      </w:r>
      <w:r w:rsidR="001A0C24">
        <w:rPr>
          <w:sz w:val="18"/>
          <w:szCs w:val="18"/>
          <w:lang w:val="en-GB" w:eastAsia="en-GB"/>
        </w:rPr>
        <w:t xml:space="preserve">The low </w:t>
      </w:r>
      <w:r w:rsidR="00066082" w:rsidRPr="00066082">
        <w:rPr>
          <w:sz w:val="18"/>
          <w:szCs w:val="18"/>
          <w:lang w:val="en-GB" w:eastAsia="en-GB"/>
        </w:rPr>
        <w:t>R-squared value of 0.158</w:t>
      </w:r>
      <w:r w:rsidR="00E11C40">
        <w:rPr>
          <w:sz w:val="18"/>
          <w:szCs w:val="18"/>
          <w:lang w:val="en-GB" w:eastAsia="en-GB"/>
        </w:rPr>
        <w:t>7</w:t>
      </w:r>
      <w:r w:rsidR="00066082" w:rsidRPr="00066082">
        <w:rPr>
          <w:sz w:val="18"/>
          <w:szCs w:val="18"/>
          <w:lang w:val="en-GB" w:eastAsia="en-GB"/>
        </w:rPr>
        <w:t xml:space="preserve"> </w:t>
      </w:r>
      <w:r w:rsidR="00606F77">
        <w:rPr>
          <w:sz w:val="18"/>
          <w:szCs w:val="18"/>
          <w:lang w:val="en-GB" w:eastAsia="en-GB"/>
        </w:rPr>
        <w:t>shows</w:t>
      </w:r>
      <w:r w:rsidR="00066082" w:rsidRPr="00066082">
        <w:rPr>
          <w:sz w:val="18"/>
          <w:szCs w:val="18"/>
          <w:lang w:val="en-GB" w:eastAsia="en-GB"/>
        </w:rPr>
        <w:t xml:space="preserve"> that the </w:t>
      </w:r>
      <w:r w:rsidR="00606F77">
        <w:rPr>
          <w:sz w:val="18"/>
          <w:szCs w:val="18"/>
          <w:lang w:val="en-GB" w:eastAsia="en-GB"/>
        </w:rPr>
        <w:t>regression</w:t>
      </w:r>
      <w:r w:rsidR="00066082" w:rsidRPr="00066082">
        <w:rPr>
          <w:sz w:val="18"/>
          <w:szCs w:val="18"/>
          <w:lang w:val="en-GB" w:eastAsia="en-GB"/>
        </w:rPr>
        <w:t xml:space="preserve"> explains 15.8</w:t>
      </w:r>
      <w:r w:rsidR="00607741">
        <w:rPr>
          <w:sz w:val="18"/>
          <w:szCs w:val="18"/>
          <w:lang w:val="en-GB" w:eastAsia="en-GB"/>
        </w:rPr>
        <w:t>7</w:t>
      </w:r>
      <w:r w:rsidR="00066082" w:rsidRPr="00066082">
        <w:rPr>
          <w:sz w:val="18"/>
          <w:szCs w:val="18"/>
          <w:lang w:val="en-GB" w:eastAsia="en-GB"/>
        </w:rPr>
        <w:t xml:space="preserve">% of the variation in </w:t>
      </w:r>
      <w:r w:rsidR="008F5416">
        <w:rPr>
          <w:sz w:val="18"/>
          <w:szCs w:val="18"/>
          <w:lang w:val="en-GB" w:eastAsia="en-GB"/>
        </w:rPr>
        <w:t>BD7</w:t>
      </w:r>
      <w:r w:rsidR="00066082" w:rsidRPr="00066082">
        <w:rPr>
          <w:sz w:val="18"/>
          <w:szCs w:val="18"/>
          <w:lang w:val="en-GB" w:eastAsia="en-GB"/>
        </w:rPr>
        <w:t>. This</w:t>
      </w:r>
      <w:r w:rsidR="00BC3D20">
        <w:rPr>
          <w:sz w:val="18"/>
          <w:szCs w:val="18"/>
          <w:lang w:val="en-GB" w:eastAsia="en-GB"/>
        </w:rPr>
        <w:t xml:space="preserve"> implies</w:t>
      </w:r>
      <w:r w:rsidR="00A0321B">
        <w:rPr>
          <w:sz w:val="18"/>
          <w:szCs w:val="18"/>
          <w:lang w:val="en-GB" w:eastAsia="en-GB"/>
        </w:rPr>
        <w:t xml:space="preserve"> that</w:t>
      </w:r>
      <w:r w:rsidR="00066082" w:rsidRPr="00066082">
        <w:rPr>
          <w:sz w:val="18"/>
          <w:szCs w:val="18"/>
          <w:lang w:val="en-GB" w:eastAsia="en-GB"/>
        </w:rPr>
        <w:t xml:space="preserve"> factors</w:t>
      </w:r>
      <w:r w:rsidR="008B4980">
        <w:rPr>
          <w:sz w:val="18"/>
          <w:szCs w:val="18"/>
          <w:lang w:val="en-GB" w:eastAsia="en-GB"/>
        </w:rPr>
        <w:t>,</w:t>
      </w:r>
      <w:r w:rsidR="00066082" w:rsidRPr="00066082">
        <w:rPr>
          <w:sz w:val="18"/>
          <w:szCs w:val="18"/>
          <w:lang w:val="en-GB" w:eastAsia="en-GB"/>
        </w:rPr>
        <w:t xml:space="preserve"> not included in the </w:t>
      </w:r>
      <w:r w:rsidR="004911B4" w:rsidRPr="00066082">
        <w:rPr>
          <w:sz w:val="18"/>
          <w:szCs w:val="18"/>
          <w:lang w:val="en-GB" w:eastAsia="en-GB"/>
        </w:rPr>
        <w:t>model</w:t>
      </w:r>
      <w:r w:rsidR="004911B4">
        <w:rPr>
          <w:sz w:val="18"/>
          <w:szCs w:val="18"/>
          <w:lang w:val="en-GB" w:eastAsia="en-GB"/>
        </w:rPr>
        <w:t>, predominantly</w:t>
      </w:r>
      <w:r w:rsidR="00066082" w:rsidRPr="00066082">
        <w:rPr>
          <w:sz w:val="18"/>
          <w:szCs w:val="18"/>
          <w:lang w:val="en-GB" w:eastAsia="en-GB"/>
        </w:rPr>
        <w:t xml:space="preserve"> affect </w:t>
      </w:r>
      <w:r w:rsidR="008F5416">
        <w:rPr>
          <w:sz w:val="18"/>
          <w:szCs w:val="18"/>
          <w:lang w:val="en-GB" w:eastAsia="en-GB"/>
        </w:rPr>
        <w:t>BD7</w:t>
      </w:r>
      <w:r w:rsidR="00066082" w:rsidRPr="00066082">
        <w:rPr>
          <w:sz w:val="18"/>
          <w:szCs w:val="18"/>
          <w:lang w:val="en-GB" w:eastAsia="en-GB"/>
        </w:rPr>
        <w:t>.</w:t>
      </w:r>
      <w:r w:rsidR="004259AA">
        <w:rPr>
          <w:sz w:val="18"/>
          <w:szCs w:val="18"/>
          <w:lang w:val="en-GB" w:eastAsia="en-GB"/>
        </w:rPr>
        <w:t xml:space="preserve"> Nonetheless</w:t>
      </w:r>
      <w:r w:rsidR="00354C32">
        <w:rPr>
          <w:sz w:val="18"/>
          <w:szCs w:val="18"/>
          <w:lang w:val="en-GB" w:eastAsia="en-GB"/>
        </w:rPr>
        <w:t xml:space="preserve">, </w:t>
      </w:r>
      <w:r w:rsidR="00066082" w:rsidRPr="00066082">
        <w:rPr>
          <w:sz w:val="18"/>
          <w:szCs w:val="18"/>
          <w:lang w:val="en-GB" w:eastAsia="en-GB"/>
        </w:rPr>
        <w:t xml:space="preserve">p-value of &lt; 2.2e-16 </w:t>
      </w:r>
      <w:r w:rsidR="00354C32">
        <w:rPr>
          <w:sz w:val="18"/>
          <w:szCs w:val="18"/>
          <w:lang w:val="en-GB" w:eastAsia="en-GB"/>
        </w:rPr>
        <w:t>being</w:t>
      </w:r>
      <w:r w:rsidR="00066082" w:rsidRPr="00066082">
        <w:rPr>
          <w:sz w:val="18"/>
          <w:szCs w:val="18"/>
          <w:lang w:val="en-GB" w:eastAsia="en-GB"/>
        </w:rPr>
        <w:t xml:space="preserve"> ver</w:t>
      </w:r>
      <w:r w:rsidR="00354C32">
        <w:rPr>
          <w:sz w:val="18"/>
          <w:szCs w:val="18"/>
          <w:lang w:val="en-GB" w:eastAsia="en-GB"/>
        </w:rPr>
        <w:t>y</w:t>
      </w:r>
      <w:r w:rsidR="00066082" w:rsidRPr="00066082">
        <w:rPr>
          <w:sz w:val="18"/>
          <w:szCs w:val="18"/>
          <w:lang w:val="en-GB" w:eastAsia="en-GB"/>
        </w:rPr>
        <w:t xml:space="preserve"> small,</w:t>
      </w:r>
      <w:r w:rsidR="00354C32">
        <w:rPr>
          <w:sz w:val="18"/>
          <w:szCs w:val="18"/>
          <w:lang w:val="en-GB" w:eastAsia="en-GB"/>
        </w:rPr>
        <w:t xml:space="preserve"> </w:t>
      </w:r>
      <w:r w:rsidR="00066082" w:rsidRPr="00066082">
        <w:rPr>
          <w:sz w:val="18"/>
          <w:szCs w:val="18"/>
          <w:lang w:val="en-GB" w:eastAsia="en-GB"/>
        </w:rPr>
        <w:t>indicates that the model is significant at a very high level. Th</w:t>
      </w:r>
      <w:r w:rsidR="00C91C41">
        <w:rPr>
          <w:sz w:val="18"/>
          <w:szCs w:val="18"/>
          <w:lang w:val="en-GB" w:eastAsia="en-GB"/>
        </w:rPr>
        <w:t>erefore</w:t>
      </w:r>
      <w:r w:rsidR="00AC5869">
        <w:rPr>
          <w:sz w:val="18"/>
          <w:szCs w:val="18"/>
          <w:lang w:val="en-GB" w:eastAsia="en-GB"/>
        </w:rPr>
        <w:t>,</w:t>
      </w:r>
      <w:r w:rsidR="00354C32" w:rsidRPr="00066082">
        <w:rPr>
          <w:sz w:val="18"/>
          <w:szCs w:val="18"/>
          <w:lang w:val="en-GB" w:eastAsia="en-GB"/>
        </w:rPr>
        <w:t xml:space="preserve"> </w:t>
      </w:r>
      <w:r w:rsidR="00066082" w:rsidRPr="00066082">
        <w:rPr>
          <w:sz w:val="18"/>
          <w:szCs w:val="18"/>
          <w:lang w:val="en-GB" w:eastAsia="en-GB"/>
        </w:rPr>
        <w:t xml:space="preserve">periodY70, Easting, and Northing are significant predictors of </w:t>
      </w:r>
      <w:r w:rsidR="007E0CF1">
        <w:rPr>
          <w:sz w:val="18"/>
          <w:szCs w:val="18"/>
          <w:lang w:val="en-GB" w:eastAsia="en-GB"/>
        </w:rPr>
        <w:t>BD7</w:t>
      </w:r>
      <w:r w:rsidR="00066082" w:rsidRPr="00066082">
        <w:rPr>
          <w:sz w:val="18"/>
          <w:szCs w:val="18"/>
          <w:lang w:val="en-GB" w:eastAsia="en-GB"/>
        </w:rPr>
        <w:t xml:space="preserve">. </w:t>
      </w:r>
    </w:p>
    <w:p w14:paraId="42C485F3" w14:textId="21B4CF45" w:rsidR="00D835DF" w:rsidRPr="00066082" w:rsidRDefault="00D835DF" w:rsidP="00D835DF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 1</w:t>
      </w:r>
      <w:r w:rsidR="00D12497">
        <w:rPr>
          <w:i/>
          <w:color w:val="44536A"/>
          <w:sz w:val="18"/>
        </w:rPr>
        <w:t>8</w:t>
      </w:r>
      <w:r>
        <w:rPr>
          <w:i/>
          <w:color w:val="44536A"/>
          <w:sz w:val="18"/>
        </w:rPr>
        <w:t xml:space="preserve">: </w:t>
      </w:r>
      <w:r w:rsidR="00D24A29">
        <w:rPr>
          <w:i/>
          <w:color w:val="44536A"/>
          <w:sz w:val="18"/>
        </w:rPr>
        <w:t>Linear Regression with BD7 on period, easting and northing.</w:t>
      </w:r>
    </w:p>
    <w:p w14:paraId="7B17E7B5" w14:textId="747F64B5" w:rsidR="005D4C75" w:rsidRDefault="00D835DF" w:rsidP="005316AC">
      <w:pPr>
        <w:jc w:val="center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564761E6" wp14:editId="2556E0A9">
            <wp:extent cx="3365500" cy="2266950"/>
            <wp:effectExtent l="0" t="0" r="0" b="6350"/>
            <wp:docPr id="20202423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42316" name="Picture 1" descr="A screenshot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76B6" w14:textId="625819BA" w:rsidR="008A3C13" w:rsidRDefault="006A0623" w:rsidP="00254334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Towards reducing the dimensionality </w:t>
      </w:r>
      <w:r w:rsidR="00A446A2">
        <w:rPr>
          <w:b/>
          <w:bCs/>
          <w:sz w:val="18"/>
          <w:szCs w:val="18"/>
        </w:rPr>
        <w:t>of BD7</w:t>
      </w:r>
      <w:r w:rsidR="0004456E">
        <w:rPr>
          <w:b/>
          <w:bCs/>
          <w:sz w:val="18"/>
          <w:szCs w:val="18"/>
        </w:rPr>
        <w:t xml:space="preserve"> while retaining the variation in </w:t>
      </w:r>
      <w:r w:rsidR="00583C7F">
        <w:rPr>
          <w:b/>
          <w:bCs/>
          <w:sz w:val="18"/>
          <w:szCs w:val="18"/>
        </w:rPr>
        <w:t xml:space="preserve">dataset, </w:t>
      </w:r>
      <w:r w:rsidR="00D0583C">
        <w:rPr>
          <w:b/>
          <w:bCs/>
          <w:sz w:val="18"/>
          <w:szCs w:val="18"/>
        </w:rPr>
        <w:t>we have attempted a principal component analysis</w:t>
      </w:r>
      <w:r w:rsidR="002F353A">
        <w:rPr>
          <w:b/>
          <w:bCs/>
          <w:sz w:val="18"/>
          <w:szCs w:val="18"/>
        </w:rPr>
        <w:t xml:space="preserve"> of </w:t>
      </w:r>
      <w:r w:rsidR="000156AF">
        <w:rPr>
          <w:b/>
          <w:bCs/>
          <w:sz w:val="18"/>
          <w:szCs w:val="18"/>
        </w:rPr>
        <w:t xml:space="preserve">the </w:t>
      </w:r>
      <w:r w:rsidR="002F353A">
        <w:rPr>
          <w:b/>
          <w:bCs/>
          <w:sz w:val="18"/>
          <w:szCs w:val="18"/>
        </w:rPr>
        <w:t>difference</w:t>
      </w:r>
      <w:r w:rsidR="000156AF">
        <w:rPr>
          <w:b/>
          <w:bCs/>
          <w:sz w:val="18"/>
          <w:szCs w:val="18"/>
        </w:rPr>
        <w:t xml:space="preserve"> </w:t>
      </w:r>
      <w:r w:rsidR="00A70B47">
        <w:rPr>
          <w:b/>
          <w:bCs/>
          <w:sz w:val="18"/>
          <w:szCs w:val="18"/>
        </w:rPr>
        <w:t>(corrected for means)</w:t>
      </w:r>
      <w:r w:rsidR="00A47F74">
        <w:rPr>
          <w:b/>
          <w:bCs/>
          <w:sz w:val="18"/>
          <w:szCs w:val="18"/>
        </w:rPr>
        <w:t xml:space="preserve"> </w:t>
      </w:r>
      <w:r w:rsidR="000156AF">
        <w:rPr>
          <w:b/>
          <w:bCs/>
          <w:sz w:val="18"/>
          <w:szCs w:val="18"/>
        </w:rPr>
        <w:t xml:space="preserve">of the </w:t>
      </w:r>
      <w:r w:rsidR="00A47F74">
        <w:rPr>
          <w:b/>
          <w:bCs/>
          <w:sz w:val="18"/>
          <w:szCs w:val="18"/>
        </w:rPr>
        <w:t xml:space="preserve">seven </w:t>
      </w:r>
      <w:r w:rsidR="000156AF">
        <w:rPr>
          <w:b/>
          <w:bCs/>
          <w:sz w:val="18"/>
          <w:szCs w:val="18"/>
        </w:rPr>
        <w:t xml:space="preserve">variables </w:t>
      </w:r>
      <w:r w:rsidR="00DB05EE">
        <w:rPr>
          <w:b/>
          <w:bCs/>
          <w:sz w:val="18"/>
          <w:szCs w:val="18"/>
        </w:rPr>
        <w:t>between the two periods: Y00 and Y70.</w:t>
      </w:r>
      <w:r w:rsidR="00EB2E3C">
        <w:rPr>
          <w:b/>
          <w:bCs/>
          <w:sz w:val="18"/>
          <w:szCs w:val="18"/>
        </w:rPr>
        <w:t xml:space="preserve"> </w:t>
      </w:r>
      <w:r w:rsidR="00583C7F">
        <w:rPr>
          <w:b/>
          <w:bCs/>
          <w:sz w:val="18"/>
          <w:szCs w:val="18"/>
        </w:rPr>
        <w:t xml:space="preserve"> As it is clear from </w:t>
      </w:r>
      <w:r w:rsidR="00D03643">
        <w:rPr>
          <w:b/>
          <w:bCs/>
          <w:sz w:val="18"/>
          <w:szCs w:val="18"/>
        </w:rPr>
        <w:t xml:space="preserve">Figure </w:t>
      </w:r>
      <w:r w:rsidR="00672651">
        <w:rPr>
          <w:b/>
          <w:bCs/>
          <w:sz w:val="18"/>
          <w:szCs w:val="18"/>
        </w:rPr>
        <w:t>19, the</w:t>
      </w:r>
      <w:r w:rsidR="00D03643">
        <w:rPr>
          <w:b/>
          <w:bCs/>
          <w:sz w:val="18"/>
          <w:szCs w:val="18"/>
        </w:rPr>
        <w:t xml:space="preserve"> first two principal components, </w:t>
      </w:r>
      <w:r w:rsidR="00672651">
        <w:rPr>
          <w:b/>
          <w:bCs/>
          <w:sz w:val="18"/>
          <w:szCs w:val="18"/>
        </w:rPr>
        <w:t>i.e., PC1 and PC2</w:t>
      </w:r>
      <w:r w:rsidR="00361AA7">
        <w:rPr>
          <w:b/>
          <w:bCs/>
          <w:sz w:val="18"/>
          <w:szCs w:val="18"/>
        </w:rPr>
        <w:t xml:space="preserve"> account for </w:t>
      </w:r>
      <w:r w:rsidR="009D1F9E">
        <w:rPr>
          <w:b/>
          <w:bCs/>
          <w:sz w:val="18"/>
          <w:szCs w:val="18"/>
        </w:rPr>
        <w:t xml:space="preserve">most part of the variation in data set. </w:t>
      </w:r>
    </w:p>
    <w:p w14:paraId="6DA51C50" w14:textId="77777777" w:rsidR="0091653E" w:rsidRDefault="0091653E" w:rsidP="00254334">
      <w:pPr>
        <w:jc w:val="both"/>
        <w:rPr>
          <w:b/>
          <w:bCs/>
          <w:sz w:val="18"/>
          <w:szCs w:val="18"/>
        </w:rPr>
      </w:pPr>
    </w:p>
    <w:p w14:paraId="0072534F" w14:textId="77777777" w:rsidR="008A3C13" w:rsidRDefault="008A3C13" w:rsidP="00254334">
      <w:pPr>
        <w:jc w:val="both"/>
        <w:rPr>
          <w:b/>
          <w:bCs/>
          <w:sz w:val="18"/>
          <w:szCs w:val="18"/>
        </w:rPr>
      </w:pPr>
    </w:p>
    <w:p w14:paraId="4DB85FB1" w14:textId="77777777" w:rsidR="00C612C5" w:rsidRDefault="00C612C5" w:rsidP="00254334">
      <w:pPr>
        <w:jc w:val="both"/>
        <w:rPr>
          <w:b/>
          <w:bCs/>
          <w:sz w:val="18"/>
          <w:szCs w:val="18"/>
        </w:rPr>
      </w:pPr>
    </w:p>
    <w:p w14:paraId="43D1D08D" w14:textId="77777777" w:rsidR="008A3C13" w:rsidRDefault="008A3C13" w:rsidP="00254334">
      <w:pPr>
        <w:jc w:val="both"/>
        <w:rPr>
          <w:b/>
          <w:bCs/>
          <w:sz w:val="18"/>
          <w:szCs w:val="18"/>
        </w:rPr>
      </w:pPr>
    </w:p>
    <w:p w14:paraId="55215713" w14:textId="77777777" w:rsidR="008A3C13" w:rsidRDefault="008A3C13" w:rsidP="00254334">
      <w:pPr>
        <w:jc w:val="both"/>
        <w:rPr>
          <w:b/>
          <w:bCs/>
          <w:sz w:val="18"/>
          <w:szCs w:val="18"/>
        </w:rPr>
      </w:pPr>
    </w:p>
    <w:p w14:paraId="6D9873AF" w14:textId="77777777" w:rsidR="008A3C13" w:rsidRDefault="008A3C13" w:rsidP="00254334">
      <w:pPr>
        <w:jc w:val="both"/>
        <w:rPr>
          <w:b/>
          <w:bCs/>
          <w:sz w:val="18"/>
          <w:szCs w:val="18"/>
        </w:rPr>
      </w:pPr>
    </w:p>
    <w:p w14:paraId="50D2AABE" w14:textId="77777777" w:rsidR="00542B7B" w:rsidRDefault="00542B7B" w:rsidP="00254334">
      <w:pPr>
        <w:jc w:val="both"/>
        <w:rPr>
          <w:b/>
          <w:bCs/>
          <w:sz w:val="18"/>
          <w:szCs w:val="18"/>
        </w:rPr>
      </w:pPr>
    </w:p>
    <w:p w14:paraId="39540BEC" w14:textId="1EB4A8EE" w:rsidR="00EB2E3C" w:rsidRPr="00EB2E3C" w:rsidRDefault="00EB2E3C" w:rsidP="00EB2E3C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 xml:space="preserve">Figure 19: </w:t>
      </w:r>
      <w:r w:rsidR="00B672E1">
        <w:rPr>
          <w:i/>
          <w:color w:val="44536A"/>
          <w:sz w:val="18"/>
        </w:rPr>
        <w:t>Principal Components and variation in data set</w:t>
      </w:r>
      <w:r>
        <w:rPr>
          <w:i/>
          <w:color w:val="44536A"/>
          <w:sz w:val="18"/>
        </w:rPr>
        <w:t>.</w:t>
      </w:r>
    </w:p>
    <w:p w14:paraId="2F96D7F3" w14:textId="453DC20A" w:rsidR="00295D00" w:rsidRDefault="00EB2E3C" w:rsidP="00B1086E">
      <w:pPr>
        <w:jc w:val="center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2B8DEB1E" wp14:editId="2E5B5D10">
            <wp:extent cx="2533650" cy="2127250"/>
            <wp:effectExtent l="0" t="0" r="6350" b="6350"/>
            <wp:docPr id="1117200729" name="Picture 3" descr="A line graph with number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00729" name="Picture 3" descr="A line graph with numbers and poin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1A32" w14:textId="3FF0E07A" w:rsidR="000D3776" w:rsidRDefault="008B72DB" w:rsidP="008A3C13">
      <w:p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The loadings of the seven select variables</w:t>
      </w:r>
      <w:r w:rsidR="008052FD">
        <w:rPr>
          <w:b/>
          <w:bCs/>
          <w:sz w:val="18"/>
          <w:szCs w:val="18"/>
        </w:rPr>
        <w:t xml:space="preserve"> in PC1 and PC2 are shown in Figure 20</w:t>
      </w:r>
      <w:r w:rsidR="00273B7A">
        <w:rPr>
          <w:b/>
          <w:bCs/>
          <w:sz w:val="18"/>
          <w:szCs w:val="18"/>
        </w:rPr>
        <w:t>. Clearly Bees have the highest positive loading in PC1 but small negative loading in PC2</w:t>
      </w:r>
      <w:r w:rsidR="00196C7F">
        <w:rPr>
          <w:b/>
          <w:bCs/>
          <w:sz w:val="18"/>
          <w:szCs w:val="18"/>
        </w:rPr>
        <w:t>.</w:t>
      </w:r>
      <w:r w:rsidR="00936E4C">
        <w:rPr>
          <w:b/>
          <w:bCs/>
          <w:sz w:val="18"/>
          <w:szCs w:val="18"/>
        </w:rPr>
        <w:t xml:space="preserve"> Carabids have the highest positive loading in PC2</w:t>
      </w:r>
      <w:r w:rsidR="00BE1E80">
        <w:rPr>
          <w:b/>
          <w:bCs/>
          <w:sz w:val="18"/>
          <w:szCs w:val="18"/>
        </w:rPr>
        <w:t xml:space="preserve"> and the second highest positive loading in PC1.</w:t>
      </w:r>
      <w:r w:rsidR="005B24E6">
        <w:rPr>
          <w:b/>
          <w:bCs/>
          <w:sz w:val="18"/>
          <w:szCs w:val="18"/>
        </w:rPr>
        <w:t xml:space="preserve"> Macromoths have the highest negative loading in PC</w:t>
      </w:r>
      <w:r w:rsidR="007E09ED">
        <w:rPr>
          <w:b/>
          <w:bCs/>
          <w:sz w:val="18"/>
          <w:szCs w:val="18"/>
        </w:rPr>
        <w:t>1</w:t>
      </w:r>
      <w:r w:rsidR="00DC2579">
        <w:rPr>
          <w:b/>
          <w:bCs/>
          <w:sz w:val="18"/>
          <w:szCs w:val="18"/>
        </w:rPr>
        <w:t xml:space="preserve"> and the second highest positive loading in PC2</w:t>
      </w:r>
      <w:r w:rsidR="00A75F72">
        <w:rPr>
          <w:b/>
          <w:bCs/>
          <w:sz w:val="18"/>
          <w:szCs w:val="18"/>
        </w:rPr>
        <w:t xml:space="preserve">. </w:t>
      </w:r>
      <w:r w:rsidR="00BE630B">
        <w:rPr>
          <w:b/>
          <w:bCs/>
          <w:sz w:val="18"/>
          <w:szCs w:val="18"/>
        </w:rPr>
        <w:t>Butterflies have the highest negative loading in PC2.</w:t>
      </w:r>
      <w:r w:rsidR="009D205E">
        <w:rPr>
          <w:b/>
          <w:bCs/>
          <w:sz w:val="18"/>
          <w:szCs w:val="18"/>
        </w:rPr>
        <w:t xml:space="preserve"> Thus, the dimensionality of the seven select variables is reduced to</w:t>
      </w:r>
      <w:r w:rsidR="006948B5">
        <w:rPr>
          <w:b/>
          <w:bCs/>
          <w:sz w:val="18"/>
          <w:szCs w:val="18"/>
        </w:rPr>
        <w:t xml:space="preserve"> two variables: PC1 and PC2. </w:t>
      </w:r>
      <w:r w:rsidR="00DD369C">
        <w:rPr>
          <w:b/>
          <w:bCs/>
          <w:sz w:val="18"/>
          <w:szCs w:val="18"/>
        </w:rPr>
        <w:t>Therefore</w:t>
      </w:r>
      <w:r w:rsidR="00A45C5C">
        <w:rPr>
          <w:b/>
          <w:bCs/>
          <w:sz w:val="18"/>
          <w:szCs w:val="18"/>
        </w:rPr>
        <w:t xml:space="preserve">, </w:t>
      </w:r>
      <w:r w:rsidR="00DD369C">
        <w:rPr>
          <w:b/>
          <w:bCs/>
          <w:sz w:val="18"/>
          <w:szCs w:val="18"/>
        </w:rPr>
        <w:t>BD7 in effect can be approximated by considering</w:t>
      </w:r>
      <w:r w:rsidR="00FB5172">
        <w:rPr>
          <w:b/>
          <w:bCs/>
          <w:sz w:val="18"/>
          <w:szCs w:val="18"/>
        </w:rPr>
        <w:t xml:space="preserve"> PC1 and PC2.</w:t>
      </w:r>
    </w:p>
    <w:p w14:paraId="3BCD21D5" w14:textId="4767CC69" w:rsidR="000D3776" w:rsidRPr="000D3776" w:rsidRDefault="000D3776" w:rsidP="000D3776">
      <w:pPr>
        <w:ind w:left="100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Figure </w:t>
      </w:r>
      <w:r w:rsidR="00273B7A">
        <w:rPr>
          <w:i/>
          <w:color w:val="44536A"/>
          <w:sz w:val="18"/>
        </w:rPr>
        <w:t>20: Principal</w:t>
      </w:r>
      <w:r>
        <w:rPr>
          <w:i/>
          <w:color w:val="44536A"/>
          <w:sz w:val="18"/>
        </w:rPr>
        <w:t xml:space="preserve"> Components</w:t>
      </w:r>
      <w:r w:rsidR="00295D00">
        <w:rPr>
          <w:i/>
          <w:color w:val="44536A"/>
          <w:sz w:val="18"/>
        </w:rPr>
        <w:t xml:space="preserve"> and loadings</w:t>
      </w:r>
    </w:p>
    <w:p w14:paraId="6FBABD57" w14:textId="20921900" w:rsidR="00712F52" w:rsidRDefault="000D3776" w:rsidP="00344FAC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1533F44B" wp14:editId="526AB48A">
            <wp:extent cx="3422650" cy="1717675"/>
            <wp:effectExtent l="0" t="0" r="6350" b="0"/>
            <wp:docPr id="1669486166" name="Picture 4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6166" name="Picture 4" descr="A number on a white background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7"/>
                    <a:stretch/>
                  </pic:blipFill>
                  <pic:spPr bwMode="auto">
                    <a:xfrm>
                      <a:off x="0" y="0"/>
                      <a:ext cx="3422650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8D52" w14:textId="77777777" w:rsidR="00183CE3" w:rsidRPr="00344FAC" w:rsidRDefault="00183CE3" w:rsidP="00344FAC">
      <w:pPr>
        <w:jc w:val="center"/>
        <w:rPr>
          <w:b/>
          <w:bCs/>
          <w:sz w:val="24"/>
          <w:szCs w:val="24"/>
        </w:rPr>
      </w:pPr>
    </w:p>
    <w:p w14:paraId="6ABFA523" w14:textId="77777777" w:rsidR="00712F52" w:rsidRPr="00712F52" w:rsidRDefault="00712F52" w:rsidP="00712F52">
      <w:pPr>
        <w:jc w:val="both"/>
        <w:rPr>
          <w:b/>
          <w:bCs/>
          <w:sz w:val="18"/>
          <w:szCs w:val="18"/>
        </w:rPr>
      </w:pPr>
    </w:p>
    <w:sectPr w:rsidR="00712F52" w:rsidRPr="00712F52" w:rsidSect="001775E1">
      <w:type w:val="continuous"/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3140F"/>
    <w:multiLevelType w:val="multilevel"/>
    <w:tmpl w:val="5D6A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9149B2"/>
    <w:multiLevelType w:val="hybridMultilevel"/>
    <w:tmpl w:val="04E2A5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B7F31"/>
    <w:multiLevelType w:val="hybridMultilevel"/>
    <w:tmpl w:val="2C342416"/>
    <w:lvl w:ilvl="0" w:tplc="5D9ECB98">
      <w:start w:val="1"/>
      <w:numFmt w:val="decimal"/>
      <w:lvlText w:val="%1)"/>
      <w:lvlJc w:val="left"/>
      <w:pPr>
        <w:ind w:left="46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180" w:hanging="360"/>
      </w:pPr>
    </w:lvl>
    <w:lvl w:ilvl="2" w:tplc="0809001B" w:tentative="1">
      <w:start w:val="1"/>
      <w:numFmt w:val="lowerRoman"/>
      <w:lvlText w:val="%3."/>
      <w:lvlJc w:val="right"/>
      <w:pPr>
        <w:ind w:left="1900" w:hanging="180"/>
      </w:pPr>
    </w:lvl>
    <w:lvl w:ilvl="3" w:tplc="0809000F" w:tentative="1">
      <w:start w:val="1"/>
      <w:numFmt w:val="decimal"/>
      <w:lvlText w:val="%4."/>
      <w:lvlJc w:val="left"/>
      <w:pPr>
        <w:ind w:left="2620" w:hanging="360"/>
      </w:pPr>
    </w:lvl>
    <w:lvl w:ilvl="4" w:tplc="08090019" w:tentative="1">
      <w:start w:val="1"/>
      <w:numFmt w:val="lowerLetter"/>
      <w:lvlText w:val="%5."/>
      <w:lvlJc w:val="left"/>
      <w:pPr>
        <w:ind w:left="3340" w:hanging="360"/>
      </w:pPr>
    </w:lvl>
    <w:lvl w:ilvl="5" w:tplc="0809001B" w:tentative="1">
      <w:start w:val="1"/>
      <w:numFmt w:val="lowerRoman"/>
      <w:lvlText w:val="%6."/>
      <w:lvlJc w:val="right"/>
      <w:pPr>
        <w:ind w:left="4060" w:hanging="180"/>
      </w:pPr>
    </w:lvl>
    <w:lvl w:ilvl="6" w:tplc="0809000F" w:tentative="1">
      <w:start w:val="1"/>
      <w:numFmt w:val="decimal"/>
      <w:lvlText w:val="%7."/>
      <w:lvlJc w:val="left"/>
      <w:pPr>
        <w:ind w:left="4780" w:hanging="360"/>
      </w:pPr>
    </w:lvl>
    <w:lvl w:ilvl="7" w:tplc="08090019" w:tentative="1">
      <w:start w:val="1"/>
      <w:numFmt w:val="lowerLetter"/>
      <w:lvlText w:val="%8."/>
      <w:lvlJc w:val="left"/>
      <w:pPr>
        <w:ind w:left="5500" w:hanging="360"/>
      </w:pPr>
    </w:lvl>
    <w:lvl w:ilvl="8" w:tplc="0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13C23B0"/>
    <w:multiLevelType w:val="multilevel"/>
    <w:tmpl w:val="9244C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1865698">
    <w:abstractNumId w:val="0"/>
  </w:num>
  <w:num w:numId="2" w16cid:durableId="24139086">
    <w:abstractNumId w:val="3"/>
  </w:num>
  <w:num w:numId="3" w16cid:durableId="1451707536">
    <w:abstractNumId w:val="1"/>
  </w:num>
  <w:num w:numId="4" w16cid:durableId="2126581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B6"/>
    <w:rsid w:val="00001CA2"/>
    <w:rsid w:val="00007821"/>
    <w:rsid w:val="0001033D"/>
    <w:rsid w:val="0001142D"/>
    <w:rsid w:val="0001291C"/>
    <w:rsid w:val="00014097"/>
    <w:rsid w:val="000156AF"/>
    <w:rsid w:val="000162EB"/>
    <w:rsid w:val="000166F8"/>
    <w:rsid w:val="00020AC6"/>
    <w:rsid w:val="0004456E"/>
    <w:rsid w:val="00052432"/>
    <w:rsid w:val="00054BFA"/>
    <w:rsid w:val="00055941"/>
    <w:rsid w:val="000603BC"/>
    <w:rsid w:val="000648B7"/>
    <w:rsid w:val="00065C23"/>
    <w:rsid w:val="00066082"/>
    <w:rsid w:val="00066DE2"/>
    <w:rsid w:val="00076C64"/>
    <w:rsid w:val="00082527"/>
    <w:rsid w:val="00083C91"/>
    <w:rsid w:val="00086E3E"/>
    <w:rsid w:val="00087AC4"/>
    <w:rsid w:val="0009234B"/>
    <w:rsid w:val="000924BE"/>
    <w:rsid w:val="00093B62"/>
    <w:rsid w:val="00095C26"/>
    <w:rsid w:val="00095E69"/>
    <w:rsid w:val="00096159"/>
    <w:rsid w:val="000A45A2"/>
    <w:rsid w:val="000A6040"/>
    <w:rsid w:val="000B1E3C"/>
    <w:rsid w:val="000B4E4C"/>
    <w:rsid w:val="000B6368"/>
    <w:rsid w:val="000C5F2F"/>
    <w:rsid w:val="000D2254"/>
    <w:rsid w:val="000D3776"/>
    <w:rsid w:val="000D4F3A"/>
    <w:rsid w:val="000D51F5"/>
    <w:rsid w:val="000D5FBD"/>
    <w:rsid w:val="000E19E3"/>
    <w:rsid w:val="000F5A70"/>
    <w:rsid w:val="000F6476"/>
    <w:rsid w:val="00101536"/>
    <w:rsid w:val="0010701E"/>
    <w:rsid w:val="0011257E"/>
    <w:rsid w:val="00112BBA"/>
    <w:rsid w:val="00113FEF"/>
    <w:rsid w:val="00114469"/>
    <w:rsid w:val="0012773F"/>
    <w:rsid w:val="00130AB8"/>
    <w:rsid w:val="00131E27"/>
    <w:rsid w:val="00134023"/>
    <w:rsid w:val="001367F9"/>
    <w:rsid w:val="00136AA5"/>
    <w:rsid w:val="00143BF0"/>
    <w:rsid w:val="0014413B"/>
    <w:rsid w:val="00145E37"/>
    <w:rsid w:val="001625FF"/>
    <w:rsid w:val="001654C4"/>
    <w:rsid w:val="0017108F"/>
    <w:rsid w:val="00171CF7"/>
    <w:rsid w:val="00171E7B"/>
    <w:rsid w:val="001775E1"/>
    <w:rsid w:val="00183CE3"/>
    <w:rsid w:val="0018664E"/>
    <w:rsid w:val="0018742E"/>
    <w:rsid w:val="00193E25"/>
    <w:rsid w:val="00196C7F"/>
    <w:rsid w:val="001A0C24"/>
    <w:rsid w:val="001A2B88"/>
    <w:rsid w:val="001B1E60"/>
    <w:rsid w:val="001B2B40"/>
    <w:rsid w:val="001C3582"/>
    <w:rsid w:val="001D13A6"/>
    <w:rsid w:val="001D3FAF"/>
    <w:rsid w:val="001D437C"/>
    <w:rsid w:val="001D7044"/>
    <w:rsid w:val="001E0DA2"/>
    <w:rsid w:val="001E32BC"/>
    <w:rsid w:val="001E34DF"/>
    <w:rsid w:val="001E599C"/>
    <w:rsid w:val="001F3FB9"/>
    <w:rsid w:val="002004E8"/>
    <w:rsid w:val="00210972"/>
    <w:rsid w:val="00212DFF"/>
    <w:rsid w:val="00215731"/>
    <w:rsid w:val="002204CD"/>
    <w:rsid w:val="00221165"/>
    <w:rsid w:val="002213FB"/>
    <w:rsid w:val="00222142"/>
    <w:rsid w:val="0023283D"/>
    <w:rsid w:val="00254334"/>
    <w:rsid w:val="00256678"/>
    <w:rsid w:val="00265C9D"/>
    <w:rsid w:val="00273B7A"/>
    <w:rsid w:val="00280E3B"/>
    <w:rsid w:val="00283BD1"/>
    <w:rsid w:val="002857BF"/>
    <w:rsid w:val="00294400"/>
    <w:rsid w:val="00295D00"/>
    <w:rsid w:val="002B3513"/>
    <w:rsid w:val="002B3BA9"/>
    <w:rsid w:val="002B4B93"/>
    <w:rsid w:val="002B564D"/>
    <w:rsid w:val="002C3577"/>
    <w:rsid w:val="002C56E5"/>
    <w:rsid w:val="002C77AF"/>
    <w:rsid w:val="002D734C"/>
    <w:rsid w:val="002E3B24"/>
    <w:rsid w:val="002F353A"/>
    <w:rsid w:val="003055C0"/>
    <w:rsid w:val="00307AE8"/>
    <w:rsid w:val="00314960"/>
    <w:rsid w:val="00321121"/>
    <w:rsid w:val="00322C32"/>
    <w:rsid w:val="00331D6B"/>
    <w:rsid w:val="003351AD"/>
    <w:rsid w:val="00335B68"/>
    <w:rsid w:val="003443A3"/>
    <w:rsid w:val="00344FAC"/>
    <w:rsid w:val="00345237"/>
    <w:rsid w:val="003463B1"/>
    <w:rsid w:val="00351F28"/>
    <w:rsid w:val="00353626"/>
    <w:rsid w:val="00354C32"/>
    <w:rsid w:val="00361AA7"/>
    <w:rsid w:val="003637A4"/>
    <w:rsid w:val="00363A82"/>
    <w:rsid w:val="00371CA3"/>
    <w:rsid w:val="003873AE"/>
    <w:rsid w:val="0038778A"/>
    <w:rsid w:val="0039080F"/>
    <w:rsid w:val="00390D2E"/>
    <w:rsid w:val="003A2384"/>
    <w:rsid w:val="003A5CEF"/>
    <w:rsid w:val="003B0AAE"/>
    <w:rsid w:val="003B203B"/>
    <w:rsid w:val="003C5B18"/>
    <w:rsid w:val="003C61D5"/>
    <w:rsid w:val="003C6E19"/>
    <w:rsid w:val="003C748F"/>
    <w:rsid w:val="003D0E9F"/>
    <w:rsid w:val="003D17CC"/>
    <w:rsid w:val="003D32F4"/>
    <w:rsid w:val="003E16A7"/>
    <w:rsid w:val="003E6FB6"/>
    <w:rsid w:val="003F6238"/>
    <w:rsid w:val="00406883"/>
    <w:rsid w:val="00413B6F"/>
    <w:rsid w:val="00416243"/>
    <w:rsid w:val="00420509"/>
    <w:rsid w:val="004259AA"/>
    <w:rsid w:val="00426793"/>
    <w:rsid w:val="004302F4"/>
    <w:rsid w:val="00435072"/>
    <w:rsid w:val="004439D4"/>
    <w:rsid w:val="0044440C"/>
    <w:rsid w:val="00445F99"/>
    <w:rsid w:val="00450CCC"/>
    <w:rsid w:val="00460DEB"/>
    <w:rsid w:val="00467827"/>
    <w:rsid w:val="00470DAC"/>
    <w:rsid w:val="00477394"/>
    <w:rsid w:val="004911B4"/>
    <w:rsid w:val="00491F95"/>
    <w:rsid w:val="00495A36"/>
    <w:rsid w:val="004C1436"/>
    <w:rsid w:val="004D2185"/>
    <w:rsid w:val="004E0EE9"/>
    <w:rsid w:val="004E73CE"/>
    <w:rsid w:val="004F0AE5"/>
    <w:rsid w:val="004F4957"/>
    <w:rsid w:val="00516783"/>
    <w:rsid w:val="00517914"/>
    <w:rsid w:val="005219FC"/>
    <w:rsid w:val="0052324C"/>
    <w:rsid w:val="00530B1D"/>
    <w:rsid w:val="005316AC"/>
    <w:rsid w:val="00533A19"/>
    <w:rsid w:val="00535885"/>
    <w:rsid w:val="0054190E"/>
    <w:rsid w:val="00541D73"/>
    <w:rsid w:val="00542B46"/>
    <w:rsid w:val="00542B7B"/>
    <w:rsid w:val="0054674B"/>
    <w:rsid w:val="00546D94"/>
    <w:rsid w:val="00546E45"/>
    <w:rsid w:val="00553476"/>
    <w:rsid w:val="00563062"/>
    <w:rsid w:val="00567000"/>
    <w:rsid w:val="0057280A"/>
    <w:rsid w:val="00577C23"/>
    <w:rsid w:val="005803B1"/>
    <w:rsid w:val="00583C7F"/>
    <w:rsid w:val="0059005F"/>
    <w:rsid w:val="005915D5"/>
    <w:rsid w:val="00594454"/>
    <w:rsid w:val="005A025A"/>
    <w:rsid w:val="005A6491"/>
    <w:rsid w:val="005B24E6"/>
    <w:rsid w:val="005B3520"/>
    <w:rsid w:val="005B42A9"/>
    <w:rsid w:val="005B6F2A"/>
    <w:rsid w:val="005B7D86"/>
    <w:rsid w:val="005C310E"/>
    <w:rsid w:val="005C64CA"/>
    <w:rsid w:val="005D4C75"/>
    <w:rsid w:val="005D63B2"/>
    <w:rsid w:val="005E419A"/>
    <w:rsid w:val="005E7969"/>
    <w:rsid w:val="00602E89"/>
    <w:rsid w:val="006055A1"/>
    <w:rsid w:val="00606F77"/>
    <w:rsid w:val="00607741"/>
    <w:rsid w:val="00610156"/>
    <w:rsid w:val="00617E5E"/>
    <w:rsid w:val="00622E5B"/>
    <w:rsid w:val="006323ED"/>
    <w:rsid w:val="006330B4"/>
    <w:rsid w:val="00635705"/>
    <w:rsid w:val="00635AA1"/>
    <w:rsid w:val="00637788"/>
    <w:rsid w:val="00642521"/>
    <w:rsid w:val="00642906"/>
    <w:rsid w:val="00647635"/>
    <w:rsid w:val="00647813"/>
    <w:rsid w:val="00650961"/>
    <w:rsid w:val="00651FA4"/>
    <w:rsid w:val="0065252B"/>
    <w:rsid w:val="006611BD"/>
    <w:rsid w:val="00672651"/>
    <w:rsid w:val="0067784F"/>
    <w:rsid w:val="00677DD8"/>
    <w:rsid w:val="006829C9"/>
    <w:rsid w:val="0068660F"/>
    <w:rsid w:val="006948B5"/>
    <w:rsid w:val="00697541"/>
    <w:rsid w:val="0069794A"/>
    <w:rsid w:val="006A0623"/>
    <w:rsid w:val="006A216A"/>
    <w:rsid w:val="006A731A"/>
    <w:rsid w:val="006B2722"/>
    <w:rsid w:val="006B2FBA"/>
    <w:rsid w:val="006C68E5"/>
    <w:rsid w:val="006C69B3"/>
    <w:rsid w:val="006D3ED6"/>
    <w:rsid w:val="006E14AC"/>
    <w:rsid w:val="006F0736"/>
    <w:rsid w:val="006F494C"/>
    <w:rsid w:val="006F4B95"/>
    <w:rsid w:val="00704D5D"/>
    <w:rsid w:val="007070E5"/>
    <w:rsid w:val="00712F52"/>
    <w:rsid w:val="00717F9B"/>
    <w:rsid w:val="007217DD"/>
    <w:rsid w:val="00725EF7"/>
    <w:rsid w:val="007326F5"/>
    <w:rsid w:val="007502D1"/>
    <w:rsid w:val="0075085E"/>
    <w:rsid w:val="007520E2"/>
    <w:rsid w:val="007559F2"/>
    <w:rsid w:val="00757080"/>
    <w:rsid w:val="0076180D"/>
    <w:rsid w:val="00762A3A"/>
    <w:rsid w:val="00766F2E"/>
    <w:rsid w:val="007700C7"/>
    <w:rsid w:val="00772DD4"/>
    <w:rsid w:val="00774168"/>
    <w:rsid w:val="00776D3F"/>
    <w:rsid w:val="00777FF4"/>
    <w:rsid w:val="007810BA"/>
    <w:rsid w:val="00783DEA"/>
    <w:rsid w:val="00786585"/>
    <w:rsid w:val="007A38FA"/>
    <w:rsid w:val="007A7CCF"/>
    <w:rsid w:val="007B35AE"/>
    <w:rsid w:val="007B6550"/>
    <w:rsid w:val="007C2406"/>
    <w:rsid w:val="007C619E"/>
    <w:rsid w:val="007D07EB"/>
    <w:rsid w:val="007D39AA"/>
    <w:rsid w:val="007E09ED"/>
    <w:rsid w:val="007E0CF1"/>
    <w:rsid w:val="007E740E"/>
    <w:rsid w:val="007F6867"/>
    <w:rsid w:val="007F73F1"/>
    <w:rsid w:val="00801EB5"/>
    <w:rsid w:val="008052FD"/>
    <w:rsid w:val="00806F8A"/>
    <w:rsid w:val="008100F6"/>
    <w:rsid w:val="00812393"/>
    <w:rsid w:val="00814088"/>
    <w:rsid w:val="00823EE5"/>
    <w:rsid w:val="00827040"/>
    <w:rsid w:val="00832BF6"/>
    <w:rsid w:val="008333F8"/>
    <w:rsid w:val="00834CC1"/>
    <w:rsid w:val="008455C9"/>
    <w:rsid w:val="008466FA"/>
    <w:rsid w:val="00852A97"/>
    <w:rsid w:val="00853B95"/>
    <w:rsid w:val="008626C4"/>
    <w:rsid w:val="00871E9B"/>
    <w:rsid w:val="008775EF"/>
    <w:rsid w:val="00877870"/>
    <w:rsid w:val="00881346"/>
    <w:rsid w:val="00881C24"/>
    <w:rsid w:val="008828B8"/>
    <w:rsid w:val="008834C3"/>
    <w:rsid w:val="00883C77"/>
    <w:rsid w:val="008849A0"/>
    <w:rsid w:val="008A239A"/>
    <w:rsid w:val="008A24E9"/>
    <w:rsid w:val="008A3C13"/>
    <w:rsid w:val="008B1091"/>
    <w:rsid w:val="008B1974"/>
    <w:rsid w:val="008B4980"/>
    <w:rsid w:val="008B5C6C"/>
    <w:rsid w:val="008B72DB"/>
    <w:rsid w:val="008B7C7E"/>
    <w:rsid w:val="008E2F80"/>
    <w:rsid w:val="008E58CF"/>
    <w:rsid w:val="008E69E9"/>
    <w:rsid w:val="008F0556"/>
    <w:rsid w:val="008F0C90"/>
    <w:rsid w:val="008F5416"/>
    <w:rsid w:val="008F79B6"/>
    <w:rsid w:val="009157BE"/>
    <w:rsid w:val="0091653E"/>
    <w:rsid w:val="00921915"/>
    <w:rsid w:val="009226B8"/>
    <w:rsid w:val="00931CFA"/>
    <w:rsid w:val="009321CA"/>
    <w:rsid w:val="00932589"/>
    <w:rsid w:val="009355A1"/>
    <w:rsid w:val="00936E4C"/>
    <w:rsid w:val="00940E4A"/>
    <w:rsid w:val="00941C3C"/>
    <w:rsid w:val="00942E21"/>
    <w:rsid w:val="00942E90"/>
    <w:rsid w:val="00944332"/>
    <w:rsid w:val="009506E0"/>
    <w:rsid w:val="00957F2F"/>
    <w:rsid w:val="00963A45"/>
    <w:rsid w:val="00972E29"/>
    <w:rsid w:val="00973C96"/>
    <w:rsid w:val="00982924"/>
    <w:rsid w:val="009921BC"/>
    <w:rsid w:val="0099306A"/>
    <w:rsid w:val="009A005B"/>
    <w:rsid w:val="009A1785"/>
    <w:rsid w:val="009A4E07"/>
    <w:rsid w:val="009B0CAC"/>
    <w:rsid w:val="009B26DB"/>
    <w:rsid w:val="009B3F27"/>
    <w:rsid w:val="009B523D"/>
    <w:rsid w:val="009C129B"/>
    <w:rsid w:val="009C3BAF"/>
    <w:rsid w:val="009C3EAA"/>
    <w:rsid w:val="009C4614"/>
    <w:rsid w:val="009C6F83"/>
    <w:rsid w:val="009D1F9E"/>
    <w:rsid w:val="009D205E"/>
    <w:rsid w:val="009D218B"/>
    <w:rsid w:val="009D5910"/>
    <w:rsid w:val="009E6176"/>
    <w:rsid w:val="009F4B2E"/>
    <w:rsid w:val="009F4EC3"/>
    <w:rsid w:val="009F6F5B"/>
    <w:rsid w:val="00A00DFC"/>
    <w:rsid w:val="00A017C4"/>
    <w:rsid w:val="00A028AD"/>
    <w:rsid w:val="00A0321B"/>
    <w:rsid w:val="00A0756D"/>
    <w:rsid w:val="00A16257"/>
    <w:rsid w:val="00A23604"/>
    <w:rsid w:val="00A24C87"/>
    <w:rsid w:val="00A31AA5"/>
    <w:rsid w:val="00A446A2"/>
    <w:rsid w:val="00A45C5C"/>
    <w:rsid w:val="00A45DCB"/>
    <w:rsid w:val="00A47F74"/>
    <w:rsid w:val="00A51B68"/>
    <w:rsid w:val="00A5772D"/>
    <w:rsid w:val="00A70B47"/>
    <w:rsid w:val="00A712A8"/>
    <w:rsid w:val="00A74426"/>
    <w:rsid w:val="00A75F72"/>
    <w:rsid w:val="00A815F6"/>
    <w:rsid w:val="00A95141"/>
    <w:rsid w:val="00AA0ADB"/>
    <w:rsid w:val="00AB2E2C"/>
    <w:rsid w:val="00AB6B00"/>
    <w:rsid w:val="00AC08B6"/>
    <w:rsid w:val="00AC0914"/>
    <w:rsid w:val="00AC1E10"/>
    <w:rsid w:val="00AC1E2B"/>
    <w:rsid w:val="00AC3A05"/>
    <w:rsid w:val="00AC5869"/>
    <w:rsid w:val="00AD4C82"/>
    <w:rsid w:val="00AD6D9A"/>
    <w:rsid w:val="00AF0780"/>
    <w:rsid w:val="00AF09A2"/>
    <w:rsid w:val="00AF39A3"/>
    <w:rsid w:val="00B1086E"/>
    <w:rsid w:val="00B114E4"/>
    <w:rsid w:val="00B117BE"/>
    <w:rsid w:val="00B1250E"/>
    <w:rsid w:val="00B1354C"/>
    <w:rsid w:val="00B14067"/>
    <w:rsid w:val="00B1520F"/>
    <w:rsid w:val="00B1673C"/>
    <w:rsid w:val="00B202F8"/>
    <w:rsid w:val="00B230B4"/>
    <w:rsid w:val="00B277B5"/>
    <w:rsid w:val="00B45294"/>
    <w:rsid w:val="00B528EB"/>
    <w:rsid w:val="00B54B12"/>
    <w:rsid w:val="00B65737"/>
    <w:rsid w:val="00B672E1"/>
    <w:rsid w:val="00B75D46"/>
    <w:rsid w:val="00B823BA"/>
    <w:rsid w:val="00B82765"/>
    <w:rsid w:val="00B84833"/>
    <w:rsid w:val="00B947F7"/>
    <w:rsid w:val="00B96BD2"/>
    <w:rsid w:val="00BA0A85"/>
    <w:rsid w:val="00BA0EEF"/>
    <w:rsid w:val="00BA6948"/>
    <w:rsid w:val="00BB140C"/>
    <w:rsid w:val="00BB335E"/>
    <w:rsid w:val="00BB36FE"/>
    <w:rsid w:val="00BB42E4"/>
    <w:rsid w:val="00BB7401"/>
    <w:rsid w:val="00BC3C72"/>
    <w:rsid w:val="00BC3D20"/>
    <w:rsid w:val="00BC6A61"/>
    <w:rsid w:val="00BE00D5"/>
    <w:rsid w:val="00BE1E80"/>
    <w:rsid w:val="00BE630B"/>
    <w:rsid w:val="00BF145A"/>
    <w:rsid w:val="00BF7293"/>
    <w:rsid w:val="00C011CB"/>
    <w:rsid w:val="00C05A18"/>
    <w:rsid w:val="00C106B3"/>
    <w:rsid w:val="00C10E2F"/>
    <w:rsid w:val="00C11290"/>
    <w:rsid w:val="00C13C9C"/>
    <w:rsid w:val="00C16535"/>
    <w:rsid w:val="00C346E7"/>
    <w:rsid w:val="00C34B08"/>
    <w:rsid w:val="00C4544B"/>
    <w:rsid w:val="00C469FE"/>
    <w:rsid w:val="00C50257"/>
    <w:rsid w:val="00C51807"/>
    <w:rsid w:val="00C52805"/>
    <w:rsid w:val="00C53723"/>
    <w:rsid w:val="00C56C91"/>
    <w:rsid w:val="00C612C5"/>
    <w:rsid w:val="00C6378D"/>
    <w:rsid w:val="00C66972"/>
    <w:rsid w:val="00C80452"/>
    <w:rsid w:val="00C8192D"/>
    <w:rsid w:val="00C91C41"/>
    <w:rsid w:val="00CA4407"/>
    <w:rsid w:val="00CB0AF2"/>
    <w:rsid w:val="00CB0E44"/>
    <w:rsid w:val="00CC34E6"/>
    <w:rsid w:val="00CD5380"/>
    <w:rsid w:val="00CD64FC"/>
    <w:rsid w:val="00CD7E17"/>
    <w:rsid w:val="00CE1D0E"/>
    <w:rsid w:val="00CE788E"/>
    <w:rsid w:val="00CF0A20"/>
    <w:rsid w:val="00CF4994"/>
    <w:rsid w:val="00CF5102"/>
    <w:rsid w:val="00CF64CB"/>
    <w:rsid w:val="00D01BE2"/>
    <w:rsid w:val="00D03643"/>
    <w:rsid w:val="00D05136"/>
    <w:rsid w:val="00D0583C"/>
    <w:rsid w:val="00D12497"/>
    <w:rsid w:val="00D2469A"/>
    <w:rsid w:val="00D24A29"/>
    <w:rsid w:val="00D260B4"/>
    <w:rsid w:val="00D30F9F"/>
    <w:rsid w:val="00D35176"/>
    <w:rsid w:val="00D45253"/>
    <w:rsid w:val="00D47D9E"/>
    <w:rsid w:val="00D47ECD"/>
    <w:rsid w:val="00D54B9F"/>
    <w:rsid w:val="00D63B03"/>
    <w:rsid w:val="00D70796"/>
    <w:rsid w:val="00D70991"/>
    <w:rsid w:val="00D70BBD"/>
    <w:rsid w:val="00D71802"/>
    <w:rsid w:val="00D75FAA"/>
    <w:rsid w:val="00D835DF"/>
    <w:rsid w:val="00D84A62"/>
    <w:rsid w:val="00D84CCA"/>
    <w:rsid w:val="00D85AAD"/>
    <w:rsid w:val="00D90B7C"/>
    <w:rsid w:val="00DA0F8B"/>
    <w:rsid w:val="00DA4061"/>
    <w:rsid w:val="00DB05EE"/>
    <w:rsid w:val="00DC0B5B"/>
    <w:rsid w:val="00DC2579"/>
    <w:rsid w:val="00DC4020"/>
    <w:rsid w:val="00DD0AB3"/>
    <w:rsid w:val="00DD369C"/>
    <w:rsid w:val="00DE0CEC"/>
    <w:rsid w:val="00DE2ED8"/>
    <w:rsid w:val="00DF0CC3"/>
    <w:rsid w:val="00DF59B6"/>
    <w:rsid w:val="00DF6E52"/>
    <w:rsid w:val="00E016E6"/>
    <w:rsid w:val="00E04AEB"/>
    <w:rsid w:val="00E05D30"/>
    <w:rsid w:val="00E06501"/>
    <w:rsid w:val="00E06DD6"/>
    <w:rsid w:val="00E11C40"/>
    <w:rsid w:val="00E159EF"/>
    <w:rsid w:val="00E50ED2"/>
    <w:rsid w:val="00E56F24"/>
    <w:rsid w:val="00E61E66"/>
    <w:rsid w:val="00E627C3"/>
    <w:rsid w:val="00E65A94"/>
    <w:rsid w:val="00E67406"/>
    <w:rsid w:val="00E713AA"/>
    <w:rsid w:val="00E80252"/>
    <w:rsid w:val="00E8393C"/>
    <w:rsid w:val="00E931D9"/>
    <w:rsid w:val="00EA228B"/>
    <w:rsid w:val="00EA4F91"/>
    <w:rsid w:val="00EA6147"/>
    <w:rsid w:val="00EB2E3C"/>
    <w:rsid w:val="00EB6FF9"/>
    <w:rsid w:val="00EC0B63"/>
    <w:rsid w:val="00EC4300"/>
    <w:rsid w:val="00EC5F1E"/>
    <w:rsid w:val="00ED235E"/>
    <w:rsid w:val="00ED5469"/>
    <w:rsid w:val="00EE796D"/>
    <w:rsid w:val="00EF159F"/>
    <w:rsid w:val="00EF509C"/>
    <w:rsid w:val="00EF7C29"/>
    <w:rsid w:val="00F00FAC"/>
    <w:rsid w:val="00F02592"/>
    <w:rsid w:val="00F101BA"/>
    <w:rsid w:val="00F12E9B"/>
    <w:rsid w:val="00F2272D"/>
    <w:rsid w:val="00F323A1"/>
    <w:rsid w:val="00F45473"/>
    <w:rsid w:val="00F5137C"/>
    <w:rsid w:val="00F57423"/>
    <w:rsid w:val="00F611E5"/>
    <w:rsid w:val="00F61ACA"/>
    <w:rsid w:val="00F71082"/>
    <w:rsid w:val="00F731FC"/>
    <w:rsid w:val="00F778B1"/>
    <w:rsid w:val="00F810B6"/>
    <w:rsid w:val="00F812FF"/>
    <w:rsid w:val="00F83EA4"/>
    <w:rsid w:val="00F874C3"/>
    <w:rsid w:val="00F92081"/>
    <w:rsid w:val="00F93D4C"/>
    <w:rsid w:val="00F951F0"/>
    <w:rsid w:val="00FA128F"/>
    <w:rsid w:val="00FA12AE"/>
    <w:rsid w:val="00FA1359"/>
    <w:rsid w:val="00FA1621"/>
    <w:rsid w:val="00FA306C"/>
    <w:rsid w:val="00FA6F84"/>
    <w:rsid w:val="00FB3180"/>
    <w:rsid w:val="00FB3858"/>
    <w:rsid w:val="00FB4820"/>
    <w:rsid w:val="00FB5172"/>
    <w:rsid w:val="00FB5776"/>
    <w:rsid w:val="00FC0775"/>
    <w:rsid w:val="00FC3DAA"/>
    <w:rsid w:val="00FC5CF9"/>
    <w:rsid w:val="00FE151A"/>
    <w:rsid w:val="00FE2BC2"/>
    <w:rsid w:val="00FE60FE"/>
    <w:rsid w:val="00FE7EB6"/>
    <w:rsid w:val="00FF04A2"/>
    <w:rsid w:val="00FF0BC4"/>
    <w:rsid w:val="00FF1633"/>
    <w:rsid w:val="00FF3ACC"/>
    <w:rsid w:val="00FF521A"/>
    <w:rsid w:val="00FF5A52"/>
    <w:rsid w:val="00FF6B93"/>
    <w:rsid w:val="00FF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DC53E"/>
  <w15:docId w15:val="{4284A0E3-988D-2D43-B943-97EB833E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7"/>
    </w:pPr>
  </w:style>
  <w:style w:type="character" w:styleId="Strong">
    <w:name w:val="Strong"/>
    <w:basedOn w:val="DefaultParagraphFont"/>
    <w:uiPriority w:val="22"/>
    <w:qFormat/>
    <w:rsid w:val="006D3ED6"/>
    <w:rPr>
      <w:b/>
      <w:bCs/>
    </w:rPr>
  </w:style>
  <w:style w:type="character" w:customStyle="1" w:styleId="apple-converted-space">
    <w:name w:val="apple-converted-space"/>
    <w:basedOn w:val="DefaultParagraphFont"/>
    <w:rsid w:val="006D3ED6"/>
  </w:style>
  <w:style w:type="paragraph" w:styleId="NormalWeb">
    <w:name w:val="Normal (Web)"/>
    <w:basedOn w:val="Normal"/>
    <w:uiPriority w:val="99"/>
    <w:semiHidden/>
    <w:unhideWhenUsed/>
    <w:rsid w:val="0006608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Revision">
    <w:name w:val="Revision"/>
    <w:hidden/>
    <w:uiPriority w:val="99"/>
    <w:semiHidden/>
    <w:rsid w:val="0068660F"/>
    <w:pPr>
      <w:widowControl/>
      <w:autoSpaceDE/>
      <w:autoSpaceDN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94348B-FBDE-FC43-B2C3-489822281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8</Pages>
  <Words>1626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Bukhari, Syed F A</dc:creator>
  <cp:lastModifiedBy>Ghosh Hansda, Sourav</cp:lastModifiedBy>
  <cp:revision>587</cp:revision>
  <cp:lastPrinted>2023-08-05T21:46:00Z</cp:lastPrinted>
  <dcterms:created xsi:type="dcterms:W3CDTF">2023-08-05T10:36:00Z</dcterms:created>
  <dcterms:modified xsi:type="dcterms:W3CDTF">2023-08-14T08:06:00Z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2023-08-04T00:00:00Z</vt:filetime>
  </property>
</Properties>
</file>