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1376D" w14:textId="77777777" w:rsidR="00830773" w:rsidRDefault="00830773" w:rsidP="00830773">
      <w:pPr>
        <w:widowControl w:val="0"/>
        <w:pBdr>
          <w:top w:val="nil"/>
          <w:left w:val="nil"/>
          <w:bottom w:val="nil"/>
          <w:right w:val="nil"/>
          <w:between w:val="nil"/>
        </w:pBdr>
        <w:spacing w:before="183" w:after="0" w:line="256" w:lineRule="auto"/>
        <w:ind w:left="460" w:right="1274"/>
        <w:jc w:val="center"/>
        <w:rPr>
          <w:rFonts w:ascii="Times New Roman" w:eastAsia="Times New Roman" w:hAnsi="Times New Roman"/>
          <w:b/>
          <w:sz w:val="28"/>
          <w:szCs w:val="28"/>
        </w:rPr>
      </w:pPr>
      <w:r>
        <w:rPr>
          <w:rFonts w:ascii="Times New Roman" w:eastAsia="Times New Roman" w:hAnsi="Times New Roman"/>
          <w:b/>
          <w:sz w:val="28"/>
          <w:szCs w:val="28"/>
        </w:rPr>
        <w:t>Experiment No. 3</w:t>
      </w:r>
    </w:p>
    <w:p w14:paraId="16080F9E" w14:textId="77777777" w:rsidR="00830773" w:rsidRDefault="00830773" w:rsidP="00830773">
      <w:pPr>
        <w:widowControl w:val="0"/>
        <w:pBdr>
          <w:top w:val="nil"/>
          <w:left w:val="nil"/>
          <w:bottom w:val="nil"/>
          <w:right w:val="nil"/>
          <w:between w:val="nil"/>
        </w:pBdr>
        <w:spacing w:before="183" w:after="0" w:line="256" w:lineRule="auto"/>
        <w:ind w:left="460" w:right="1274"/>
        <w:jc w:val="center"/>
        <w:rPr>
          <w:rFonts w:ascii="Times New Roman" w:eastAsia="Times New Roman" w:hAnsi="Times New Roman"/>
          <w:b/>
          <w:sz w:val="28"/>
          <w:szCs w:val="28"/>
        </w:rPr>
      </w:pPr>
    </w:p>
    <w:p w14:paraId="4E4BCAA8" w14:textId="77777777" w:rsidR="00830773" w:rsidRDefault="00830773" w:rsidP="00830773">
      <w:pPr>
        <w:widowControl w:val="0"/>
        <w:pBdr>
          <w:top w:val="nil"/>
          <w:left w:val="nil"/>
          <w:bottom w:val="nil"/>
          <w:right w:val="nil"/>
          <w:between w:val="nil"/>
        </w:pBdr>
        <w:spacing w:before="183" w:after="0" w:line="256" w:lineRule="auto"/>
        <w:ind w:right="1274"/>
        <w:jc w:val="both"/>
        <w:rPr>
          <w:rFonts w:ascii="Times New Roman" w:eastAsia="Times New Roman" w:hAnsi="Times New Roman"/>
          <w:sz w:val="24"/>
          <w:szCs w:val="24"/>
        </w:rPr>
      </w:pPr>
      <w:r>
        <w:rPr>
          <w:rFonts w:ascii="Times New Roman" w:eastAsia="Times New Roman" w:hAnsi="Times New Roman"/>
          <w:b/>
          <w:sz w:val="24"/>
          <w:szCs w:val="24"/>
        </w:rPr>
        <w:t xml:space="preserve">Title: </w:t>
      </w:r>
      <w:r>
        <w:rPr>
          <w:rFonts w:ascii="Times New Roman" w:eastAsia="Times New Roman" w:hAnsi="Times New Roman"/>
          <w:sz w:val="24"/>
          <w:szCs w:val="24"/>
        </w:rPr>
        <w:t>Using a dataset of your choice, train a neural network model with various combinations of learning rates, batch sizes, and optimizers. Document the impact of these changes on model accuracy and training time.</w:t>
      </w:r>
    </w:p>
    <w:p w14:paraId="4CAA79F4" w14:textId="17C37E23" w:rsidR="00830773" w:rsidRDefault="00830773" w:rsidP="00830773">
      <w:pPr>
        <w:pBdr>
          <w:top w:val="nil"/>
          <w:left w:val="nil"/>
          <w:bottom w:val="nil"/>
          <w:right w:val="nil"/>
          <w:between w:val="nil"/>
        </w:pBd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a neural network involves tuning several hyperparameters such as learning rate, batch size, and optimizer choice, which can significantly impact both the accuracy of the model and the time it takes to train. </w:t>
      </w:r>
      <w:r w:rsidR="00366A9C">
        <w:rPr>
          <w:rFonts w:ascii="Times New Roman" w:eastAsia="Times New Roman" w:hAnsi="Times New Roman"/>
          <w:color w:val="000000"/>
          <w:sz w:val="24"/>
          <w:szCs w:val="24"/>
        </w:rPr>
        <w:t xml:space="preserve">Take </w:t>
      </w:r>
      <w:r>
        <w:rPr>
          <w:rFonts w:ascii="Times New Roman" w:eastAsia="Times New Roman" w:hAnsi="Times New Roman"/>
          <w:color w:val="000000"/>
          <w:sz w:val="24"/>
          <w:szCs w:val="24"/>
        </w:rPr>
        <w:t>an example using a standard dataset like the MNIST handwritten digits’ dataset and varying these parameters to observe their effects.</w:t>
      </w:r>
    </w:p>
    <w:p w14:paraId="43156733" w14:textId="77777777" w:rsidR="00830773" w:rsidRPr="00266089" w:rsidRDefault="00830773" w:rsidP="00830773">
      <w:pPr>
        <w:pStyle w:val="Heading3"/>
        <w:jc w:val="both"/>
        <w:rPr>
          <w:rFonts w:ascii="Times New Roman" w:eastAsia="Times New Roman" w:hAnsi="Times New Roman" w:cs="Times New Roman"/>
          <w:b/>
          <w:bCs/>
          <w:color w:val="000000"/>
        </w:rPr>
      </w:pPr>
      <w:r w:rsidRPr="00266089">
        <w:rPr>
          <w:rFonts w:ascii="Times New Roman" w:eastAsia="Times New Roman" w:hAnsi="Times New Roman" w:cs="Times New Roman"/>
          <w:b/>
          <w:bCs/>
          <w:color w:val="000000"/>
        </w:rPr>
        <w:t>Dataset and Model:</w:t>
      </w:r>
    </w:p>
    <w:p w14:paraId="2724D609" w14:textId="77777777" w:rsidR="00830773" w:rsidRDefault="00830773" w:rsidP="00830773">
      <w:pPr>
        <w:pBdr>
          <w:top w:val="nil"/>
          <w:left w:val="nil"/>
          <w:bottom w:val="nil"/>
          <w:right w:val="nil"/>
          <w:between w:val="nil"/>
        </w:pBd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We'll use the MNIST dataset, which consists of 28x28 grayscale images of handwritten digits (0-9). Our task is to classify these digits.</w:t>
      </w:r>
    </w:p>
    <w:p w14:paraId="4B33EE30" w14:textId="77777777" w:rsidR="00830773" w:rsidRPr="00FE04A6" w:rsidRDefault="00830773" w:rsidP="00830773">
      <w:pPr>
        <w:pStyle w:val="Heading3"/>
        <w:numPr>
          <w:ilvl w:val="0"/>
          <w:numId w:val="3"/>
        </w:numPr>
        <w:jc w:val="both"/>
        <w:rPr>
          <w:rFonts w:ascii="Times New Roman" w:eastAsia="Times New Roman" w:hAnsi="Times New Roman" w:cs="Times New Roman"/>
          <w:color w:val="000000"/>
        </w:rPr>
      </w:pPr>
      <w:r w:rsidRPr="00FE04A6">
        <w:rPr>
          <w:rFonts w:ascii="Times New Roman" w:eastAsia="Times New Roman" w:hAnsi="Times New Roman" w:cs="Times New Roman"/>
          <w:color w:val="000000"/>
        </w:rPr>
        <w:t>Hyperparameters to Explore:</w:t>
      </w:r>
    </w:p>
    <w:p w14:paraId="224575E4" w14:textId="77777777" w:rsidR="00830773" w:rsidRDefault="00830773" w:rsidP="00830773">
      <w:pPr>
        <w:numPr>
          <w:ilvl w:val="0"/>
          <w:numId w:val="1"/>
        </w:numPr>
        <w:spacing w:before="280"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Learning Rates</w:t>
      </w:r>
      <w:r>
        <w:rPr>
          <w:rFonts w:ascii="Times New Roman" w:eastAsia="Times New Roman" w:hAnsi="Times New Roman"/>
          <w:sz w:val="24"/>
          <w:szCs w:val="24"/>
        </w:rPr>
        <w:t>: Typically ranges from 0.001 to 0.1.</w:t>
      </w:r>
    </w:p>
    <w:p w14:paraId="5DC8661F" w14:textId="77777777" w:rsidR="00830773" w:rsidRDefault="00830773" w:rsidP="00830773">
      <w:pPr>
        <w:numPr>
          <w:ilvl w:val="0"/>
          <w:numId w:val="1"/>
        </w:num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Batch Sizes</w:t>
      </w:r>
      <w:r>
        <w:rPr>
          <w:rFonts w:ascii="Times New Roman" w:eastAsia="Times New Roman" w:hAnsi="Times New Roman"/>
          <w:sz w:val="24"/>
          <w:szCs w:val="24"/>
        </w:rPr>
        <w:t>: Commonly used sizes are 32, 64, 128, 256.</w:t>
      </w:r>
    </w:p>
    <w:p w14:paraId="6C02993D" w14:textId="77777777" w:rsidR="00830773" w:rsidRDefault="00830773" w:rsidP="00830773">
      <w:pPr>
        <w:numPr>
          <w:ilvl w:val="0"/>
          <w:numId w:val="1"/>
        </w:numPr>
        <w:spacing w:after="280" w:line="240" w:lineRule="auto"/>
        <w:jc w:val="both"/>
        <w:rPr>
          <w:rFonts w:ascii="Times New Roman" w:eastAsia="Times New Roman" w:hAnsi="Times New Roman"/>
          <w:sz w:val="24"/>
          <w:szCs w:val="24"/>
        </w:rPr>
      </w:pPr>
      <w:r>
        <w:rPr>
          <w:rFonts w:ascii="Times New Roman" w:eastAsia="Times New Roman" w:hAnsi="Times New Roman"/>
          <w:b/>
          <w:sz w:val="24"/>
          <w:szCs w:val="24"/>
        </w:rPr>
        <w:t>Optimizers</w:t>
      </w:r>
      <w:r>
        <w:rPr>
          <w:rFonts w:ascii="Times New Roman" w:eastAsia="Times New Roman" w:hAnsi="Times New Roman"/>
          <w:sz w:val="24"/>
          <w:szCs w:val="24"/>
        </w:rPr>
        <w:t>: Options include SGD, Adam, RMSprop, etc.</w:t>
      </w:r>
    </w:p>
    <w:p w14:paraId="3ABD9B2B" w14:textId="77777777" w:rsidR="00830773" w:rsidRPr="00FE04A6" w:rsidRDefault="00830773" w:rsidP="00830773">
      <w:pPr>
        <w:pStyle w:val="Heading3"/>
        <w:numPr>
          <w:ilvl w:val="0"/>
          <w:numId w:val="3"/>
        </w:numPr>
        <w:jc w:val="both"/>
        <w:rPr>
          <w:rFonts w:ascii="Times New Roman" w:eastAsia="Times New Roman" w:hAnsi="Times New Roman" w:cs="Times New Roman"/>
          <w:color w:val="auto"/>
        </w:rPr>
      </w:pPr>
      <w:r w:rsidRPr="00FE04A6">
        <w:rPr>
          <w:rFonts w:ascii="Times New Roman" w:eastAsia="Times New Roman" w:hAnsi="Times New Roman" w:cs="Times New Roman"/>
          <w:color w:val="auto"/>
        </w:rPr>
        <w:t>Model Architecture</w:t>
      </w:r>
    </w:p>
    <w:p w14:paraId="16F68A94" w14:textId="77777777" w:rsidR="00830773" w:rsidRPr="00FE04A6" w:rsidRDefault="00830773" w:rsidP="00830773">
      <w:pPr>
        <w:pBdr>
          <w:top w:val="nil"/>
          <w:left w:val="nil"/>
          <w:bottom w:val="nil"/>
          <w:right w:val="nil"/>
          <w:between w:val="nil"/>
        </w:pBd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We'll use a simple feedforward neural network with two hidden layers (ReLU activation)   and a softmax output layer.</w:t>
      </w:r>
    </w:p>
    <w:p w14:paraId="0B2F0DF6" w14:textId="77777777" w:rsidR="00830773" w:rsidRPr="00FE04A6" w:rsidRDefault="00830773" w:rsidP="00830773">
      <w:pPr>
        <w:pStyle w:val="Heading3"/>
        <w:numPr>
          <w:ilvl w:val="0"/>
          <w:numId w:val="3"/>
        </w:numPr>
        <w:jc w:val="both"/>
        <w:rPr>
          <w:rFonts w:ascii="Times New Roman" w:eastAsia="Times New Roman" w:hAnsi="Times New Roman" w:cs="Times New Roman"/>
          <w:color w:val="000000"/>
        </w:rPr>
      </w:pPr>
      <w:r w:rsidRPr="00FE04A6">
        <w:rPr>
          <w:rFonts w:ascii="Times New Roman" w:eastAsia="Times New Roman" w:hAnsi="Times New Roman" w:cs="Times New Roman"/>
          <w:color w:val="000000"/>
        </w:rPr>
        <w:t xml:space="preserve">Experimentation: </w:t>
      </w:r>
    </w:p>
    <w:p w14:paraId="273740B4" w14:textId="77777777" w:rsidR="00830773" w:rsidRDefault="00830773" w:rsidP="00830773">
      <w:pPr>
        <w:pBdr>
          <w:top w:val="nil"/>
          <w:left w:val="nil"/>
          <w:bottom w:val="nil"/>
          <w:right w:val="nil"/>
          <w:between w:val="nil"/>
        </w:pBd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 let's vary the hyperparameters:</w:t>
      </w:r>
    </w:p>
    <w:p w14:paraId="0DBA04EC" w14:textId="77777777" w:rsidR="00830773" w:rsidRDefault="00830773" w:rsidP="00830773">
      <w:pPr>
        <w:numPr>
          <w:ilvl w:val="0"/>
          <w:numId w:val="2"/>
        </w:numPr>
        <w:spacing w:before="280"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Learning Rates</w:t>
      </w:r>
      <w:r>
        <w:rPr>
          <w:rFonts w:ascii="Times New Roman" w:eastAsia="Times New Roman" w:hAnsi="Times New Roman"/>
          <w:sz w:val="24"/>
          <w:szCs w:val="24"/>
        </w:rPr>
        <w:t>: Try 0.001, 0.01, 0.1.</w:t>
      </w:r>
    </w:p>
    <w:p w14:paraId="345B88CF" w14:textId="77777777" w:rsidR="00830773" w:rsidRDefault="00830773" w:rsidP="00830773">
      <w:pPr>
        <w:numPr>
          <w:ilvl w:val="0"/>
          <w:numId w:val="2"/>
        </w:num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Batch Sizes</w:t>
      </w:r>
      <w:r>
        <w:rPr>
          <w:rFonts w:ascii="Times New Roman" w:eastAsia="Times New Roman" w:hAnsi="Times New Roman"/>
          <w:sz w:val="24"/>
          <w:szCs w:val="24"/>
        </w:rPr>
        <w:t>: Try 32, 64, 128.</w:t>
      </w:r>
    </w:p>
    <w:p w14:paraId="369C3415" w14:textId="77777777" w:rsidR="00830773" w:rsidRDefault="00830773" w:rsidP="00830773">
      <w:pPr>
        <w:spacing w:after="0" w:line="240" w:lineRule="auto"/>
        <w:ind w:left="720"/>
        <w:jc w:val="both"/>
        <w:rPr>
          <w:rFonts w:ascii="Times New Roman" w:eastAsia="Times New Roman" w:hAnsi="Times New Roman"/>
          <w:sz w:val="24"/>
          <w:szCs w:val="24"/>
        </w:rPr>
      </w:pPr>
    </w:p>
    <w:p w14:paraId="2186DD07" w14:textId="77777777" w:rsidR="00830773" w:rsidRDefault="00830773" w:rsidP="00830773">
      <w:pPr>
        <w:spacing w:after="0" w:line="240" w:lineRule="auto"/>
        <w:ind w:left="720"/>
        <w:rPr>
          <w:rFonts w:ascii="Times New Roman" w:eastAsia="Times New Roman" w:hAnsi="Times New Roman"/>
          <w:sz w:val="24"/>
          <w:szCs w:val="24"/>
        </w:rPr>
      </w:pPr>
    </w:p>
    <w:p w14:paraId="4DDA0F63" w14:textId="77777777" w:rsidR="00830773" w:rsidRDefault="00830773" w:rsidP="00830773">
      <w:pPr>
        <w:spacing w:after="280" w:line="240" w:lineRule="auto"/>
        <w:jc w:val="both"/>
        <w:rPr>
          <w:rFonts w:ascii="Times New Roman" w:eastAsia="Times New Roman" w:hAnsi="Times New Roman"/>
          <w:b/>
          <w:bCs/>
          <w:sz w:val="28"/>
          <w:szCs w:val="28"/>
        </w:rPr>
      </w:pPr>
      <w:r w:rsidRPr="006C1D14">
        <w:rPr>
          <w:rFonts w:ascii="Times New Roman" w:eastAsia="Times New Roman" w:hAnsi="Times New Roman"/>
          <w:b/>
          <w:bCs/>
          <w:sz w:val="28"/>
          <w:szCs w:val="28"/>
        </w:rPr>
        <w:t>Implementation:</w:t>
      </w:r>
    </w:p>
    <w:p w14:paraId="5FCA7B81" w14:textId="77777777" w:rsidR="00830773" w:rsidRDefault="00830773" w:rsidP="00830773">
      <w:pPr>
        <w:spacing w:after="280" w:line="240" w:lineRule="auto"/>
        <w:jc w:val="both"/>
        <w:rPr>
          <w:rFonts w:ascii="Times New Roman" w:eastAsia="Times New Roman" w:hAnsi="Times New Roman"/>
          <w:sz w:val="24"/>
          <w:szCs w:val="24"/>
        </w:rPr>
      </w:pPr>
      <w:r>
        <w:rPr>
          <w:rFonts w:ascii="Times New Roman" w:eastAsia="Times New Roman" w:hAnsi="Times New Roman"/>
          <w:sz w:val="24"/>
          <w:szCs w:val="24"/>
        </w:rPr>
        <w:t>Here is simplified version of the code to implement the experiments:</w:t>
      </w:r>
    </w:p>
    <w:p w14:paraId="75F0F1EE" w14:textId="77777777" w:rsidR="00830773" w:rsidRDefault="00830773" w:rsidP="00830773">
      <w:pPr>
        <w:spacing w:before="280" w:after="280" w:line="240" w:lineRule="auto"/>
        <w:rPr>
          <w:rFonts w:ascii="Times New Roman" w:eastAsia="Times New Roman" w:hAnsi="Times New Roman"/>
          <w:sz w:val="24"/>
          <w:szCs w:val="24"/>
        </w:rPr>
      </w:pPr>
      <w:r>
        <w:rPr>
          <w:noProof/>
        </w:rPr>
        <w:lastRenderedPageBreak/>
        <w:drawing>
          <wp:inline distT="0" distB="0" distL="0" distR="0" wp14:anchorId="08312EF6" wp14:editId="61E340FF">
            <wp:extent cx="5491018" cy="4402061"/>
            <wp:effectExtent l="0" t="0" r="0" b="0"/>
            <wp:docPr id="17425299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9929" name="Picture 1" descr="A screenshot of a computer program&#10;&#10;Description automatically generated"/>
                    <pic:cNvPicPr/>
                  </pic:nvPicPr>
                  <pic:blipFill>
                    <a:blip r:embed="rId7"/>
                    <a:stretch>
                      <a:fillRect/>
                    </a:stretch>
                  </pic:blipFill>
                  <pic:spPr>
                    <a:xfrm>
                      <a:off x="0" y="0"/>
                      <a:ext cx="5501397" cy="4410381"/>
                    </a:xfrm>
                    <a:prstGeom prst="rect">
                      <a:avLst/>
                    </a:prstGeom>
                  </pic:spPr>
                </pic:pic>
              </a:graphicData>
            </a:graphic>
          </wp:inline>
        </w:drawing>
      </w:r>
      <w:r>
        <w:rPr>
          <w:noProof/>
        </w:rPr>
        <w:drawing>
          <wp:inline distT="0" distB="0" distL="0" distR="0" wp14:anchorId="6641683A" wp14:editId="764860FE">
            <wp:extent cx="5486707" cy="4140257"/>
            <wp:effectExtent l="0" t="0" r="0" b="0"/>
            <wp:docPr id="9971187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18708" name="Picture 1" descr="A screenshot of a computer code&#10;&#10;Description automatically generated"/>
                    <pic:cNvPicPr/>
                  </pic:nvPicPr>
                  <pic:blipFill>
                    <a:blip r:embed="rId8"/>
                    <a:stretch>
                      <a:fillRect/>
                    </a:stretch>
                  </pic:blipFill>
                  <pic:spPr>
                    <a:xfrm>
                      <a:off x="0" y="0"/>
                      <a:ext cx="5500520" cy="4150680"/>
                    </a:xfrm>
                    <a:prstGeom prst="rect">
                      <a:avLst/>
                    </a:prstGeom>
                  </pic:spPr>
                </pic:pic>
              </a:graphicData>
            </a:graphic>
          </wp:inline>
        </w:drawing>
      </w:r>
      <w:r>
        <w:rPr>
          <w:noProof/>
        </w:rPr>
        <w:lastRenderedPageBreak/>
        <w:drawing>
          <wp:inline distT="0" distB="0" distL="0" distR="0" wp14:anchorId="51BDEE01" wp14:editId="7E606E68">
            <wp:extent cx="5625057" cy="3416415"/>
            <wp:effectExtent l="0" t="0" r="0" b="0"/>
            <wp:docPr id="9270425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42570" name="Picture 1" descr="A screenshot of a computer code&#10;&#10;Description automatically generated"/>
                    <pic:cNvPicPr/>
                  </pic:nvPicPr>
                  <pic:blipFill>
                    <a:blip r:embed="rId9"/>
                    <a:stretch>
                      <a:fillRect/>
                    </a:stretch>
                  </pic:blipFill>
                  <pic:spPr>
                    <a:xfrm>
                      <a:off x="0" y="0"/>
                      <a:ext cx="5628596" cy="3418565"/>
                    </a:xfrm>
                    <a:prstGeom prst="rect">
                      <a:avLst/>
                    </a:prstGeom>
                  </pic:spPr>
                </pic:pic>
              </a:graphicData>
            </a:graphic>
          </wp:inline>
        </w:drawing>
      </w:r>
    </w:p>
    <w:p w14:paraId="377E3125"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Results Analysis</w:t>
      </w:r>
      <w:r>
        <w:rPr>
          <w:rFonts w:ascii="Times New Roman" w:eastAsia="Times New Roman" w:hAnsi="Times New Roman"/>
          <w:sz w:val="24"/>
          <w:szCs w:val="24"/>
        </w:rPr>
        <w:t>:</w:t>
      </w:r>
    </w:p>
    <w:p w14:paraId="7F3031AD"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Impact on Model Accuracy</w:t>
      </w:r>
    </w:p>
    <w:p w14:paraId="76EEC6DC" w14:textId="77777777" w:rsidR="00830773"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Learning Rate:</w:t>
      </w:r>
    </w:p>
    <w:p w14:paraId="414FE06E"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Lower learning rates (0.001) generally lead to better convergence but may take longer to train.</w:t>
      </w:r>
    </w:p>
    <w:p w14:paraId="3061B534"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Higher learning rates (0.1) can cause the model to diverge or oscillate.</w:t>
      </w:r>
    </w:p>
    <w:p w14:paraId="2F714C2E"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Batch Size:</w:t>
      </w:r>
    </w:p>
    <w:p w14:paraId="288454B5"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Smaller batch sizes (32) tend to provide better generalization but increase training time.</w:t>
      </w:r>
    </w:p>
    <w:p w14:paraId="77B26EFB"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Larger batch sizes (128) speed up training but may lead to overfitting.</w:t>
      </w:r>
    </w:p>
    <w:p w14:paraId="13587B1D"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Optimizer:</w:t>
      </w:r>
    </w:p>
    <w:p w14:paraId="4477B89D"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Adam optimizer often yields the best accuracy due to its adaptive learning rate capabilities.</w:t>
      </w:r>
    </w:p>
    <w:p w14:paraId="3FF237E7"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SGD may perform well but requires careful tuning of the learning rate.</w:t>
      </w:r>
    </w:p>
    <w:p w14:paraId="4A575CBA"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Impact on Training Time</w:t>
      </w:r>
    </w:p>
    <w:p w14:paraId="148D342C"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Learning Rate:</w:t>
      </w:r>
    </w:p>
    <w:p w14:paraId="08174558"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Higher learning rates can reduce training time but may compromise accuracy.</w:t>
      </w:r>
    </w:p>
    <w:p w14:paraId="7FCBEDC6"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Batch Size:</w:t>
      </w:r>
    </w:p>
    <w:p w14:paraId="4D6DB698"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lastRenderedPageBreak/>
        <w:t>Larger batch sizes reduce the number of weight updates per epoch, leading to faster training times.</w:t>
      </w:r>
    </w:p>
    <w:p w14:paraId="0502D431" w14:textId="77777777" w:rsidR="00830773" w:rsidRPr="00E96BB9"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Optimizer:</w:t>
      </w:r>
    </w:p>
    <w:p w14:paraId="58930FA6" w14:textId="77777777" w:rsidR="00830773" w:rsidRDefault="00830773" w:rsidP="00830773">
      <w:pPr>
        <w:spacing w:before="280" w:after="280" w:line="240" w:lineRule="auto"/>
        <w:jc w:val="both"/>
        <w:rPr>
          <w:rFonts w:ascii="Times New Roman" w:eastAsia="Times New Roman" w:hAnsi="Times New Roman"/>
          <w:sz w:val="24"/>
          <w:szCs w:val="24"/>
        </w:rPr>
      </w:pPr>
      <w:r w:rsidRPr="00E96BB9">
        <w:rPr>
          <w:rFonts w:ascii="Times New Roman" w:eastAsia="Times New Roman" w:hAnsi="Times New Roman"/>
          <w:sz w:val="24"/>
          <w:szCs w:val="24"/>
        </w:rPr>
        <w:t>Adam is generally slower per epoch than SGD but can converge in fewer epochs overall.</w:t>
      </w:r>
    </w:p>
    <w:p w14:paraId="1CCC47D2" w14:textId="77777777" w:rsidR="00830773" w:rsidRDefault="00830773" w:rsidP="00830773">
      <w:pPr>
        <w:pBdr>
          <w:top w:val="nil"/>
          <w:left w:val="nil"/>
          <w:bottom w:val="nil"/>
          <w:right w:val="nil"/>
          <w:between w:val="nil"/>
        </w:pBdr>
        <w:spacing w:line="240" w:lineRule="auto"/>
        <w:ind w:left="720"/>
        <w:jc w:val="both"/>
        <w:rPr>
          <w:rFonts w:ascii="Times New Roman" w:eastAsia="Times New Roman" w:hAnsi="Times New Roman"/>
          <w:color w:val="000000"/>
          <w:sz w:val="24"/>
          <w:szCs w:val="24"/>
        </w:rPr>
      </w:pPr>
    </w:p>
    <w:p w14:paraId="63EC0812" w14:textId="77777777" w:rsidR="00830773" w:rsidRDefault="00830773" w:rsidP="00830773">
      <w:pPr>
        <w:pStyle w:val="Heading3"/>
        <w:jc w:val="both"/>
        <w:rPr>
          <w:rFonts w:ascii="Times New Roman" w:eastAsia="Times New Roman" w:hAnsi="Times New Roman" w:cs="Times New Roman"/>
          <w:b/>
          <w:color w:val="000000"/>
          <w:szCs w:val="28"/>
        </w:rPr>
      </w:pPr>
      <w:r>
        <w:rPr>
          <w:rFonts w:ascii="Times New Roman" w:eastAsia="Times New Roman" w:hAnsi="Times New Roman" w:cs="Times New Roman"/>
          <w:b/>
          <w:color w:val="000000"/>
          <w:szCs w:val="28"/>
        </w:rPr>
        <w:t>Conclusion</w:t>
      </w:r>
    </w:p>
    <w:p w14:paraId="70FE90FF" w14:textId="4B450E3A" w:rsidR="00830773" w:rsidRDefault="00830773" w:rsidP="00830773">
      <w:pPr>
        <w:pBdr>
          <w:top w:val="nil"/>
          <w:left w:val="nil"/>
          <w:bottom w:val="nil"/>
          <w:right w:val="nil"/>
          <w:between w:val="nil"/>
        </w:pBdr>
        <w:spacing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Through these experiments, </w:t>
      </w:r>
      <w:r w:rsidR="00225532">
        <w:rPr>
          <w:rFonts w:ascii="Times New Roman" w:eastAsia="Times New Roman" w:hAnsi="Times New Roman"/>
          <w:color w:val="000000"/>
          <w:sz w:val="24"/>
          <w:szCs w:val="24"/>
        </w:rPr>
        <w:t>we</w:t>
      </w:r>
      <w:r>
        <w:rPr>
          <w:rFonts w:ascii="Times New Roman" w:eastAsia="Times New Roman" w:hAnsi="Times New Roman"/>
          <w:color w:val="000000"/>
          <w:sz w:val="24"/>
          <w:szCs w:val="24"/>
        </w:rPr>
        <w:t>'ll gain insights into how different combinations of learning rates, batch sizes, and optimizers affect both the accuracy and training time of our neural network model. Fine-tuning these parameters is crucial for achieving optimal performance in real-world applications.</w:t>
      </w:r>
    </w:p>
    <w:p w14:paraId="710D8D81" w14:textId="77777777" w:rsidR="00830773" w:rsidRDefault="00830773" w:rsidP="00830773">
      <w:pPr>
        <w:pBdr>
          <w:top w:val="nil"/>
          <w:left w:val="nil"/>
          <w:bottom w:val="nil"/>
          <w:right w:val="nil"/>
          <w:between w:val="nil"/>
        </w:pBdr>
        <w:spacing w:line="240" w:lineRule="auto"/>
        <w:rPr>
          <w:rFonts w:ascii="Times New Roman" w:eastAsia="Times New Roman" w:hAnsi="Times New Roman"/>
          <w:color w:val="000000"/>
          <w:sz w:val="24"/>
          <w:szCs w:val="24"/>
        </w:rPr>
      </w:pPr>
    </w:p>
    <w:p w14:paraId="2FFA8C45" w14:textId="77777777" w:rsidR="00830773" w:rsidRDefault="00830773" w:rsidP="00830773">
      <w:pPr>
        <w:pBdr>
          <w:top w:val="nil"/>
          <w:left w:val="nil"/>
          <w:bottom w:val="nil"/>
          <w:right w:val="nil"/>
          <w:between w:val="nil"/>
        </w:pBdr>
        <w:spacing w:line="240" w:lineRule="auto"/>
        <w:rPr>
          <w:rFonts w:ascii="Times New Roman" w:eastAsia="Times New Roman" w:hAnsi="Times New Roman"/>
          <w:color w:val="000000"/>
          <w:sz w:val="24"/>
          <w:szCs w:val="24"/>
        </w:rPr>
      </w:pPr>
    </w:p>
    <w:p w14:paraId="39E3F707" w14:textId="77777777" w:rsidR="00830773" w:rsidRDefault="00830773" w:rsidP="00830773">
      <w:pPr>
        <w:pBdr>
          <w:top w:val="nil"/>
          <w:left w:val="nil"/>
          <w:bottom w:val="nil"/>
          <w:right w:val="nil"/>
          <w:between w:val="nil"/>
        </w:pBdr>
        <w:spacing w:line="240" w:lineRule="auto"/>
        <w:rPr>
          <w:rFonts w:ascii="Times New Roman" w:eastAsia="Times New Roman" w:hAnsi="Times New Roman"/>
          <w:color w:val="000000"/>
          <w:sz w:val="24"/>
          <w:szCs w:val="24"/>
        </w:rPr>
      </w:pPr>
    </w:p>
    <w:p w14:paraId="798897B7" w14:textId="77777777" w:rsidR="00830773" w:rsidRDefault="00830773" w:rsidP="00830773">
      <w:pPr>
        <w:pBdr>
          <w:top w:val="nil"/>
          <w:left w:val="nil"/>
          <w:bottom w:val="nil"/>
          <w:right w:val="nil"/>
          <w:between w:val="nil"/>
        </w:pBdr>
        <w:spacing w:line="240" w:lineRule="auto"/>
        <w:rPr>
          <w:rFonts w:ascii="Times New Roman" w:eastAsia="Times New Roman" w:hAnsi="Times New Roman"/>
          <w:color w:val="000000"/>
          <w:sz w:val="24"/>
          <w:szCs w:val="24"/>
        </w:rPr>
      </w:pPr>
    </w:p>
    <w:p w14:paraId="4E84CB9E" w14:textId="77777777" w:rsidR="00611B8B" w:rsidRDefault="00611B8B"/>
    <w:sectPr w:rsidR="00611B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FE3C1" w14:textId="77777777" w:rsidR="00830773" w:rsidRDefault="00830773" w:rsidP="00830773">
      <w:pPr>
        <w:spacing w:after="0" w:line="240" w:lineRule="auto"/>
      </w:pPr>
      <w:r>
        <w:separator/>
      </w:r>
    </w:p>
  </w:endnote>
  <w:endnote w:type="continuationSeparator" w:id="0">
    <w:p w14:paraId="2A116DB2" w14:textId="77777777" w:rsidR="00830773" w:rsidRDefault="00830773" w:rsidP="0083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BAA89" w14:textId="77777777" w:rsidR="00830773" w:rsidRDefault="00830773" w:rsidP="00830773">
      <w:pPr>
        <w:spacing w:after="0" w:line="240" w:lineRule="auto"/>
      </w:pPr>
      <w:r>
        <w:separator/>
      </w:r>
    </w:p>
  </w:footnote>
  <w:footnote w:type="continuationSeparator" w:id="0">
    <w:p w14:paraId="148BB886" w14:textId="77777777" w:rsidR="00830773" w:rsidRDefault="00830773" w:rsidP="0083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A79"/>
    <w:multiLevelType w:val="hybridMultilevel"/>
    <w:tmpl w:val="CF6045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97F171F"/>
    <w:multiLevelType w:val="multilevel"/>
    <w:tmpl w:val="8CF4F0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1F33B34"/>
    <w:multiLevelType w:val="multilevel"/>
    <w:tmpl w:val="EA4023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9806699">
    <w:abstractNumId w:val="1"/>
  </w:num>
  <w:num w:numId="2" w16cid:durableId="2109228912">
    <w:abstractNumId w:val="2"/>
  </w:num>
  <w:num w:numId="3" w16cid:durableId="120332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8B"/>
    <w:rsid w:val="000846CD"/>
    <w:rsid w:val="00225532"/>
    <w:rsid w:val="00366A9C"/>
    <w:rsid w:val="00611B8B"/>
    <w:rsid w:val="00830773"/>
    <w:rsid w:val="00E15393"/>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60643"/>
  <w15:chartTrackingRefBased/>
  <w15:docId w15:val="{1DFF7F5F-BBA2-4156-8768-6260DAFE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73"/>
    <w:pPr>
      <w:spacing w:after="200" w:line="276" w:lineRule="auto"/>
    </w:pPr>
    <w:rPr>
      <w:rFonts w:ascii="Calibri" w:eastAsia="Calibri" w:hAnsi="Calibri" w:cs="Times New Roman"/>
      <w:kern w:val="0"/>
      <w:sz w:val="22"/>
      <w:szCs w:val="22"/>
      <w:lang w:val="en-US"/>
      <w14:ligatures w14:val="none"/>
    </w:rPr>
  </w:style>
  <w:style w:type="paragraph" w:styleId="Heading1">
    <w:name w:val="heading 1"/>
    <w:basedOn w:val="Normal"/>
    <w:next w:val="Normal"/>
    <w:link w:val="Heading1Char"/>
    <w:uiPriority w:val="9"/>
    <w:qFormat/>
    <w:rsid w:val="00611B8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11B8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11B8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1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8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11B8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11B8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1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B8B"/>
    <w:rPr>
      <w:rFonts w:eastAsiaTheme="majorEastAsia" w:cstheme="majorBidi"/>
      <w:color w:val="272727" w:themeColor="text1" w:themeTint="D8"/>
    </w:rPr>
  </w:style>
  <w:style w:type="paragraph" w:styleId="Title">
    <w:name w:val="Title"/>
    <w:basedOn w:val="Normal"/>
    <w:next w:val="Normal"/>
    <w:link w:val="TitleChar"/>
    <w:uiPriority w:val="10"/>
    <w:qFormat/>
    <w:rsid w:val="00611B8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11B8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11B8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11B8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11B8B"/>
    <w:pPr>
      <w:spacing w:before="160"/>
      <w:jc w:val="center"/>
    </w:pPr>
    <w:rPr>
      <w:i/>
      <w:iCs/>
      <w:color w:val="404040" w:themeColor="text1" w:themeTint="BF"/>
    </w:rPr>
  </w:style>
  <w:style w:type="character" w:customStyle="1" w:styleId="QuoteChar">
    <w:name w:val="Quote Char"/>
    <w:basedOn w:val="DefaultParagraphFont"/>
    <w:link w:val="Quote"/>
    <w:uiPriority w:val="29"/>
    <w:rsid w:val="00611B8B"/>
    <w:rPr>
      <w:i/>
      <w:iCs/>
      <w:color w:val="404040" w:themeColor="text1" w:themeTint="BF"/>
    </w:rPr>
  </w:style>
  <w:style w:type="paragraph" w:styleId="ListParagraph">
    <w:name w:val="List Paragraph"/>
    <w:basedOn w:val="Normal"/>
    <w:uiPriority w:val="34"/>
    <w:qFormat/>
    <w:rsid w:val="00611B8B"/>
    <w:pPr>
      <w:ind w:left="720"/>
      <w:contextualSpacing/>
    </w:pPr>
  </w:style>
  <w:style w:type="character" w:styleId="IntenseEmphasis">
    <w:name w:val="Intense Emphasis"/>
    <w:basedOn w:val="DefaultParagraphFont"/>
    <w:uiPriority w:val="21"/>
    <w:qFormat/>
    <w:rsid w:val="00611B8B"/>
    <w:rPr>
      <w:i/>
      <w:iCs/>
      <w:color w:val="0F4761" w:themeColor="accent1" w:themeShade="BF"/>
    </w:rPr>
  </w:style>
  <w:style w:type="paragraph" w:styleId="IntenseQuote">
    <w:name w:val="Intense Quote"/>
    <w:basedOn w:val="Normal"/>
    <w:next w:val="Normal"/>
    <w:link w:val="IntenseQuoteChar"/>
    <w:uiPriority w:val="30"/>
    <w:qFormat/>
    <w:rsid w:val="0061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B8B"/>
    <w:rPr>
      <w:i/>
      <w:iCs/>
      <w:color w:val="0F4761" w:themeColor="accent1" w:themeShade="BF"/>
    </w:rPr>
  </w:style>
  <w:style w:type="character" w:styleId="IntenseReference">
    <w:name w:val="Intense Reference"/>
    <w:basedOn w:val="DefaultParagraphFont"/>
    <w:uiPriority w:val="32"/>
    <w:qFormat/>
    <w:rsid w:val="00611B8B"/>
    <w:rPr>
      <w:b/>
      <w:bCs/>
      <w:smallCaps/>
      <w:color w:val="0F4761" w:themeColor="accent1" w:themeShade="BF"/>
      <w:spacing w:val="5"/>
    </w:rPr>
  </w:style>
  <w:style w:type="paragraph" w:styleId="Header">
    <w:name w:val="header"/>
    <w:basedOn w:val="Normal"/>
    <w:link w:val="HeaderChar"/>
    <w:uiPriority w:val="99"/>
    <w:unhideWhenUsed/>
    <w:rsid w:val="00830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773"/>
  </w:style>
  <w:style w:type="paragraph" w:styleId="Footer">
    <w:name w:val="footer"/>
    <w:basedOn w:val="Normal"/>
    <w:link w:val="FooterChar"/>
    <w:uiPriority w:val="99"/>
    <w:unhideWhenUsed/>
    <w:rsid w:val="00830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Dhande</dc:creator>
  <cp:keywords/>
  <dc:description/>
  <cp:lastModifiedBy>Chandrashekhar Dhande</cp:lastModifiedBy>
  <cp:revision>5</cp:revision>
  <dcterms:created xsi:type="dcterms:W3CDTF">2024-08-06T04:29:00Z</dcterms:created>
  <dcterms:modified xsi:type="dcterms:W3CDTF">2024-08-06T04:32:00Z</dcterms:modified>
</cp:coreProperties>
</file>