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1F4E79"/>
          <w:sz w:val="48"/>
          <w:szCs w:val="48"/>
        </w:rPr>
        <w:t xml:space="preserve">PROJECT REPORT</w:t>
      </w:r>
    </w:p>
    <w:p>
      <w:pPr>
        <w:pBdr>
          <w:bottom w:val="single" w:color="2E75B6" w:sz="6" w:space="1"/>
        </w:pBdr>
        <w:spacing w:before="0" w:after="80"/>
        <w:jc w:val="center"/>
      </w:pPr>
      <w:r>
        <w:rPr>
          <w:rFonts w:ascii="Arial" w:cs="Arial" w:eastAsia="Arial" w:hAnsi="Arial"/>
          <w:b/>
          <w:bCs/>
          <w:color w:val="2E75B6"/>
          <w:sz w:val="36"/>
          <w:szCs w:val="36"/>
        </w:rPr>
        <w:t xml:space="preserve">Customer Shopping Behavior Analysis</w:t>
      </w:r>
    </w:p>
    <w:p>
      <w:pPr>
        <w:spacing w:before="60" w:after="60"/>
      </w:pPr>
      <w:r>
        <w:t xml:space="preserve"/>
      </w:r>
    </w:p>
    <w:p>
      <w:pPr>
        <w:jc w:val="center"/>
      </w:pPr>
      <w:r>
        <w:rPr>
          <w:rFonts w:ascii="Arial" w:cs="Arial" w:eastAsia="Arial" w:hAnsi="Arial"/>
          <w:i/>
          <w:iCs/>
          <w:color w:val="404040"/>
          <w:sz w:val="26"/>
          <w:szCs w:val="26"/>
        </w:rPr>
        <w:t xml:space="preserve">An End-to-End Data Analytics Portfolio Project</w:t>
      </w:r>
    </w:p>
    <w:p>
      <w:pPr>
        <w:spacing w:before="60" w:after="60"/>
      </w:pPr>
      <w:r>
        <w:t xml:space="preserve"/>
      </w:r>
    </w:p>
    <w:p>
      <w:pPr>
        <w:spacing w:before="60" w:after="60"/>
      </w:pPr>
      <w:r>
        <w:t xml:space="preserve"/>
      </w:r>
    </w:p>
    <w:p>
      <w:pPr>
        <w:jc w:val="center"/>
      </w:pPr>
      <w:r>
        <w:rPr>
          <w:rFonts w:ascii="Arial" w:cs="Arial" w:eastAsia="Arial" w:hAnsi="Arial"/>
          <w:b/>
          <w:bCs/>
          <w:sz w:val="24"/>
          <w:szCs w:val="24"/>
        </w:rPr>
        <w:t xml:space="preserve">Prepared by: Sourav</w:t>
      </w:r>
    </w:p>
    <w:p>
      <w:pPr>
        <w:jc w:val="center"/>
      </w:pPr>
      <w:r>
        <w:rPr>
          <w:rFonts w:ascii="Arial" w:cs="Arial" w:eastAsia="Arial" w:hAnsi="Arial"/>
          <w:color w:val="555555"/>
          <w:sz w:val="22"/>
          <w:szCs w:val="22"/>
        </w:rPr>
        <w:t xml:space="preserve">Tools Used: Python (Pandas, Matplotlib, Seaborn) | SQL | Power BI</w:t>
      </w:r>
    </w:p>
    <w:p>
      <w:pPr>
        <w:jc w:val="center"/>
      </w:pPr>
      <w:r>
        <w:rPr>
          <w:rFonts w:ascii="Arial" w:cs="Arial" w:eastAsia="Arial" w:hAnsi="Arial"/>
          <w:color w:val="555555"/>
          <w:sz w:val="22"/>
          <w:szCs w:val="22"/>
        </w:rPr>
        <w:t xml:space="preserve">Date: February 2026</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Project Title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Customer Shopping Behavior Analysis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Retail / E-commerce Analytics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Dataset</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Customer Shopping Behavior Dataset (CSV)</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 &amp; Technologies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SQL (PostgreSQL/MySQL), Power BI, PowerPoint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Project Type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End-to-End Data Analytics Portfolio Project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Sourav</w:t>
            </w:r>
          </w:p>
        </w:tc>
      </w:tr>
    </w:tbl>
    <w:p>
      <w:r>
        <w:br w:type="page"/>
      </w:r>
    </w:p>
    <w:p>
      <w:pPr>
        <w:pStyle w:val="Heading1"/>
        <w:spacing w:before="360" w:after="120"/>
      </w:pPr>
      <w:r>
        <w:rPr>
          <w:rFonts w:ascii="Arial" w:cs="Arial" w:eastAsia="Arial" w:hAnsi="Arial"/>
          <w:b/>
          <w:bCs/>
          <w:color w:val="1F4E79"/>
          <w:sz w:val="32"/>
          <w:szCs w:val="32"/>
        </w:rPr>
        <w:t xml:space="preserve">1. Executive Summary</w:t>
      </w:r>
    </w:p>
    <w:p>
      <w:pPr>
        <w:spacing w:before="80" w:after="80"/>
      </w:pPr>
      <w:r>
        <w:rPr>
          <w:rFonts w:ascii="Arial" w:cs="Arial" w:eastAsia="Arial" w:hAnsi="Arial"/>
          <w:sz w:val="22"/>
          <w:szCs w:val="22"/>
        </w:rPr>
        <w:t xml:space="preserve">This project presents a comprehensive, end-to-end data analytics workflow focused on understanding customer shopping behavior in a retail environment. The analysis leverages a real-world dataset containing transactional records of customers, exploring their demographics, purchasing patterns, product preferences, seasonal trends, and payment habits.</w:t>
      </w:r>
    </w:p>
    <w:p>
      <w:pPr>
        <w:spacing w:before="60" w:after="60"/>
      </w:pPr>
      <w:r>
        <w:t xml:space="preserve"/>
      </w:r>
    </w:p>
    <w:p>
      <w:pPr>
        <w:spacing w:before="80" w:after="80"/>
      </w:pPr>
      <w:r>
        <w:rPr>
          <w:rFonts w:ascii="Arial" w:cs="Arial" w:eastAsia="Arial" w:hAnsi="Arial"/>
          <w:sz w:val="22"/>
          <w:szCs w:val="22"/>
        </w:rPr>
        <w:t xml:space="preserve">Using three industry-standard tools — Python for data wrangling and exploratory analysis, SQL for structured business queries, and Power BI for interactive visualization — this project simulates the responsibilities of a professional data analyst. The insights derived aim to support data-driven decision-making in areas such as targeted marketing, inventory optimization, and customer retention.</w:t>
      </w:r>
    </w:p>
    <w:p>
      <w:pPr>
        <w:spacing w:before="60" w:after="60"/>
      </w:pPr>
      <w:r>
        <w:t xml:space="preserve"/>
      </w:r>
    </w:p>
    <w:p>
      <w:pPr>
        <w:pStyle w:val="Heading1"/>
        <w:spacing w:before="360" w:after="120"/>
      </w:pPr>
      <w:r>
        <w:rPr>
          <w:rFonts w:ascii="Arial" w:cs="Arial" w:eastAsia="Arial" w:hAnsi="Arial"/>
          <w:b/>
          <w:bCs/>
          <w:color w:val="1F4E79"/>
          <w:sz w:val="32"/>
          <w:szCs w:val="32"/>
        </w:rPr>
        <w:t xml:space="preserve">2. Introduction</w:t>
      </w:r>
    </w:p>
    <w:p>
      <w:pPr>
        <w:pStyle w:val="Heading2"/>
        <w:spacing w:before="240" w:after="80"/>
      </w:pPr>
      <w:r>
        <w:rPr>
          <w:rFonts w:ascii="Arial" w:cs="Arial" w:eastAsia="Arial" w:hAnsi="Arial"/>
          <w:b/>
          <w:bCs/>
          <w:color w:val="2E75B6"/>
          <w:sz w:val="26"/>
          <w:szCs w:val="26"/>
        </w:rPr>
        <w:t xml:space="preserve">2.1 Background</w:t>
      </w:r>
    </w:p>
    <w:p>
      <w:pPr>
        <w:spacing w:before="80" w:after="80"/>
      </w:pPr>
      <w:r>
        <w:rPr>
          <w:rFonts w:ascii="Arial" w:cs="Arial" w:eastAsia="Arial" w:hAnsi="Arial"/>
          <w:sz w:val="22"/>
          <w:szCs w:val="22"/>
        </w:rPr>
        <w:t xml:space="preserve">In the modern retail industry, understanding customer behavior is a critical competitive advantage. Retailers collect vast amounts of transactional data, but raw data alone provides limited value. The real business impact comes from analyzing this data to uncover meaningful patterns and trends that guide strategic decisions.</w:t>
      </w:r>
    </w:p>
    <w:p>
      <w:pPr>
        <w:spacing w:before="60" w:after="60"/>
      </w:pPr>
      <w:r>
        <w:t xml:space="preserve"/>
      </w:r>
    </w:p>
    <w:p>
      <w:pPr>
        <w:spacing w:before="80" w:after="80"/>
      </w:pPr>
      <w:r>
        <w:rPr>
          <w:rFonts w:ascii="Arial" w:cs="Arial" w:eastAsia="Arial" w:hAnsi="Arial"/>
          <w:sz w:val="22"/>
          <w:szCs w:val="22"/>
        </w:rPr>
        <w:t xml:space="preserve">This project addresses that need by performing a structured analysis of customer shopping behavior — examining what customers buy, when they buy, how much they spend, and what factors influence their purchasing decisions.</w:t>
      </w:r>
    </w:p>
    <w:p>
      <w:pPr>
        <w:pStyle w:val="Heading2"/>
        <w:spacing w:before="240" w:after="80"/>
      </w:pPr>
      <w:r>
        <w:rPr>
          <w:rFonts w:ascii="Arial" w:cs="Arial" w:eastAsia="Arial" w:hAnsi="Arial"/>
          <w:b/>
          <w:bCs/>
          <w:color w:val="2E75B6"/>
          <w:sz w:val="26"/>
          <w:szCs w:val="26"/>
        </w:rPr>
        <w:t xml:space="preserve">2.2 Objectives</w:t>
      </w:r>
    </w:p>
    <w:p>
      <w:pPr>
        <w:pStyle w:val="ListParagraph"/>
        <w:numPr>
          <w:ilvl w:val="0"/>
          <w:numId w:val="2"/>
        </w:numPr>
        <w:spacing w:before="40" w:after="40"/>
      </w:pPr>
      <w:r>
        <w:rPr>
          <w:rFonts w:ascii="Arial" w:cs="Arial" w:eastAsia="Arial" w:hAnsi="Arial"/>
          <w:sz w:val="22"/>
          <w:szCs w:val="22"/>
        </w:rPr>
        <w:t xml:space="preserve">Understand the demographic profile of customers and how it influences shopping patterns.</w:t>
      </w:r>
    </w:p>
    <w:p>
      <w:pPr>
        <w:pStyle w:val="ListParagraph"/>
        <w:numPr>
          <w:ilvl w:val="0"/>
          <w:numId w:val="2"/>
        </w:numPr>
        <w:spacing w:before="40" w:after="40"/>
      </w:pPr>
      <w:r>
        <w:rPr>
          <w:rFonts w:ascii="Arial" w:cs="Arial" w:eastAsia="Arial" w:hAnsi="Arial"/>
          <w:sz w:val="22"/>
          <w:szCs w:val="22"/>
        </w:rPr>
        <w:t xml:space="preserve">Identify top-selling product categories and high-revenue items.</w:t>
      </w:r>
    </w:p>
    <w:p>
      <w:pPr>
        <w:pStyle w:val="ListParagraph"/>
        <w:numPr>
          <w:ilvl w:val="0"/>
          <w:numId w:val="2"/>
        </w:numPr>
        <w:spacing w:before="40" w:after="40"/>
      </w:pPr>
      <w:r>
        <w:rPr>
          <w:rFonts w:ascii="Arial" w:cs="Arial" w:eastAsia="Arial" w:hAnsi="Arial"/>
          <w:sz w:val="22"/>
          <w:szCs w:val="22"/>
        </w:rPr>
        <w:t xml:space="preserve">Analyze seasonal and frequency-based purchasing trends.</w:t>
      </w:r>
    </w:p>
    <w:p>
      <w:pPr>
        <w:pStyle w:val="ListParagraph"/>
        <w:numPr>
          <w:ilvl w:val="0"/>
          <w:numId w:val="2"/>
        </w:numPr>
        <w:spacing w:before="40" w:after="40"/>
      </w:pPr>
      <w:r>
        <w:rPr>
          <w:rFonts w:ascii="Arial" w:cs="Arial" w:eastAsia="Arial" w:hAnsi="Arial"/>
          <w:sz w:val="22"/>
          <w:szCs w:val="22"/>
        </w:rPr>
        <w:t xml:space="preserve">Examine the impact of promotions, discounts, and subscriptions on spending.</w:t>
      </w:r>
    </w:p>
    <w:p>
      <w:pPr>
        <w:pStyle w:val="ListParagraph"/>
        <w:numPr>
          <w:ilvl w:val="0"/>
          <w:numId w:val="2"/>
        </w:numPr>
        <w:spacing w:before="40" w:after="40"/>
      </w:pPr>
      <w:r>
        <w:rPr>
          <w:rFonts w:ascii="Arial" w:cs="Arial" w:eastAsia="Arial" w:hAnsi="Arial"/>
          <w:sz w:val="22"/>
          <w:szCs w:val="22"/>
        </w:rPr>
        <w:t xml:space="preserve">Evaluate preferred payment methods and shipping preferences.</w:t>
      </w:r>
    </w:p>
    <w:p>
      <w:pPr>
        <w:pStyle w:val="ListParagraph"/>
        <w:numPr>
          <w:ilvl w:val="0"/>
          <w:numId w:val="2"/>
        </w:numPr>
        <w:spacing w:before="40" w:after="40"/>
      </w:pPr>
      <w:r>
        <w:rPr>
          <w:rFonts w:ascii="Arial" w:cs="Arial" w:eastAsia="Arial" w:hAnsi="Arial"/>
          <w:sz w:val="22"/>
          <w:szCs w:val="22"/>
        </w:rPr>
        <w:t xml:space="preserve">Build an interactive Power BI dashboard for stakeholder reporting.</w:t>
      </w:r>
    </w:p>
    <w:p>
      <w:pPr>
        <w:pStyle w:val="ListParagraph"/>
        <w:numPr>
          <w:ilvl w:val="0"/>
          <w:numId w:val="2"/>
        </w:numPr>
        <w:spacing w:before="40" w:after="40"/>
      </w:pPr>
      <w:r>
        <w:rPr>
          <w:rFonts w:ascii="Arial" w:cs="Arial" w:eastAsia="Arial" w:hAnsi="Arial"/>
          <w:sz w:val="22"/>
          <w:szCs w:val="22"/>
        </w:rPr>
        <w:t xml:space="preserve">Deliver a written report and presentation summarizing key findings.</w:t>
      </w:r>
    </w:p>
    <w:p>
      <w:pPr>
        <w:pStyle w:val="Heading2"/>
        <w:spacing w:before="240" w:after="80"/>
      </w:pPr>
      <w:r>
        <w:rPr>
          <w:rFonts w:ascii="Arial" w:cs="Arial" w:eastAsia="Arial" w:hAnsi="Arial"/>
          <w:b/>
          <w:bCs/>
          <w:color w:val="2E75B6"/>
          <w:sz w:val="26"/>
          <w:szCs w:val="26"/>
        </w:rPr>
        <w:t xml:space="preserve">2.3 Scope</w:t>
      </w:r>
    </w:p>
    <w:p>
      <w:pPr>
        <w:spacing w:before="80" w:after="80"/>
      </w:pPr>
      <w:r>
        <w:rPr>
          <w:rFonts w:ascii="Arial" w:cs="Arial" w:eastAsia="Arial" w:hAnsi="Arial"/>
          <w:sz w:val="22"/>
          <w:szCs w:val="22"/>
        </w:rPr>
        <w:t xml:space="preserve">The project covers the full analytics lifecycle: data collection (CSV dataset), data cleaning and preparation (Python), data analysis (SQL queries), visualization (Power BI dashboard), and communication of insights (this report and a PowerPoint presentation).</w:t>
      </w:r>
    </w:p>
    <w:p>
      <w:pPr>
        <w:spacing w:before="60" w:after="60"/>
      </w:pPr>
      <w:r>
        <w:t xml:space="preserve"/>
      </w:r>
    </w:p>
    <w:p>
      <w:pPr>
        <w:pStyle w:val="Heading1"/>
        <w:spacing w:before="360" w:after="120"/>
      </w:pPr>
      <w:r>
        <w:rPr>
          <w:rFonts w:ascii="Arial" w:cs="Arial" w:eastAsia="Arial" w:hAnsi="Arial"/>
          <w:b/>
          <w:bCs/>
          <w:color w:val="1F4E79"/>
          <w:sz w:val="32"/>
          <w:szCs w:val="32"/>
        </w:rPr>
        <w:t xml:space="preserve">3. Dataset Overview</w:t>
      </w:r>
    </w:p>
    <w:p>
      <w:pPr>
        <w:spacing w:before="80" w:after="80"/>
      </w:pPr>
      <w:r>
        <w:rPr>
          <w:rFonts w:ascii="Arial" w:cs="Arial" w:eastAsia="Arial" w:hAnsi="Arial"/>
          <w:sz w:val="22"/>
          <w:szCs w:val="22"/>
        </w:rPr>
        <w:t xml:space="preserve">The dataset used in this project is the Customer Shopping Behavior Dataset, a structured CSV file containing retail transaction records. It captures a wide range of attributes related to individual customers and their purchases.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3.1 Dataset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 Name</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Customer ID</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Unique identifier for each customer</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of the customer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Gender</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Gender of the customer (Male/Female)</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Categorical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 Purchased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of the purchased product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Category</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 category (Clothing, Footwear, etc.)</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Categorical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Purchase Amount (USD)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 spent in the transaction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Location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Customer's state/location</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Categorical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 of the item purchased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Color</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Color of the item purchased</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Categorical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 during which purchase was made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Review Rating</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Customer rating of the product (1–5)</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Subscription Status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customer has a subscription (Yes/No)</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Payment Method</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 of payment used</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Categorical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Shipping Type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Shipping preference selected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Discount Applied</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Whether a discount was applied (Yes/No)</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Categorical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 Code Used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a promo code was used (Yes/No)</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Previous Purchases</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Count of previous transactions by the customer</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Preferred Payment Method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Customer's preferred payment mode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Frequency of Purchases</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How often the customer shops</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Categorical</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3.2 Dataset Size</w:t>
      </w:r>
    </w:p>
    <w:p>
      <w:pPr>
        <w:spacing w:before="80" w:after="80"/>
      </w:pPr>
      <w:r>
        <w:rPr>
          <w:rFonts w:ascii="Arial" w:cs="Arial" w:eastAsia="Arial" w:hAnsi="Arial"/>
          <w:sz w:val="22"/>
          <w:szCs w:val="22"/>
        </w:rPr>
        <w:t xml:space="preserve">The dataset contains approximately 3,900 customer transaction records with 18 variables, providing a rich foundation for both demographic and transactional analysis.</w:t>
      </w:r>
    </w:p>
    <w:p>
      <w:pPr>
        <w:spacing w:before="60" w:after="60"/>
      </w:pPr>
      <w:r>
        <w:t xml:space="preserve"/>
      </w:r>
    </w:p>
    <w:p>
      <w:pPr>
        <w:pStyle w:val="Heading1"/>
        <w:spacing w:before="360" w:after="120"/>
      </w:pPr>
      <w:r>
        <w:rPr>
          <w:rFonts w:ascii="Arial" w:cs="Arial" w:eastAsia="Arial" w:hAnsi="Arial"/>
          <w:b/>
          <w:bCs/>
          <w:color w:val="1F4E79"/>
          <w:sz w:val="32"/>
          <w:szCs w:val="32"/>
        </w:rPr>
        <w:t xml:space="preserve">4. Methodology</w:t>
      </w:r>
    </w:p>
    <w:p>
      <w:pPr>
        <w:spacing w:before="80" w:after="80"/>
      </w:pPr>
      <w:r>
        <w:rPr>
          <w:rFonts w:ascii="Arial" w:cs="Arial" w:eastAsia="Arial" w:hAnsi="Arial"/>
          <w:sz w:val="22"/>
          <w:szCs w:val="22"/>
        </w:rPr>
        <w:t xml:space="preserve">The project followed a structured, four-phase analytics workflow to ensure comprehensive coverage of all analysis requirements.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Activities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1: Data Preparation &amp; EDA</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(Pandas, Matplotlib, Seaborn)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import, cleaning, null handling, type casting, exploratory analysis, visualizations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Data Analysis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(PostgreSQL/MySQL)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question answering, aggregations, filtering, grouping, window functions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3: Visualization</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Power BI (DAX)</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Interactive dashboard creation, KPI cards, slicers, charts, trend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Reporting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PowerPoint / Word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report, findings, recommendations, stakeholder presentation</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4.1 Phase 1 — Data Preparation &amp; Exploratory Data Analysis (Python)</w:t>
      </w:r>
    </w:p>
    <w:p>
      <w:pPr>
        <w:pStyle w:val="ListParagraph"/>
        <w:numPr>
          <w:ilvl w:val="0"/>
          <w:numId w:val="2"/>
        </w:numPr>
        <w:spacing w:before="40" w:after="40"/>
      </w:pPr>
      <w:r>
        <w:rPr>
          <w:rFonts w:ascii="Arial" w:cs="Arial" w:eastAsia="Arial" w:hAnsi="Arial"/>
          <w:sz w:val="22"/>
          <w:szCs w:val="22"/>
        </w:rPr>
        <w:t xml:space="preserve">Loaded the CSV dataset using Pandas and performed an initial inspection (shape, dtypes, head).</w:t>
      </w:r>
    </w:p>
    <w:p>
      <w:pPr>
        <w:pStyle w:val="ListParagraph"/>
        <w:numPr>
          <w:ilvl w:val="0"/>
          <w:numId w:val="2"/>
        </w:numPr>
        <w:spacing w:before="40" w:after="40"/>
      </w:pPr>
      <w:r>
        <w:rPr>
          <w:rFonts w:ascii="Arial" w:cs="Arial" w:eastAsia="Arial" w:hAnsi="Arial"/>
          <w:sz w:val="22"/>
          <w:szCs w:val="22"/>
        </w:rPr>
        <w:t xml:space="preserve">Checked for null/missing values and duplicate records — the dataset was found to be clean with no missing values.</w:t>
      </w:r>
    </w:p>
    <w:p>
      <w:pPr>
        <w:pStyle w:val="ListParagraph"/>
        <w:numPr>
          <w:ilvl w:val="0"/>
          <w:numId w:val="2"/>
        </w:numPr>
        <w:spacing w:before="40" w:after="40"/>
      </w:pPr>
      <w:r>
        <w:rPr>
          <w:rFonts w:ascii="Arial" w:cs="Arial" w:eastAsia="Arial" w:hAnsi="Arial"/>
          <w:sz w:val="22"/>
          <w:szCs w:val="22"/>
        </w:rPr>
        <w:t xml:space="preserve">Converted data types where necessary (e.g., ensuring numeric fields were properly cast).</w:t>
      </w:r>
    </w:p>
    <w:p>
      <w:pPr>
        <w:pStyle w:val="ListParagraph"/>
        <w:numPr>
          <w:ilvl w:val="0"/>
          <w:numId w:val="2"/>
        </w:numPr>
        <w:spacing w:before="40" w:after="40"/>
      </w:pPr>
      <w:r>
        <w:rPr>
          <w:rFonts w:ascii="Arial" w:cs="Arial" w:eastAsia="Arial" w:hAnsi="Arial"/>
          <w:sz w:val="22"/>
          <w:szCs w:val="22"/>
        </w:rPr>
        <w:t xml:space="preserve">Generated descriptive statistics to understand distributions of purchase amounts, ages, ratings, and previous purchases.</w:t>
      </w:r>
    </w:p>
    <w:p>
      <w:pPr>
        <w:pStyle w:val="ListParagraph"/>
        <w:numPr>
          <w:ilvl w:val="0"/>
          <w:numId w:val="2"/>
        </w:numPr>
        <w:spacing w:before="40" w:after="40"/>
      </w:pPr>
      <w:r>
        <w:rPr>
          <w:rFonts w:ascii="Arial" w:cs="Arial" w:eastAsia="Arial" w:hAnsi="Arial"/>
          <w:sz w:val="22"/>
          <w:szCs w:val="22"/>
        </w:rPr>
        <w:t xml:space="preserve">Created visualizations using Matplotlib and Seaborn: age distribution histograms, gender pie charts, category bar charts, seasonal heatmaps, and correlation matrices.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4.2 Phase 2 — Data Analysis (SQL)</w:t>
      </w:r>
    </w:p>
    <w:p>
      <w:pPr>
        <w:pStyle w:val="ListParagraph"/>
        <w:numPr>
          <w:ilvl w:val="0"/>
          <w:numId w:val="2"/>
        </w:numPr>
        <w:spacing w:before="40" w:after="40"/>
      </w:pPr>
      <w:r>
        <w:rPr>
          <w:rFonts w:ascii="Arial" w:cs="Arial" w:eastAsia="Arial" w:hAnsi="Arial"/>
          <w:sz w:val="22"/>
          <w:szCs w:val="22"/>
        </w:rPr>
        <w:t xml:space="preserve">Loaded the cleaned dataset into a relational database (PostgreSQL/MySQL) via Python's SQLAlchemy connector.</w:t>
      </w:r>
    </w:p>
    <w:p>
      <w:pPr>
        <w:pStyle w:val="ListParagraph"/>
        <w:numPr>
          <w:ilvl w:val="0"/>
          <w:numId w:val="2"/>
        </w:numPr>
        <w:spacing w:before="40" w:after="40"/>
      </w:pPr>
      <w:r>
        <w:rPr>
          <w:rFonts w:ascii="Arial" w:cs="Arial" w:eastAsia="Arial" w:hAnsi="Arial"/>
          <w:sz w:val="22"/>
          <w:szCs w:val="22"/>
        </w:rPr>
        <w:t xml:space="preserve">Wrote and executed SQL queries to answer business questions: top revenue categories, average spend by gender, subscription vs. non-subscription spend, seasonal purchase trends, payment method distribution, and more.</w:t>
      </w:r>
    </w:p>
    <w:p>
      <w:pPr>
        <w:pStyle w:val="ListParagraph"/>
        <w:numPr>
          <w:ilvl w:val="0"/>
          <w:numId w:val="2"/>
        </w:numPr>
        <w:spacing w:before="40" w:after="40"/>
      </w:pPr>
      <w:r>
        <w:rPr>
          <w:rFonts w:ascii="Arial" w:cs="Arial" w:eastAsia="Arial" w:hAnsi="Arial"/>
          <w:sz w:val="22"/>
          <w:szCs w:val="22"/>
        </w:rPr>
        <w:t xml:space="preserve">Used aggregation functions (SUM, AVG, COUNT), GROUP BY, ORDER BY, and HAVING clauses extensively.</w:t>
      </w:r>
    </w:p>
    <w:p>
      <w:pPr>
        <w:pStyle w:val="ListParagraph"/>
        <w:numPr>
          <w:ilvl w:val="0"/>
          <w:numId w:val="2"/>
        </w:numPr>
        <w:spacing w:before="40" w:after="40"/>
      </w:pPr>
      <w:r>
        <w:rPr>
          <w:rFonts w:ascii="Arial" w:cs="Arial" w:eastAsia="Arial" w:hAnsi="Arial"/>
          <w:sz w:val="22"/>
          <w:szCs w:val="22"/>
        </w:rPr>
        <w:t xml:space="preserve">Performed customer segmentation analysis by loyalty (subscription status) and frequency of purchase.</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4.3 Phase 3 — Visualization (Power BI)</w:t>
      </w:r>
    </w:p>
    <w:p>
      <w:pPr>
        <w:pStyle w:val="ListParagraph"/>
        <w:numPr>
          <w:ilvl w:val="0"/>
          <w:numId w:val="2"/>
        </w:numPr>
        <w:spacing w:before="40" w:after="40"/>
      </w:pPr>
      <w:r>
        <w:rPr>
          <w:rFonts w:ascii="Arial" w:cs="Arial" w:eastAsia="Arial" w:hAnsi="Arial"/>
          <w:sz w:val="22"/>
          <w:szCs w:val="22"/>
        </w:rPr>
        <w:t xml:space="preserve">Connected Power BI to the SQL database to import the cleaned data.</w:t>
      </w:r>
    </w:p>
    <w:p>
      <w:pPr>
        <w:pStyle w:val="ListParagraph"/>
        <w:numPr>
          <w:ilvl w:val="0"/>
          <w:numId w:val="2"/>
        </w:numPr>
        <w:spacing w:before="40" w:after="40"/>
      </w:pPr>
      <w:r>
        <w:rPr>
          <w:rFonts w:ascii="Arial" w:cs="Arial" w:eastAsia="Arial" w:hAnsi="Arial"/>
          <w:sz w:val="22"/>
          <w:szCs w:val="22"/>
        </w:rPr>
        <w:t xml:space="preserve">Built DAX measures for KPIs: Total Revenue, Average Order Value, Customer Count, Average Rating.</w:t>
      </w:r>
    </w:p>
    <w:p>
      <w:pPr>
        <w:pStyle w:val="ListParagraph"/>
        <w:numPr>
          <w:ilvl w:val="0"/>
          <w:numId w:val="2"/>
        </w:numPr>
        <w:spacing w:before="40" w:after="40"/>
      </w:pPr>
      <w:r>
        <w:rPr>
          <w:rFonts w:ascii="Arial" w:cs="Arial" w:eastAsia="Arial" w:hAnsi="Arial"/>
          <w:sz w:val="22"/>
          <w:szCs w:val="22"/>
        </w:rPr>
        <w:t xml:space="preserve">Designed an interactive dashboard with slicers for Season, Category, Gender, Location, and Payment Method.</w:t>
      </w:r>
    </w:p>
    <w:p>
      <w:pPr>
        <w:pStyle w:val="ListParagraph"/>
        <w:numPr>
          <w:ilvl w:val="0"/>
          <w:numId w:val="2"/>
        </w:numPr>
        <w:spacing w:before="40" w:after="40"/>
      </w:pPr>
      <w:r>
        <w:rPr>
          <w:rFonts w:ascii="Arial" w:cs="Arial" w:eastAsia="Arial" w:hAnsi="Arial"/>
          <w:sz w:val="22"/>
          <w:szCs w:val="22"/>
        </w:rPr>
        <w:t xml:space="preserve">Created visualizations: clustered bar charts (revenue by category), donut charts (gender split), line charts (seasonal trends), map visuals (location-based revenue), and matrix tables.</w:t>
      </w:r>
    </w:p>
    <w:p>
      <w:pPr>
        <w:spacing w:before="60" w:after="60"/>
      </w:pPr>
      <w:r>
        <w:t xml:space="preserve"/>
      </w:r>
    </w:p>
    <w:p>
      <w:pPr>
        <w:pStyle w:val="Heading1"/>
        <w:spacing w:before="360" w:after="120"/>
      </w:pPr>
      <w:r>
        <w:rPr>
          <w:rFonts w:ascii="Arial" w:cs="Arial" w:eastAsia="Arial" w:hAnsi="Arial"/>
          <w:b/>
          <w:bCs/>
          <w:color w:val="1F4E79"/>
          <w:sz w:val="32"/>
          <w:szCs w:val="32"/>
        </w:rPr>
        <w:t xml:space="preserve">5. Key Findings &amp; Insights</w:t>
      </w:r>
    </w:p>
    <w:p>
      <w:pPr>
        <w:pStyle w:val="Heading2"/>
        <w:spacing w:before="240" w:after="80"/>
      </w:pPr>
      <w:r>
        <w:rPr>
          <w:rFonts w:ascii="Arial" w:cs="Arial" w:eastAsia="Arial" w:hAnsi="Arial"/>
          <w:b/>
          <w:bCs/>
          <w:color w:val="2E75B6"/>
          <w:sz w:val="26"/>
          <w:szCs w:val="26"/>
        </w:rPr>
        <w:t xml:space="preserve">5.1 Customer Demographics</w:t>
      </w:r>
    </w:p>
    <w:p>
      <w:pPr>
        <w:pStyle w:val="ListParagraph"/>
        <w:numPr>
          <w:ilvl w:val="0"/>
          <w:numId w:val="2"/>
        </w:numPr>
        <w:spacing w:before="40" w:after="40"/>
      </w:pPr>
      <w:r>
        <w:rPr>
          <w:rFonts w:ascii="Arial" w:cs="Arial" w:eastAsia="Arial" w:hAnsi="Arial"/>
          <w:sz w:val="22"/>
          <w:szCs w:val="22"/>
        </w:rPr>
        <w:t xml:space="preserve">The customer base is predominantly male, with males constituting approximately 68% of all transactions and females 32%.</w:t>
      </w:r>
    </w:p>
    <w:p>
      <w:pPr>
        <w:pStyle w:val="ListParagraph"/>
        <w:numPr>
          <w:ilvl w:val="0"/>
          <w:numId w:val="2"/>
        </w:numPr>
        <w:spacing w:before="40" w:after="40"/>
      </w:pPr>
      <w:r>
        <w:rPr>
          <w:rFonts w:ascii="Arial" w:cs="Arial" w:eastAsia="Arial" w:hAnsi="Arial"/>
          <w:sz w:val="22"/>
          <w:szCs w:val="22"/>
        </w:rPr>
        <w:t xml:space="preserve">The age range of customers spans from 18 to 70 years, with the majority of buyers falling between 25 and 45 years old.</w:t>
      </w:r>
    </w:p>
    <w:p>
      <w:pPr>
        <w:pStyle w:val="ListParagraph"/>
        <w:numPr>
          <w:ilvl w:val="0"/>
          <w:numId w:val="2"/>
        </w:numPr>
        <w:spacing w:before="40" w:after="40"/>
      </w:pPr>
      <w:r>
        <w:rPr>
          <w:rFonts w:ascii="Arial" w:cs="Arial" w:eastAsia="Arial" w:hAnsi="Arial"/>
          <w:sz w:val="22"/>
          <w:szCs w:val="22"/>
        </w:rPr>
        <w:t xml:space="preserve">Montana, California, Idaho, Illinois, and Alabama emerged as the top states by purchase volume.</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5.2 Product &amp; Category Analysis</w:t>
      </w:r>
    </w:p>
    <w:p>
      <w:pPr>
        <w:pStyle w:val="ListParagraph"/>
        <w:numPr>
          <w:ilvl w:val="0"/>
          <w:numId w:val="2"/>
        </w:numPr>
        <w:spacing w:before="40" w:after="40"/>
      </w:pPr>
      <w:r>
        <w:rPr>
          <w:rFonts w:ascii="Arial" w:cs="Arial" w:eastAsia="Arial" w:hAnsi="Arial"/>
          <w:sz w:val="22"/>
          <w:szCs w:val="22"/>
        </w:rPr>
        <w:t xml:space="preserve">Clothing is the dominant product category, contributing the highest share of total revenue, followed by Accessories and Footwear.</w:t>
      </w:r>
    </w:p>
    <w:p>
      <w:pPr>
        <w:pStyle w:val="ListParagraph"/>
        <w:numPr>
          <w:ilvl w:val="0"/>
          <w:numId w:val="2"/>
        </w:numPr>
        <w:spacing w:before="40" w:after="40"/>
      </w:pPr>
      <w:r>
        <w:rPr>
          <w:rFonts w:ascii="Arial" w:cs="Arial" w:eastAsia="Arial" w:hAnsi="Arial"/>
          <w:sz w:val="22"/>
          <w:szCs w:val="22"/>
        </w:rPr>
        <w:t xml:space="preserve">The most purchased items include Blouses, Jewelry, Pants, and Shirts — indicating strong demand for everyday apparel and accessories.</w:t>
      </w:r>
    </w:p>
    <w:p>
      <w:pPr>
        <w:pStyle w:val="ListParagraph"/>
        <w:numPr>
          <w:ilvl w:val="0"/>
          <w:numId w:val="2"/>
        </w:numPr>
        <w:spacing w:before="40" w:after="40"/>
      </w:pPr>
      <w:r>
        <w:rPr>
          <w:rFonts w:ascii="Arial" w:cs="Arial" w:eastAsia="Arial" w:hAnsi="Arial"/>
          <w:sz w:val="22"/>
          <w:szCs w:val="22"/>
        </w:rPr>
        <w:t xml:space="preserve">Outerwear, while less frequently purchased, commands a higher average purchase amount, suggesting premium pricing.</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5.3 Seasonal Trends</w:t>
      </w:r>
    </w:p>
    <w:p>
      <w:pPr>
        <w:pStyle w:val="ListParagraph"/>
        <w:numPr>
          <w:ilvl w:val="0"/>
          <w:numId w:val="2"/>
        </w:numPr>
        <w:spacing w:before="40" w:after="40"/>
      </w:pPr>
      <w:r>
        <w:rPr>
          <w:rFonts w:ascii="Arial" w:cs="Arial" w:eastAsia="Arial" w:hAnsi="Arial"/>
          <w:sz w:val="22"/>
          <w:szCs w:val="22"/>
        </w:rPr>
        <w:t xml:space="preserve">Fall is the highest-performing season in terms of purchase volume and revenue, driven by back-to-school and pre-winter shopping.</w:t>
      </w:r>
    </w:p>
    <w:p>
      <w:pPr>
        <w:pStyle w:val="ListParagraph"/>
        <w:numPr>
          <w:ilvl w:val="0"/>
          <w:numId w:val="2"/>
        </w:numPr>
        <w:spacing w:before="40" w:after="40"/>
      </w:pPr>
      <w:r>
        <w:rPr>
          <w:rFonts w:ascii="Arial" w:cs="Arial" w:eastAsia="Arial" w:hAnsi="Arial"/>
          <w:sz w:val="22"/>
          <w:szCs w:val="22"/>
        </w:rPr>
        <w:t xml:space="preserve">Spring and Summer show comparable performance, while Winter has slightly lower transaction counts but higher average order values, likely due to premium outerwear purchases.</w:t>
      </w:r>
    </w:p>
    <w:p>
      <w:pPr>
        <w:pStyle w:val="ListParagraph"/>
        <w:numPr>
          <w:ilvl w:val="0"/>
          <w:numId w:val="2"/>
        </w:numPr>
        <w:spacing w:before="40" w:after="40"/>
      </w:pPr>
      <w:r>
        <w:rPr>
          <w:rFonts w:ascii="Arial" w:cs="Arial" w:eastAsia="Arial" w:hAnsi="Arial"/>
          <w:sz w:val="22"/>
          <w:szCs w:val="22"/>
        </w:rPr>
        <w:t xml:space="preserve">Retailers should align inventory and promotional campaigns with Fall seasonal demand peaks.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5.4 Spending Patterns</w:t>
      </w:r>
    </w:p>
    <w:p>
      <w:pPr>
        <w:pStyle w:val="ListParagraph"/>
        <w:numPr>
          <w:ilvl w:val="0"/>
          <w:numId w:val="2"/>
        </w:numPr>
        <w:spacing w:before="40" w:after="40"/>
      </w:pPr>
      <w:r>
        <w:rPr>
          <w:rFonts w:ascii="Arial" w:cs="Arial" w:eastAsia="Arial" w:hAnsi="Arial"/>
          <w:sz w:val="22"/>
          <w:szCs w:val="22"/>
        </w:rPr>
        <w:t xml:space="preserve">The average purchase amount is approximately $59.76 USD across all transactions.</w:t>
      </w:r>
    </w:p>
    <w:p>
      <w:pPr>
        <w:pStyle w:val="ListParagraph"/>
        <w:numPr>
          <w:ilvl w:val="0"/>
          <w:numId w:val="2"/>
        </w:numPr>
        <w:spacing w:before="40" w:after="40"/>
      </w:pPr>
      <w:r>
        <w:rPr>
          <w:rFonts w:ascii="Arial" w:cs="Arial" w:eastAsia="Arial" w:hAnsi="Arial"/>
          <w:sz w:val="22"/>
          <w:szCs w:val="22"/>
        </w:rPr>
        <w:t xml:space="preserve">Customers with an active subscription status spend marginally more per transaction than non-subscribers.</w:t>
      </w:r>
    </w:p>
    <w:p>
      <w:pPr>
        <w:pStyle w:val="ListParagraph"/>
        <w:numPr>
          <w:ilvl w:val="0"/>
          <w:numId w:val="2"/>
        </w:numPr>
        <w:spacing w:before="40" w:after="40"/>
      </w:pPr>
      <w:r>
        <w:rPr>
          <w:rFonts w:ascii="Arial" w:cs="Arial" w:eastAsia="Arial" w:hAnsi="Arial"/>
          <w:sz w:val="22"/>
          <w:szCs w:val="22"/>
        </w:rPr>
        <w:t xml:space="preserve">Customers who used promo codes or discounts tend to have slightly lower average order values, suggesting discounting may attract budget-conscious shoppers.</w:t>
      </w:r>
    </w:p>
    <w:p>
      <w:pPr>
        <w:pStyle w:val="ListParagraph"/>
        <w:numPr>
          <w:ilvl w:val="0"/>
          <w:numId w:val="2"/>
        </w:numPr>
        <w:spacing w:before="40" w:after="40"/>
      </w:pPr>
      <w:r>
        <w:rPr>
          <w:rFonts w:ascii="Arial" w:cs="Arial" w:eastAsia="Arial" w:hAnsi="Arial"/>
          <w:sz w:val="22"/>
          <w:szCs w:val="22"/>
        </w:rPr>
        <w:t xml:space="preserve">Frequent shoppers (those who purchase weekly or fortnightly) generate significantly higher cumulative revenue than occasional shoppers.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5.5 Payment &amp; Shipping Preferences</w:t>
      </w:r>
    </w:p>
    <w:p>
      <w:pPr>
        <w:pStyle w:val="ListParagraph"/>
        <w:numPr>
          <w:ilvl w:val="0"/>
          <w:numId w:val="2"/>
        </w:numPr>
        <w:spacing w:before="40" w:after="40"/>
      </w:pPr>
      <w:r>
        <w:rPr>
          <w:rFonts w:ascii="Arial" w:cs="Arial" w:eastAsia="Arial" w:hAnsi="Arial"/>
          <w:sz w:val="22"/>
          <w:szCs w:val="22"/>
        </w:rPr>
        <w:t xml:space="preserve">PayPal, Credit Card, and Venmo are the most commonly used payment methods, collectively accounting for over 60% of transactions.</w:t>
      </w:r>
    </w:p>
    <w:p>
      <w:pPr>
        <w:pStyle w:val="ListParagraph"/>
        <w:numPr>
          <w:ilvl w:val="0"/>
          <w:numId w:val="2"/>
        </w:numPr>
        <w:spacing w:before="40" w:after="40"/>
      </w:pPr>
      <w:r>
        <w:rPr>
          <w:rFonts w:ascii="Arial" w:cs="Arial" w:eastAsia="Arial" w:hAnsi="Arial"/>
          <w:sz w:val="22"/>
          <w:szCs w:val="22"/>
        </w:rPr>
        <w:t xml:space="preserve">Free Shipping is the most preferred shipping option, followed by Standard shipping. Express and Next Day Delivery are less common, indicating price sensitivity.</w:t>
      </w:r>
    </w:p>
    <w:p>
      <w:pPr>
        <w:pStyle w:val="ListParagraph"/>
        <w:numPr>
          <w:ilvl w:val="0"/>
          <w:numId w:val="2"/>
        </w:numPr>
        <w:spacing w:before="40" w:after="40"/>
      </w:pPr>
      <w:r>
        <w:rPr>
          <w:rFonts w:ascii="Arial" w:cs="Arial" w:eastAsia="Arial" w:hAnsi="Arial"/>
          <w:sz w:val="22"/>
          <w:szCs w:val="22"/>
        </w:rPr>
        <w:t xml:space="preserve">A positive correlation exists between customers who use Express shipping and higher purchase amounts.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5.6 Customer Loyalty &amp; Ratings</w:t>
      </w:r>
    </w:p>
    <w:p>
      <w:pPr>
        <w:pStyle w:val="ListParagraph"/>
        <w:numPr>
          <w:ilvl w:val="0"/>
          <w:numId w:val="2"/>
        </w:numPr>
        <w:spacing w:before="40" w:after="40"/>
      </w:pPr>
      <w:r>
        <w:rPr>
          <w:rFonts w:ascii="Arial" w:cs="Arial" w:eastAsia="Arial" w:hAnsi="Arial"/>
          <w:sz w:val="22"/>
          <w:szCs w:val="22"/>
        </w:rPr>
        <w:t xml:space="preserve">Approximately 27% of customers have an active subscription, and these subscribers tend to have a higher frequency of purchases.</w:t>
      </w:r>
    </w:p>
    <w:p>
      <w:pPr>
        <w:pStyle w:val="ListParagraph"/>
        <w:numPr>
          <w:ilvl w:val="0"/>
          <w:numId w:val="2"/>
        </w:numPr>
        <w:spacing w:before="40" w:after="40"/>
      </w:pPr>
      <w:r>
        <w:rPr>
          <w:rFonts w:ascii="Arial" w:cs="Arial" w:eastAsia="Arial" w:hAnsi="Arial"/>
          <w:sz w:val="22"/>
          <w:szCs w:val="22"/>
        </w:rPr>
        <w:t xml:space="preserve">The average review rating across all products is 3.75 out of 5, indicating moderate customer satisfaction.</w:t>
      </w:r>
    </w:p>
    <w:p>
      <w:pPr>
        <w:pStyle w:val="ListParagraph"/>
        <w:numPr>
          <w:ilvl w:val="0"/>
          <w:numId w:val="2"/>
        </w:numPr>
        <w:spacing w:before="40" w:after="40"/>
      </w:pPr>
      <w:r>
        <w:rPr>
          <w:rFonts w:ascii="Arial" w:cs="Arial" w:eastAsia="Arial" w:hAnsi="Arial"/>
          <w:sz w:val="22"/>
          <w:szCs w:val="22"/>
        </w:rPr>
        <w:t xml:space="preserve">Products in the Clothing and Accessories categories receive the highest average ratings from customers.</w:t>
      </w:r>
    </w:p>
    <w:p>
      <w:pPr>
        <w:spacing w:before="60" w:after="60"/>
      </w:pPr>
      <w:r>
        <w:t xml:space="preserve"/>
      </w:r>
    </w:p>
    <w:p>
      <w:pPr>
        <w:pStyle w:val="Heading1"/>
        <w:spacing w:before="360" w:after="120"/>
      </w:pPr>
      <w:r>
        <w:rPr>
          <w:rFonts w:ascii="Arial" w:cs="Arial" w:eastAsia="Arial" w:hAnsi="Arial"/>
          <w:b/>
          <w:bCs/>
          <w:color w:val="1F4E79"/>
          <w:sz w:val="32"/>
          <w:szCs w:val="32"/>
        </w:rPr>
        <w:t xml:space="preserve">6. Power BI Dashboard</w:t>
      </w:r>
    </w:p>
    <w:p>
      <w:pPr>
        <w:spacing w:before="80" w:after="80"/>
      </w:pPr>
      <w:r>
        <w:rPr>
          <w:rFonts w:ascii="Arial" w:cs="Arial" w:eastAsia="Arial" w:hAnsi="Arial"/>
          <w:sz w:val="22"/>
          <w:szCs w:val="22"/>
        </w:rPr>
        <w:t xml:space="preserve">An interactive Power BI dashboard was developed to enable stakeholders to explore the data dynamically. The dashboard was built with multiple interactive slicers and visualizations, allowing filtering by Season, Category, Gender, Location, and Payment Method.</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6.1 Dashboard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Visual</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KPI Cards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Revenue, Total Transactions, Avg. Order Value, Avg. Rating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Clustered Bar Chart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breakdown by Product Category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Donut Chart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Gender distribution of customers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Chart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Purchase trends across seasons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Map Visual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Geographic distribution of revenue by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Matrix 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Product-level revenue and transaction count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Horizontal Bar Chart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Top 10 most purchased items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Stacked Bar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method distribution by gender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Slicers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Season, Category, Gender, Location, Subscription Status</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7. SQL Business Questions Answered</w:t>
      </w:r>
    </w:p>
    <w:p>
      <w:pPr>
        <w:spacing w:before="80" w:after="80"/>
      </w:pPr>
      <w:r>
        <w:rPr>
          <w:rFonts w:ascii="Arial" w:cs="Arial" w:eastAsia="Arial" w:hAnsi="Arial"/>
          <w:sz w:val="22"/>
          <w:szCs w:val="22"/>
        </w:rPr>
        <w:t xml:space="preserve">The following key business questions were addressed using SQL queries on the customer shopping dataset: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Question</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Insight</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What is the total revenue by product category?</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Clothing generates the highest revenue.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season has the highest number of purchases?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 leads in purchase volume.</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What is the average purchase amount by gender?</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Males and females show comparable averages (~$59).</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payment method is most popular?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PayPal is the top payment method.</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 subscribers spend more than non-subscribers?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Subscribers have a slightly higher average spend.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are the top 5 most purchased items?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Blouses, Jewelry, Pants, Shirts, Sandals.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Which locations have the highest revenue?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Montana, California, and Idaho are top states.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does discount usage affect purchase amount?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Discounted purchases have lower average values.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What is the most preferred shipping type?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Free Shipping is most preferred.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age group buys the most?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Customers aged 25–45 are the most active buyers.</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8. Business Recommendations</w:t>
      </w:r>
    </w:p>
    <w:p>
      <w:pPr>
        <w:pStyle w:val="Heading2"/>
        <w:spacing w:before="240" w:after="80"/>
      </w:pPr>
      <w:r>
        <w:rPr>
          <w:rFonts w:ascii="Arial" w:cs="Arial" w:eastAsia="Arial" w:hAnsi="Arial"/>
          <w:b/>
          <w:bCs/>
          <w:color w:val="2E75B6"/>
          <w:sz w:val="26"/>
          <w:szCs w:val="26"/>
        </w:rPr>
        <w:t xml:space="preserve">8.1 Targeted Marketing</w:t>
      </w:r>
    </w:p>
    <w:p>
      <w:pPr>
        <w:pStyle w:val="ListParagraph"/>
        <w:numPr>
          <w:ilvl w:val="0"/>
          <w:numId w:val="2"/>
        </w:numPr>
        <w:spacing w:before="40" w:after="40"/>
      </w:pPr>
      <w:r>
        <w:rPr>
          <w:rFonts w:ascii="Arial" w:cs="Arial" w:eastAsia="Arial" w:hAnsi="Arial"/>
          <w:sz w:val="22"/>
          <w:szCs w:val="22"/>
        </w:rPr>
        <w:t xml:space="preserve">Since males represent ~68% of the customer base, marketing campaigns should be tailored primarily for male audiences, while introducing targeted campaigns to grow the female customer segment.</w:t>
      </w:r>
    </w:p>
    <w:p>
      <w:pPr>
        <w:pStyle w:val="ListParagraph"/>
        <w:numPr>
          <w:ilvl w:val="0"/>
          <w:numId w:val="2"/>
        </w:numPr>
        <w:spacing w:before="40" w:after="40"/>
      </w:pPr>
      <w:r>
        <w:rPr>
          <w:rFonts w:ascii="Arial" w:cs="Arial" w:eastAsia="Arial" w:hAnsi="Arial"/>
          <w:sz w:val="22"/>
          <w:szCs w:val="22"/>
        </w:rPr>
        <w:t xml:space="preserve">Focus digital marketing efforts on the 25–45 age demographic, as this group generates the highest transaction volume.</w:t>
      </w:r>
    </w:p>
    <w:p>
      <w:pPr>
        <w:pStyle w:val="ListParagraph"/>
        <w:numPr>
          <w:ilvl w:val="0"/>
          <w:numId w:val="2"/>
        </w:numPr>
        <w:spacing w:before="40" w:after="40"/>
      </w:pPr>
      <w:r>
        <w:rPr>
          <w:rFonts w:ascii="Arial" w:cs="Arial" w:eastAsia="Arial" w:hAnsi="Arial"/>
          <w:sz w:val="22"/>
          <w:szCs w:val="22"/>
        </w:rPr>
        <w:t xml:space="preserve">Geographic targeting should prioritize high-revenue states such as Montana, California, and Idaho for promotional campaigns.</w:t>
      </w:r>
    </w:p>
    <w:p>
      <w:pPr>
        <w:pStyle w:val="Heading2"/>
        <w:spacing w:before="240" w:after="80"/>
      </w:pPr>
      <w:r>
        <w:rPr>
          <w:rFonts w:ascii="Arial" w:cs="Arial" w:eastAsia="Arial" w:hAnsi="Arial"/>
          <w:b/>
          <w:bCs/>
          <w:color w:val="2E75B6"/>
          <w:sz w:val="26"/>
          <w:szCs w:val="26"/>
        </w:rPr>
        <w:t xml:space="preserve">8.2 Seasonal Strategy</w:t>
      </w:r>
    </w:p>
    <w:p>
      <w:pPr>
        <w:pStyle w:val="ListParagraph"/>
        <w:numPr>
          <w:ilvl w:val="0"/>
          <w:numId w:val="2"/>
        </w:numPr>
        <w:spacing w:before="40" w:after="40"/>
      </w:pPr>
      <w:r>
        <w:rPr>
          <w:rFonts w:ascii="Arial" w:cs="Arial" w:eastAsia="Arial" w:hAnsi="Arial"/>
          <w:sz w:val="22"/>
          <w:szCs w:val="22"/>
        </w:rPr>
        <w:t xml:space="preserve">Increase inventory and promotional spend during the Fall season to capitalize on peak demand.</w:t>
      </w:r>
    </w:p>
    <w:p>
      <w:pPr>
        <w:pStyle w:val="ListParagraph"/>
        <w:numPr>
          <w:ilvl w:val="0"/>
          <w:numId w:val="2"/>
        </w:numPr>
        <w:spacing w:before="40" w:after="40"/>
      </w:pPr>
      <w:r>
        <w:rPr>
          <w:rFonts w:ascii="Arial" w:cs="Arial" w:eastAsia="Arial" w:hAnsi="Arial"/>
          <w:sz w:val="22"/>
          <w:szCs w:val="22"/>
        </w:rPr>
        <w:t xml:space="preserve">Launch exclusive Winter collections with premium pricing to leverage higher average order values in colder months.</w:t>
      </w:r>
    </w:p>
    <w:p>
      <w:pPr>
        <w:pStyle w:val="ListParagraph"/>
        <w:numPr>
          <w:ilvl w:val="0"/>
          <w:numId w:val="2"/>
        </w:numPr>
        <w:spacing w:before="40" w:after="40"/>
      </w:pPr>
      <w:r>
        <w:rPr>
          <w:rFonts w:ascii="Arial" w:cs="Arial" w:eastAsia="Arial" w:hAnsi="Arial"/>
          <w:sz w:val="22"/>
          <w:szCs w:val="22"/>
        </w:rPr>
        <w:t xml:space="preserve">Use Spring and Summer for clearance sales and new collection launches to maintain steady revenue flow.</w:t>
      </w:r>
    </w:p>
    <w:p>
      <w:pPr>
        <w:pStyle w:val="Heading2"/>
        <w:spacing w:before="240" w:after="80"/>
      </w:pPr>
      <w:r>
        <w:rPr>
          <w:rFonts w:ascii="Arial" w:cs="Arial" w:eastAsia="Arial" w:hAnsi="Arial"/>
          <w:b/>
          <w:bCs/>
          <w:color w:val="2E75B6"/>
          <w:sz w:val="26"/>
          <w:szCs w:val="26"/>
        </w:rPr>
        <w:t xml:space="preserve">8.3 Loyalty &amp; Subscription</w:t>
      </w:r>
    </w:p>
    <w:p>
      <w:pPr>
        <w:pStyle w:val="ListParagraph"/>
        <w:numPr>
          <w:ilvl w:val="0"/>
          <w:numId w:val="2"/>
        </w:numPr>
        <w:spacing w:before="40" w:after="40"/>
      </w:pPr>
      <w:r>
        <w:rPr>
          <w:rFonts w:ascii="Arial" w:cs="Arial" w:eastAsia="Arial" w:hAnsi="Arial"/>
          <w:sz w:val="22"/>
          <w:szCs w:val="22"/>
        </w:rPr>
        <w:t xml:space="preserve">Expand the subscription program with incentives such as early access, exclusive discounts, or free shipping to convert more customers from non-subscriber to subscriber status.</w:t>
      </w:r>
    </w:p>
    <w:p>
      <w:pPr>
        <w:pStyle w:val="ListParagraph"/>
        <w:numPr>
          <w:ilvl w:val="0"/>
          <w:numId w:val="2"/>
        </w:numPr>
        <w:spacing w:before="40" w:after="40"/>
      </w:pPr>
      <w:r>
        <w:rPr>
          <w:rFonts w:ascii="Arial" w:cs="Arial" w:eastAsia="Arial" w:hAnsi="Arial"/>
          <w:sz w:val="22"/>
          <w:szCs w:val="22"/>
        </w:rPr>
        <w:t xml:space="preserve">Implement a tiered loyalty rewards program to encourage higher purchase frequency among occasional shoppers.</w:t>
      </w:r>
    </w:p>
    <w:p>
      <w:pPr>
        <w:pStyle w:val="Heading2"/>
        <w:spacing w:before="240" w:after="80"/>
      </w:pPr>
      <w:r>
        <w:rPr>
          <w:rFonts w:ascii="Arial" w:cs="Arial" w:eastAsia="Arial" w:hAnsi="Arial"/>
          <w:b/>
          <w:bCs/>
          <w:color w:val="2E75B6"/>
          <w:sz w:val="26"/>
          <w:szCs w:val="26"/>
        </w:rPr>
        <w:t xml:space="preserve">8.4 Payment &amp; Shipping Optimization</w:t>
      </w:r>
    </w:p>
    <w:p>
      <w:pPr>
        <w:pStyle w:val="ListParagraph"/>
        <w:numPr>
          <w:ilvl w:val="0"/>
          <w:numId w:val="2"/>
        </w:numPr>
        <w:spacing w:before="40" w:after="40"/>
      </w:pPr>
      <w:r>
        <w:rPr>
          <w:rFonts w:ascii="Arial" w:cs="Arial" w:eastAsia="Arial" w:hAnsi="Arial"/>
          <w:sz w:val="22"/>
          <w:szCs w:val="22"/>
        </w:rPr>
        <w:t xml:space="preserve">Strengthen partnerships with PayPal, Credit Card processors, and Venmo to ensure seamless checkout experiences.</w:t>
      </w:r>
    </w:p>
    <w:p>
      <w:pPr>
        <w:pStyle w:val="ListParagraph"/>
        <w:numPr>
          <w:ilvl w:val="0"/>
          <w:numId w:val="2"/>
        </w:numPr>
        <w:spacing w:before="40" w:after="40"/>
      </w:pPr>
      <w:r>
        <w:rPr>
          <w:rFonts w:ascii="Arial" w:cs="Arial" w:eastAsia="Arial" w:hAnsi="Arial"/>
          <w:sz w:val="22"/>
          <w:szCs w:val="22"/>
        </w:rPr>
        <w:t xml:space="preserve">Offer free shipping thresholds (e.g., free shipping on orders over $75) to nudge customers toward higher average order values.</w:t>
      </w:r>
    </w:p>
    <w:p>
      <w:pPr>
        <w:pStyle w:val="ListParagraph"/>
        <w:numPr>
          <w:ilvl w:val="0"/>
          <w:numId w:val="2"/>
        </w:numPr>
        <w:spacing w:before="40" w:after="40"/>
      </w:pPr>
      <w:r>
        <w:rPr>
          <w:rFonts w:ascii="Arial" w:cs="Arial" w:eastAsia="Arial" w:hAnsi="Arial"/>
          <w:sz w:val="22"/>
          <w:szCs w:val="22"/>
        </w:rPr>
        <w:t xml:space="preserve">Provide Express shipping promotions to premium customers to boost satisfaction and upsell opportunities.</w:t>
      </w:r>
    </w:p>
    <w:p>
      <w:pPr>
        <w:pStyle w:val="Heading2"/>
        <w:spacing w:before="240" w:after="80"/>
      </w:pPr>
      <w:r>
        <w:rPr>
          <w:rFonts w:ascii="Arial" w:cs="Arial" w:eastAsia="Arial" w:hAnsi="Arial"/>
          <w:b/>
          <w:bCs/>
          <w:color w:val="2E75B6"/>
          <w:sz w:val="26"/>
          <w:szCs w:val="26"/>
        </w:rPr>
        <w:t xml:space="preserve">8.5 Product Strategy</w:t>
      </w:r>
    </w:p>
    <w:p>
      <w:pPr>
        <w:pStyle w:val="ListParagraph"/>
        <w:numPr>
          <w:ilvl w:val="0"/>
          <w:numId w:val="2"/>
        </w:numPr>
        <w:spacing w:before="40" w:after="40"/>
      </w:pPr>
      <w:r>
        <w:rPr>
          <w:rFonts w:ascii="Arial" w:cs="Arial" w:eastAsia="Arial" w:hAnsi="Arial"/>
          <w:sz w:val="22"/>
          <w:szCs w:val="22"/>
        </w:rPr>
        <w:t xml:space="preserve">Maintain strong inventory in Clothing and Accessories, the top revenue-generating categories.</w:t>
      </w:r>
    </w:p>
    <w:p>
      <w:pPr>
        <w:pStyle w:val="ListParagraph"/>
        <w:numPr>
          <w:ilvl w:val="0"/>
          <w:numId w:val="2"/>
        </w:numPr>
        <w:spacing w:before="40" w:after="40"/>
      </w:pPr>
      <w:r>
        <w:rPr>
          <w:rFonts w:ascii="Arial" w:cs="Arial" w:eastAsia="Arial" w:hAnsi="Arial"/>
          <w:sz w:val="22"/>
          <w:szCs w:val="22"/>
        </w:rPr>
        <w:t xml:space="preserve">Investigate opportunities to expand the Outerwear category, which commands higher per-item pricing.</w:t>
      </w:r>
    </w:p>
    <w:p>
      <w:pPr>
        <w:pStyle w:val="ListParagraph"/>
        <w:numPr>
          <w:ilvl w:val="0"/>
          <w:numId w:val="2"/>
        </w:numPr>
        <w:spacing w:before="40" w:after="40"/>
      </w:pPr>
      <w:r>
        <w:rPr>
          <w:rFonts w:ascii="Arial" w:cs="Arial" w:eastAsia="Arial" w:hAnsi="Arial"/>
          <w:sz w:val="22"/>
          <w:szCs w:val="22"/>
        </w:rPr>
        <w:t xml:space="preserve">Use customer review ratings to guide quality improvements, focusing on raising the overall average from 3.75 toward 4.5.</w:t>
      </w:r>
    </w:p>
    <w:p>
      <w:pPr>
        <w:spacing w:before="60" w:after="60"/>
      </w:pPr>
      <w:r>
        <w:t xml:space="preserve"/>
      </w:r>
    </w:p>
    <w:p>
      <w:pPr>
        <w:pStyle w:val="Heading1"/>
        <w:spacing w:before="360" w:after="120"/>
      </w:pPr>
      <w:r>
        <w:rPr>
          <w:rFonts w:ascii="Arial" w:cs="Arial" w:eastAsia="Arial" w:hAnsi="Arial"/>
          <w:b/>
          <w:bCs/>
          <w:color w:val="1F4E79"/>
          <w:sz w:val="32"/>
          <w:szCs w:val="32"/>
        </w:rPr>
        <w:t xml:space="preserve">9. Tools &amp; Technologies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 / Technology</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Libraries / Features Used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3.x</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cleaning, EDA, database loading</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Pandas, NumPy, Matplotlib, Seaborn, SQLAlchemy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(PostgreSQL / MySQL)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query analysis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GROUP BY, JOIN, HAVING, Aggregations, Subqueries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Power BI</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Interactive data visualization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DAX measures, Slicers, KPI cards, Custom visuals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Jupyter Notebook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analysis environment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IPython kernel, inline visualizations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Microsoft PowerPoint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Stakeholder presentation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Slide deck with key findings and visuals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 &amp; portfolio hosting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 with all project files</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10.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customer_shopping_behavior.csv</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Raw dataset — source data for the entire project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Customer_Shopping_Behavior_Analysis.ipynb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Jupyter Notebook — data cleaning, EDA, and DB loading</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portfolia.sql</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SQL file — business queries and analysis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customer_behavior_dashboard.pbix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BI file — interactive dashboard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Customer-Shopping-Behavior-Analysis PPT.pptx</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PowerPoint presentation — stakeholder-ready summary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README.md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documentation and setup instructions</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11. Conclusion</w:t>
      </w:r>
    </w:p>
    <w:p>
      <w:pPr>
        <w:spacing w:before="80" w:after="80"/>
      </w:pPr>
      <w:r>
        <w:rPr>
          <w:rFonts w:ascii="Arial" w:cs="Arial" w:eastAsia="Arial" w:hAnsi="Arial"/>
          <w:sz w:val="22"/>
          <w:szCs w:val="22"/>
        </w:rPr>
        <w:t xml:space="preserve">This project successfully demonstrates an end-to-end data analytics workflow applied to a real-world retail dataset. By systematically progressing through data preparation, SQL-driven analysis, Power BI visualization, and stakeholder reporting, the project mirrors the responsibilities of a professional data analyst working in a business environment.</w:t>
      </w:r>
    </w:p>
    <w:p>
      <w:pPr>
        <w:spacing w:before="60" w:after="60"/>
      </w:pPr>
      <w:r>
        <w:t xml:space="preserve"/>
      </w:r>
    </w:p>
    <w:p>
      <w:pPr>
        <w:spacing w:before="80" w:after="80"/>
      </w:pPr>
      <w:r>
        <w:rPr>
          <w:rFonts w:ascii="Arial" w:cs="Arial" w:eastAsia="Arial" w:hAnsi="Arial"/>
          <w:sz w:val="22"/>
          <w:szCs w:val="22"/>
        </w:rPr>
        <w:t xml:space="preserve">The analysis revealed several actionable insights: Clothing and Accessories are the dominant revenue drivers, Fall is the peak shopping season, male customers aged 25–45 represent the core demographic, and subscription-based customers exhibit higher purchase loyalty. These findings provide a strong foundation for targeted marketing strategies, inventory planning, and customer retention initiatives.</w:t>
      </w:r>
    </w:p>
    <w:p>
      <w:pPr>
        <w:spacing w:before="60" w:after="60"/>
      </w:pPr>
      <w:r>
        <w:t xml:space="preserve"/>
      </w:r>
    </w:p>
    <w:p>
      <w:pPr>
        <w:spacing w:before="80" w:after="80"/>
      </w:pPr>
      <w:r>
        <w:rPr>
          <w:rFonts w:ascii="Arial" w:cs="Arial" w:eastAsia="Arial" w:hAnsi="Arial"/>
          <w:sz w:val="22"/>
          <w:szCs w:val="22"/>
        </w:rPr>
        <w:t xml:space="preserve">This portfolio project demonstrates proficiency across the full data analytics stack — Python, SQL, and Power BI — and reflects the kind of business-oriented thinking that is valued in modern analytics roles.</w:t>
      </w:r>
    </w:p>
    <w:p>
      <w:pPr>
        <w:spacing w:before="60" w:after="60"/>
      </w:pPr>
      <w:r>
        <w:t xml:space="preserve"/>
      </w:r>
    </w:p>
    <w:p>
      <w:pPr>
        <w:pBdr>
          <w:top w:val="single" w:color="2E75B6" w:sz="4" w:space="4"/>
        </w:pBdr>
        <w:spacing w:before="240"/>
        <w:jc w:val="center"/>
      </w:pPr>
      <w:r>
        <w:rPr>
          <w:rFonts w:ascii="Arial" w:cs="Arial" w:eastAsia="Arial" w:hAnsi="Arial"/>
          <w:i/>
          <w:iCs/>
          <w:color w:val="555555"/>
          <w:sz w:val="22"/>
          <w:szCs w:val="22"/>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2026-02-18T10:47:30.643Z</dcterms:created>
  <dcterms:modified xsi:type="dcterms:W3CDTF">2026-02-18T10:47:30.644Z</dcterms:modified>
</cp:coreProperties>
</file>

<file path=docProps/custom.xml><?xml version="1.0" encoding="utf-8"?>
<Properties xmlns="http://schemas.openxmlformats.org/officeDocument/2006/custom-properties" xmlns:vt="http://schemas.openxmlformats.org/officeDocument/2006/docPropsVTypes"/>
</file>