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Staff-Level AI System Design Roadmap</w:t>
      </w:r>
    </w:p>
    <w:p>
      <w:pPr>
        <w:pStyle w:val="Subtitle"/>
      </w:pPr>
      <w:r>
        <w:t>Complete four-level curriculum for Staff FDE, Applied AI, AI Platform, and AI Lab engineering</w:t>
      </w:r>
    </w:p>
    <w:p>
      <w:r>
        <w:t>18 domains  |  56 modules  |  Fundamental → Intermediate → Advanced → Optional</w:t>
      </w:r>
    </w:p>
    <w:p>
      <w:pPr>
        <w:pStyle w:val="Heading1"/>
      </w:pPr>
      <w:r>
        <w:t>How to use this roadmap</w:t>
      </w:r>
    </w:p>
    <w:p>
      <w:pPr>
        <w:pStyle w:val="ListBullet"/>
      </w:pPr>
      <w:r>
        <w:t>Fundamental (F): Explain what, why and when; sketch an accurate component diagram.</w:t>
      </w:r>
    </w:p>
    <w:p>
      <w:pPr>
        <w:pStyle w:val="ListBullet"/>
      </w:pPr>
      <w:r>
        <w:t>Intermediate (I): Design, implement or configure; compare trade-offs; handle production failures.</w:t>
      </w:r>
    </w:p>
    <w:p>
      <w:pPr>
        <w:pStyle w:val="ListBullet"/>
      </w:pPr>
      <w:r>
        <w:t>Advanced (A): Optimize challenging systems; defend deep design choices; work at larger scale.</w:t>
      </w:r>
    </w:p>
    <w:p>
      <w:pPr>
        <w:pStyle w:val="ListBullet"/>
      </w:pPr>
      <w:r>
        <w:t>Optional (O): Specialize only when target positions need research, kernel, or infrastructure internals.</w:t>
      </w:r>
    </w:p>
    <w:p>
      <w:r>
        <w:t>Recommended sequencing: finish Fundamental across all domains, then Intermediate across all domains. Afterward select Advanced topics based on target role. Core agentic application system architecture is included; detailed LangGraph and multi-agent framework coding is a separate track.</w:t>
      </w:r>
    </w:p>
    <w:p>
      <w:pPr>
        <w:pStyle w:val="Heading1"/>
      </w:pPr>
      <w:r>
        <w:t>Domain index</w:t>
      </w:r>
    </w:p>
    <w:p>
      <w:pPr>
        <w:pStyle w:val="ListBullet"/>
      </w:pPr>
      <w:r>
        <w:t>01. System Design Foundations (3 modules)</w:t>
      </w:r>
    </w:p>
    <w:p>
      <w:pPr>
        <w:pStyle w:val="ListBullet"/>
      </w:pPr>
      <w:r>
        <w:t>02. Networking and API Architecture (3 modules)</w:t>
      </w:r>
    </w:p>
    <w:p>
      <w:pPr>
        <w:pStyle w:val="ListBullet"/>
      </w:pPr>
      <w:r>
        <w:t>03. Distributed Systems (3 modules)</w:t>
      </w:r>
    </w:p>
    <w:p>
      <w:pPr>
        <w:pStyle w:val="ListBullet"/>
      </w:pPr>
      <w:r>
        <w:t>04. Concurrency, Async Execution and Messaging (3 modules)</w:t>
      </w:r>
    </w:p>
    <w:p>
      <w:pPr>
        <w:pStyle w:val="ListBullet"/>
      </w:pPr>
      <w:r>
        <w:t>05. Traffic Management, Queuing, Backpressure and Fair Scheduling (5 modules)</w:t>
      </w:r>
    </w:p>
    <w:p>
      <w:pPr>
        <w:pStyle w:val="ListBullet"/>
      </w:pPr>
      <w:r>
        <w:t>06. Data Storage and Caching (3 modules)</w:t>
      </w:r>
    </w:p>
    <w:p>
      <w:pPr>
        <w:pStyle w:val="ListBullet"/>
      </w:pPr>
      <w:r>
        <w:t>07. AI Application and Platform Architecture (3 modules)</w:t>
      </w:r>
    </w:p>
    <w:p>
      <w:pPr>
        <w:pStyle w:val="ListBullet"/>
      </w:pPr>
      <w:r>
        <w:t>08. Enterprise Retrieval and Search Systems (3 modules)</w:t>
      </w:r>
    </w:p>
    <w:p>
      <w:pPr>
        <w:pStyle w:val="ListBullet"/>
      </w:pPr>
      <w:r>
        <w:t>09. LLM Inference Engineering (3 modules)</w:t>
      </w:r>
    </w:p>
    <w:p>
      <w:pPr>
        <w:pStyle w:val="ListBullet"/>
      </w:pPr>
      <w:r>
        <w:t>10. GPU and AI Compute Infrastructure (3 modules)</w:t>
      </w:r>
    </w:p>
    <w:p>
      <w:pPr>
        <w:pStyle w:val="ListBullet"/>
      </w:pPr>
      <w:r>
        <w:t>11. Fine-Tuning and Training Systems (3 modules)</w:t>
      </w:r>
    </w:p>
    <w:p>
      <w:pPr>
        <w:pStyle w:val="ListBullet"/>
      </w:pPr>
      <w:r>
        <w:t>12. Scalability, Reliability and Performance (3 modules)</w:t>
      </w:r>
    </w:p>
    <w:p>
      <w:pPr>
        <w:pStyle w:val="ListBullet"/>
      </w:pPr>
      <w:r>
        <w:t>13. Security, Privacy and Multi-Tenancy (3 modules)</w:t>
      </w:r>
    </w:p>
    <w:p>
      <w:pPr>
        <w:pStyle w:val="ListBullet"/>
      </w:pPr>
      <w:r>
        <w:t>14. AI Evaluation, Experimentation and LLMOps (3 modules)</w:t>
      </w:r>
    </w:p>
    <w:p>
      <w:pPr>
        <w:pStyle w:val="ListBullet"/>
      </w:pPr>
      <w:r>
        <w:t>15. Observability, SRE and Incidents (3 modules)</w:t>
      </w:r>
    </w:p>
    <w:p>
      <w:pPr>
        <w:pStyle w:val="ListBullet"/>
      </w:pPr>
      <w:r>
        <w:t>16. Cloud-Native and Platform Engineering (3 modules)</w:t>
      </w:r>
    </w:p>
    <w:p>
      <w:pPr>
        <w:pStyle w:val="ListBullet"/>
      </w:pPr>
      <w:r>
        <w:t>17. AI Cost and Capacity Engineering (3 modules)</w:t>
      </w:r>
    </w:p>
    <w:p>
      <w:pPr>
        <w:pStyle w:val="ListBullet"/>
      </w:pPr>
      <w:r>
        <w:t>18. Staff Architecture and Technical Leadership (3 modules)</w:t>
      </w:r>
    </w:p>
    <w:p>
      <w:r>
        <w:br w:type="page"/>
      </w:r>
    </w:p>
    <w:p>
      <w:pPr>
        <w:pStyle w:val="Heading1"/>
      </w:pPr>
      <w:r>
        <w:t>Domain 01 — System Design Foundations</w:t>
      </w:r>
    </w:p>
    <w:p>
      <w:pPr>
        <w:pStyle w:val="Heading2"/>
      </w:pPr>
      <w:r>
        <w:t>1.1  Requirements and architecture methodology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Functional/nonfunctional requirements; actors; scope; HLD vs LLD.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SLO-driven requirements; workload profiles; failure domains; dependency maps.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Ambiguous constraints; multi-team alignment; evolving architecture.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Formal architecture description languages.</w:t>
      </w:r>
    </w:p>
    <w:p>
      <w:pPr>
        <w:pStyle w:val="Heading2"/>
      </w:pPr>
      <w:r>
        <w:t>1.2  Estimation and capacity planning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RPS/QPS; concurrency; data volume; bandwidth; peak vs average.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Burst factors; tokens/request; latency budgets; cost/request; headroom.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Demand forecasting; sensitivity analysis; stochastic workload models.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Simulation-based probabilistic planning.</w:t>
      </w:r>
    </w:p>
    <w:p>
      <w:pPr>
        <w:pStyle w:val="Heading2"/>
      </w:pPr>
      <w:r>
        <w:t>1.3  Design documentation and communication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Block/sequence diagrams; data flows; API contracts.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ADRs; deployment views; failure diagrams; sizing assumptions.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Cross-team proposals; risk registers; migration strategies.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Formal specification methods.</w:t>
      </w:r>
    </w:p>
    <w:p>
      <w:pPr>
        <w:pStyle w:val="Heading1"/>
      </w:pPr>
      <w:r>
        <w:t>Domain 02 — Networking and API Architecture</w:t>
      </w:r>
    </w:p>
    <w:p>
      <w:pPr>
        <w:pStyle w:val="Heading2"/>
      </w:pPr>
      <w:r>
        <w:t>2.1  Networking fundamentals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DNS; TCP; TLS; HTTPS; IP; proxies; load balancers.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HTTP/2 and HTTP/3; pooling; L4/L7; VPC/VNet; private links.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Connection exhaustion; cross-region routing; service meshes.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RDMA; DPDK; low-level networking.</w:t>
      </w:r>
    </w:p>
    <w:p>
      <w:pPr>
        <w:pStyle w:val="Heading2"/>
      </w:pPr>
      <w:r>
        <w:t>2.2  APIs and streaming protocols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REST; HTTP methods; JSON; WebSockets; SSE basics.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gRPC; versioning; idempotency; deadlines; cancellation; streaming recovery.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Large-scale compatibility; adaptive routing; protocol tuning.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Custom binary protocols.</w:t>
      </w:r>
    </w:p>
    <w:p>
      <w:pPr>
        <w:pStyle w:val="Heading2"/>
      </w:pPr>
      <w:r>
        <w:t>2.3  Gateway and service communication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API gateways; reverse proxies; routing; discovery.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Auth enforcement; quotas; retry policies; tracing propagation.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Multi-region gateways; policy distribution; control/data plane.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Custom service-mesh control planes.</w:t>
      </w:r>
    </w:p>
    <w:p>
      <w:pPr>
        <w:pStyle w:val="Heading1"/>
      </w:pPr>
      <w:r>
        <w:t>Domain 03 — Distributed Systems</w:t>
      </w:r>
    </w:p>
    <w:p>
      <w:pPr>
        <w:pStyle w:val="Heading2"/>
      </w:pPr>
      <w:r>
        <w:t>3.1  Distributed system fundamentals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Replication; availability; consistency; CAP; partitions.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Quorums; strong/eventual consistency; leader/follower; split brain.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Consensus; leader election; region-to-region consistency.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Implement Raft/Paxos; formal proofs.</w:t>
      </w:r>
    </w:p>
    <w:p>
      <w:pPr>
        <w:pStyle w:val="Heading2"/>
      </w:pPr>
      <w:r>
        <w:t>3.2  Distributed state and transactions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Transactions; races; locks; idempotency.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Optimistic concurrency; leases; sagas; outbox; compensation.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Fencing tokens; cross-service correctness; recovery.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Formal verification of transaction protocols.</w:t>
      </w:r>
    </w:p>
    <w:p>
      <w:pPr>
        <w:pStyle w:val="Heading2"/>
      </w:pPr>
      <w:r>
        <w:t>3.3  Distributed architecture patterns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Monolith/microservices; events; sync/async.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CQRS; event sourcing; cell-based isolation; control/data plane.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Multi-region service architecture; blast-radius isolation.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Custom distributed execution framework.</w:t>
      </w:r>
    </w:p>
    <w:p>
      <w:pPr>
        <w:pStyle w:val="Heading1"/>
      </w:pPr>
      <w:r>
        <w:t>Domain 04 — Concurrency, Async Execution and Messaging</w:t>
      </w:r>
    </w:p>
    <w:p>
      <w:pPr>
        <w:pStyle w:val="Heading2"/>
      </w:pPr>
      <w:r>
        <w:t>4.1  Concurrency fundamentals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Sync vs async; blocking I/O; threads; processes.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Python asyncio; event loops; semaphores; bounded workers; cancellation.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Structured concurrency; event-loop starvation; race debugging.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Lock-free data structures; custom runtimes.</w:t>
      </w:r>
    </w:p>
    <w:p>
      <w:pPr>
        <w:pStyle w:val="Heading2"/>
      </w:pPr>
      <w:r>
        <w:t>4.2  Messaging and event streams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Queues; Kafka/RabbitMQ; producer/consumer; FIFO; ACK.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Consumer groups; ordering; retries; DLQ; lag; deduplication.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Partition rebalance; exactly-once processing semantics.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Build a message broker.</w:t>
      </w:r>
    </w:p>
    <w:p>
      <w:pPr>
        <w:pStyle w:val="Heading2"/>
      </w:pPr>
      <w:r>
        <w:t>4.3  Background execution systems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Worker pools; job lifecycle; polling; retries.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Durable state; leases; cancellation; retry budgets; recovery.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Distributed workflow scheduling; dependency orchestration.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Custom workflow engine.</w:t>
      </w:r>
    </w:p>
    <w:p>
      <w:pPr>
        <w:pStyle w:val="Heading1"/>
      </w:pPr>
      <w:r>
        <w:t>Domain 05 — Traffic Management, Queuing, Backpressure and Fair Scheduling</w:t>
      </w:r>
    </w:p>
    <w:p>
      <w:pPr>
        <w:pStyle w:val="Heading2"/>
      </w:pPr>
      <w:r>
        <w:t>5.1  Rate limiting and admission control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Fixed/sliding windows; token bucket; quotas; HTTP 429.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Tenant quotas; RPM/TPM; concurrency caps; distributed limiting.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Adaptive admission; hierarchical quotas; SLO-aware decisions.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Predictive global rate control.</w:t>
      </w:r>
    </w:p>
    <w:p>
      <w:pPr>
        <w:pStyle w:val="Heading2"/>
      </w:pPr>
      <w:r>
        <w:t>5.2  Queues and queueing theory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FIFO; priority queues; arrival/service rates; queue depth.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Bounded queues; Little’s Law; utilization; HOL blocking; deadlines.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M/M/1 and M/M/c; tail latency; queue simulation.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Stochastic queueing networks.</w:t>
      </w:r>
    </w:p>
    <w:p>
      <w:pPr>
        <w:pStyle w:val="Heading2"/>
      </w:pPr>
      <w:r>
        <w:t>5.3  Backpressure and overload management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Producer-consumer imbalance; saturation; reject vs wait.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Flow control; bounded queues; retry storms; load shedding; propagation.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Adaptive concurrency; overload stability; cascading failures.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Custom distributed feedback controllers.</w:t>
      </w:r>
    </w:p>
    <w:p>
      <w:pPr>
        <w:pStyle w:val="Heading2"/>
      </w:pPr>
      <w:r>
        <w:t>5.4  Fair scheduling and prioritization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FIFO; priority; round robin; tenant-aware queues; per-tenant limits.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Weighted round robin; weighted priorities; aging; starvation prevention.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Weighted fair queuing; deficit round robin; hierarchical and deadline-aware scheduling.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Learned schedulers; formal scheduling proofs.</w:t>
      </w:r>
    </w:p>
    <w:p>
      <w:pPr>
        <w:pStyle w:val="Heading2"/>
      </w:pPr>
      <w:r>
        <w:t>5.5  AI workload management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Interactive vs batch; provider quotas; deadlines.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Token-aware admission; reserved capacity; queue-aware routing.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Cost-aware scheduling; cross-provider overflow; SLA-tier fairness.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RL-based scheduling research.</w:t>
      </w:r>
    </w:p>
    <w:p>
      <w:r>
        <w:rPr>
          <w:b/>
        </w:rPr>
        <w:t xml:space="preserve">Practice design: </w:t>
      </w:r>
      <w:r>
        <w:t>Build a 100-tenant AI traffic gateway with bounded queues, quota-aware admission, weighted scheduling, and backpressure.</w:t>
      </w:r>
    </w:p>
    <w:p>
      <w:pPr>
        <w:pStyle w:val="Heading1"/>
      </w:pPr>
      <w:r>
        <w:t>Domain 06 — Data Storage and Caching</w:t>
      </w:r>
    </w:p>
    <w:p>
      <w:pPr>
        <w:pStyle w:val="Heading2"/>
      </w:pPr>
      <w:r>
        <w:t>6.1  Database architecture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SQL/NoSQL; OLTP/OLAP; schemas; indexes; ACID.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Sharding; partitioning; replication; isolation; connection pools.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Multi-region storage; hot shards; online migrations.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Database engine internals.</w:t>
      </w:r>
    </w:p>
    <w:p>
      <w:pPr>
        <w:pStyle w:val="Heading2"/>
      </w:pPr>
      <w:r>
        <w:t>6.2  Caching systems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Redis; TTL; cache-aside; hits/misses; invalidation.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Stampedes; hot keys; negative caching; read/write-through.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Tiered caching; adaptive eviction; regional invalidation.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Implement a cache engine.</w:t>
      </w:r>
    </w:p>
    <w:p>
      <w:pPr>
        <w:pStyle w:val="Heading2"/>
      </w:pPr>
      <w:r>
        <w:t>6.3  Object storage and lifecycle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Object storage; metadata; uploads; retention.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Signed URLs; checksums; dedup; versions; deletion propagation.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Storage tiers; cross-region copies; immutable audit archives.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Storage engine internals.</w:t>
      </w:r>
    </w:p>
    <w:p>
      <w:pPr>
        <w:pStyle w:val="Heading1"/>
      </w:pPr>
      <w:r>
        <w:t>Domain 07 — AI Application and Platform Architecture</w:t>
      </w:r>
    </w:p>
    <w:p>
      <w:pPr>
        <w:pStyle w:val="Heading2"/>
      </w:pPr>
      <w:r>
        <w:t>7.1  End-to-end AI application design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API lifecycle; context; app server; hosted API; streaming.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Provider abstraction; structured outputs; cancel/timeout; partial output.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Heterogeneous model routing; multi-team AI platform abstractions.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Custom AI application runtime.</w:t>
      </w:r>
    </w:p>
    <w:p>
      <w:pPr>
        <w:pStyle w:val="Heading2"/>
      </w:pPr>
      <w:r>
        <w:t>7.2  AI gateway and provider management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Central AI gateway; keys; routing; usage tracking.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Quotas; fallback; token metering; versions; key rotation.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Adaptive provider selection; regional routing; policy distribution.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Custom model-provider protocol.</w:t>
      </w:r>
    </w:p>
    <w:p>
      <w:pPr>
        <w:pStyle w:val="Heading2"/>
      </w:pPr>
      <w:r>
        <w:t>7.3  Agentic application system architecture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Agent service boundaries; tool execution boundaries; persisted state.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Durable work; idempotent side effects; auth and tool isolation.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Large-scale multi-agent execution platform; distributed coordination.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Develop an agent runtime framework.</w:t>
      </w:r>
    </w:p>
    <w:p>
      <w:pPr>
        <w:pStyle w:val="Heading1"/>
      </w:pPr>
      <w:r>
        <w:t>Domain 08 — Enterprise Retrieval and Search Systems</w:t>
      </w:r>
    </w:p>
    <w:p>
      <w:pPr>
        <w:pStyle w:val="Heading2"/>
      </w:pPr>
      <w:r>
        <w:t>8.1  Document ingestion and indexing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Connectors; parsing; chunk storage; embeddings; indexes.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CDC; incremental indexing; dedup; versions; recovery.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Distributed indexing; freshness SLAs; online rebuilds.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Custom index engine.</w:t>
      </w:r>
    </w:p>
    <w:p>
      <w:pPr>
        <w:pStyle w:val="Heading2"/>
      </w:pPr>
      <w:r>
        <w:t>8.2  Search architecture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Keyword; BM25; vector; metadata filters; hybrid search.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ANN; HNSW/IVF concepts; shards; query fan-out.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Distributed retrieval; filter-aware search; index migrations.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ANN algorithm research.</w:t>
      </w:r>
    </w:p>
    <w:p>
      <w:pPr>
        <w:pStyle w:val="Heading2"/>
      </w:pPr>
      <w:r>
        <w:t>8.3  Retrieval governance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ACLs; source permissions; tenant isolation.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ACL sync; identity propagation; revocation; delete handling.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Multi-source policy consistency; authorization at scale.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Custom distributed policy engines.</w:t>
      </w:r>
    </w:p>
    <w:p>
      <w:pPr>
        <w:pStyle w:val="Heading1"/>
      </w:pPr>
      <w:r>
        <w:t>Domain 09 — LLM Inference Engineering</w:t>
      </w:r>
    </w:p>
    <w:p>
      <w:pPr>
        <w:pStyle w:val="Heading2"/>
      </w:pPr>
      <w:r>
        <w:t>9.1  LLM inference fundamentals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Tokens; context; generation; prefill vs decode.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TTFT; TPOT; tokens/sec; KV cache; memory budget.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Compute/memory-bound behavior; attention; long-context profiling.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Implement model kernels.</w:t>
      </w:r>
    </w:p>
    <w:p>
      <w:pPr>
        <w:pStyle w:val="Heading2"/>
      </w:pPr>
      <w:r>
        <w:t>9.2  Model serving architecture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Hosted vs self-hosted; endpoints; replicas; queues.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Dynamic/continuous batching; model loading; vLLM/SGLang concepts.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Paged KV cache; prefix cache; disaggregated prefill/decode.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Modify inference engines.</w:t>
      </w:r>
    </w:p>
    <w:p>
      <w:pPr>
        <w:pStyle w:val="Heading2"/>
      </w:pPr>
      <w:r>
        <w:t>9.3  Inference performance optimization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Latency/throughput; model size and context effects.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Quantization basics; batching tests; throughput benchmarking.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Speculative decoding; model parallelism; advanced tuning.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Novel quantization and kernel optimization.</w:t>
      </w:r>
    </w:p>
    <w:p>
      <w:r>
        <w:rPr>
          <w:b/>
        </w:rPr>
        <w:t xml:space="preserve">Practice design: </w:t>
      </w:r>
      <w:r>
        <w:t>Design an LLM service meeting TTFT/TPOT and throughput targets during traffic bursts.</w:t>
      </w:r>
    </w:p>
    <w:p>
      <w:pPr>
        <w:pStyle w:val="Heading1"/>
      </w:pPr>
      <w:r>
        <w:t>Domain 10 — GPU and AI Compute Infrastructure</w:t>
      </w:r>
    </w:p>
    <w:p>
      <w:pPr>
        <w:pStyle w:val="Heading2"/>
      </w:pPr>
      <w:r>
        <w:t>10.1  GPU architecture fundamentals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CPU vs GPU; VRAM/HBM; compute vs memory.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SMs; tensor cores; bandwidth; PCIe/NVLink; profiling.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Roofline analysis; kernel behavior; memory coalescing.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CUDA/Triton kernel development.</w:t>
      </w:r>
    </w:p>
    <w:p>
      <w:pPr>
        <w:pStyle w:val="Heading2"/>
      </w:pPr>
      <w:r>
        <w:t>10.2  Distributed GPU execution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Single vs multi GPU; device placement; sharding.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Tensor/pipeline parallelism; NCCL; collectives; topology.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Expert parallelism; communication overlap; bottleneck optimization.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Custom GPU collectives.</w:t>
      </w:r>
    </w:p>
    <w:p>
      <w:pPr>
        <w:pStyle w:val="Heading2"/>
      </w:pPr>
      <w:r>
        <w:t>10.3  GPU infrastructure and scheduling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GPU nodes; allocation; containers; resource requests.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K8s GPU plugins; quotas; node placement; autoscaling.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Bin packing; gang scheduling; preemption; MIG; fragmentation.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Custom GPU fleet scheduler.</w:t>
      </w:r>
    </w:p>
    <w:p>
      <w:pPr>
        <w:pStyle w:val="Heading1"/>
      </w:pPr>
      <w:r>
        <w:t>Domain 11 — Fine-Tuning and Training Systems</w:t>
      </w:r>
    </w:p>
    <w:p>
      <w:pPr>
        <w:pStyle w:val="Heading2"/>
      </w:pPr>
      <w:r>
        <w:t>11.1  Fine-tuning fundamentals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SFT; training/validation; epochs; batch; learning rate.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Full vs PEFT; LoRA/QLoRA; checkpoints; overfitting.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DPO; RLHF pipeline; data mix and hyperparameter optimization.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Alignment algorithm research.</w:t>
      </w:r>
    </w:p>
    <w:p>
      <w:pPr>
        <w:pStyle w:val="Heading2"/>
      </w:pPr>
      <w:r>
        <w:t>11.2  Fine-tuning platform architecture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Training jobs; data; GPU allocation; artifacts.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Experiment tracking; versions; job scheduling; registry.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Elastic distributed fine-tuning; fault-tolerant checkpoints.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Develop custom training runtime.</w:t>
      </w:r>
    </w:p>
    <w:p>
      <w:pPr>
        <w:pStyle w:val="Heading2"/>
      </w:pPr>
      <w:r>
        <w:t>11.3  Distributed training infrastructure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Data/model parallelism; gradient accumulation; mixed precision.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DDP; FSDP; ZeRO; collectives; checkpointing.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Optimizer partitioning; failure recovery; communication tuning.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Megascale training systems and kernels.</w:t>
      </w:r>
    </w:p>
    <w:p>
      <w:r>
        <w:rPr>
          <w:b/>
        </w:rPr>
        <w:t xml:space="preserve">Practice design: </w:t>
      </w:r>
      <w:r>
        <w:t>Design a tenant-aware fine-tuning job platform with GPU quotas, checkpoints, evaluation, and model registry.</w:t>
      </w:r>
    </w:p>
    <w:p>
      <w:pPr>
        <w:pStyle w:val="Heading1"/>
      </w:pPr>
      <w:r>
        <w:t>Domain 12 — Scalability, Reliability and Performance</w:t>
      </w:r>
    </w:p>
    <w:p>
      <w:pPr>
        <w:pStyle w:val="Heading2"/>
      </w:pPr>
      <w:r>
        <w:t>12.1  Scaling and traffic engineering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Horizontal/vertical scaling; load balancing; autoscaling.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Queue/concurrency-based HPA; dependency saturation; headroom.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Regional traffic engineering; predictive scaling; cells.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Custom autoscaling controllers.</w:t>
      </w:r>
    </w:p>
    <w:p>
      <w:pPr>
        <w:pStyle w:val="Heading2"/>
      </w:pPr>
      <w:r>
        <w:t>12.2  Resilience and fault tolerance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Timeouts; retries; backoff; breakers; degraded service.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Bulkheads; retry budgets; load shedding; failover; idempotency.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Active-active multi-region; chaos; recovery automation.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Formal fault modeling.</w:t>
      </w:r>
    </w:p>
    <w:p>
      <w:pPr>
        <w:pStyle w:val="Heading2"/>
      </w:pPr>
      <w:r>
        <w:t>12.3  Latency and performance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p50/p95/p99; throughput; response time.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Little’s Law; latency budgets; traces; HOL blocking.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Tail amplification; critical-path optimization; queueing networks.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Advanced performance modeling.</w:t>
      </w:r>
    </w:p>
    <w:p>
      <w:pPr>
        <w:pStyle w:val="Heading1"/>
      </w:pPr>
      <w:r>
        <w:t>Domain 13 — Security, Privacy and Multi-Tenancy</w:t>
      </w:r>
    </w:p>
    <w:p>
      <w:pPr>
        <w:pStyle w:val="Heading2"/>
      </w:pPr>
      <w:r>
        <w:t>13.1  Identity and access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Authn/authz; OAuth2; OIDC; JWT; RBAC.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ABAC/ReBAC; workload identities; SSO; resource policies.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Distributed policy caching; revocation; identity propagation.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Build identity/policy engine.</w:t>
      </w:r>
    </w:p>
    <w:p>
      <w:pPr>
        <w:pStyle w:val="Heading2"/>
      </w:pPr>
      <w:r>
        <w:t>13.2  Enterprise AI security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TLS; encryption; secrets; PII; audit.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Zero trust; KMS; network isolation; injection boundaries; retention.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Cross-cloud threat models; confidential computing; compliance.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Confidential accelerator hardware.</w:t>
      </w:r>
    </w:p>
    <w:p>
      <w:pPr>
        <w:pStyle w:val="Heading2"/>
      </w:pPr>
      <w:r>
        <w:t>13.3  Multi-tenant platforms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Tenant boundaries; quotas; shared/dedicated infrastructure.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Noisy-neighbor mitigation; metering; tenancy-aware routing; isolation.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Tiered isolation; BYOC; tenant migrations; control planes.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Custom multi-tenant cloud.</w:t>
      </w:r>
    </w:p>
    <w:p>
      <w:pPr>
        <w:pStyle w:val="Heading1"/>
      </w:pPr>
      <w:r>
        <w:t>Domain 14 — AI Evaluation, Experimentation and LLMOps</w:t>
      </w:r>
    </w:p>
    <w:p>
      <w:pPr>
        <w:pStyle w:val="Heading2"/>
      </w:pPr>
      <w:r>
        <w:t>14.1  Evaluation architecture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Golden datasets; offline/online evaluations; regressions.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LLM-as-judge; human review; dataset versions; confidence.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Judge calibration; slice shifts; continuous large-scale eval.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Automated evaluation research.</w:t>
      </w:r>
    </w:p>
    <w:p>
      <w:pPr>
        <w:pStyle w:val="Heading2"/>
      </w:pPr>
      <w:r>
        <w:t>14.2  Release management and experimentation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Model versions; CI/CD; feature flags; rollback.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Canary; shadow; A/B; latency/cost/quality release gates.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Sequential experiments; coordinated fleet releases.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Custom experimentation engine.</w:t>
      </w:r>
    </w:p>
    <w:p>
      <w:pPr>
        <w:pStyle w:val="Heading2"/>
      </w:pPr>
      <w:r>
        <w:t>14.3  Model and data lifecycle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Registry; experiment runs; dataset versions; artifacts.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Lineage; reproducibility; audit; deployment metadata.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Cross-environment provenance; automated qualification.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Custom ML lifecycle framework.</w:t>
      </w:r>
    </w:p>
    <w:p>
      <w:pPr>
        <w:pStyle w:val="Heading1"/>
      </w:pPr>
      <w:r>
        <w:t>Domain 15 — Observability, SRE and Incidents</w:t>
      </w:r>
    </w:p>
    <w:p>
      <w:pPr>
        <w:pStyle w:val="Heading2"/>
      </w:pPr>
      <w:r>
        <w:t>15.1  Observability systems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Logs; metrics; traces; IDs; dashboards.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OpenTelemetry; cost/token metrics; tracing; sampling.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High-cardinality telemetry; distributed observability optimization.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Custom telemetry backend.</w:t>
      </w:r>
    </w:p>
    <w:p>
      <w:pPr>
        <w:pStyle w:val="Heading2"/>
      </w:pPr>
      <w:r>
        <w:t>15.2  SRE and production operations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SLI/SLO/SLA; incidents; runbooks; availability.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Error budgets; burn alerts; capacity; postmortems.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Multi-service reliability programs; automated mitigation.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Custom SRE analysis tools.</w:t>
      </w:r>
    </w:p>
    <w:p>
      <w:pPr>
        <w:pStyle w:val="Heading2"/>
      </w:pPr>
      <w:r>
        <w:t>15.3  Performance and incident diagnosis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Queue buildup; latency; errors; provider failures.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Trace diagnosis; dependency isolation; overload root cause.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Cross-layer application/network/GPU analysis.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eBPF/hardware-counter specialization.</w:t>
      </w:r>
    </w:p>
    <w:p>
      <w:pPr>
        <w:pStyle w:val="Heading1"/>
      </w:pPr>
      <w:r>
        <w:t>Domain 16 — Cloud-Native and Platform Engineering</w:t>
      </w:r>
    </w:p>
    <w:p>
      <w:pPr>
        <w:pStyle w:val="Heading2"/>
      </w:pPr>
      <w:r>
        <w:t>16.1  Containers and orchestration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Docker; Pods; deployments; services; resources.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Ingress; HPA; node pools; volumes; network policy; rollout.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K8s operators; placement; multi-cluster deployments.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K8s scheduler development.</w:t>
      </w:r>
    </w:p>
    <w:p>
      <w:pPr>
        <w:pStyle w:val="Heading2"/>
      </w:pPr>
      <w:r>
        <w:t>16.2  Cloud networking and deployment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VPC/VNet; subnets; routing; managed cloud.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Private links; hybrid networking; IAM; Terraform; CI/CD.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Multi-cloud and enterprise isolated deployments.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Cloud network infrastructure research.</w:t>
      </w:r>
    </w:p>
    <w:p>
      <w:pPr>
        <w:pStyle w:val="Heading2"/>
      </w:pPr>
      <w:r>
        <w:t>16.3  Internal AI developer platforms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SDKs; templates; shared APIs; self-service.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Gateway/eval integration; paved-road deployment; developer portal.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Platform product strategy; multi-team control plane.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Build custom cloud platform.</w:t>
      </w:r>
    </w:p>
    <w:p>
      <w:pPr>
        <w:pStyle w:val="Heading1"/>
      </w:pPr>
      <w:r>
        <w:t>Domain 17 — AI Cost and Capacity Engineering</w:t>
      </w:r>
    </w:p>
    <w:p>
      <w:pPr>
        <w:pStyle w:val="Heading2"/>
      </w:pPr>
      <w:r>
        <w:t>17.1  AI unit economics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Token prices; cost/request; budgets; monthly usage.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Cost/success; chargeback; caching savings; API vs GPU break-even.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Quality-adjusted cost; multi-provider economics.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Financial optimization research.</w:t>
      </w:r>
    </w:p>
    <w:p>
      <w:pPr>
        <w:pStyle w:val="Heading2"/>
      </w:pPr>
      <w:r>
        <w:t>17.2  Infrastructure capacity planning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Peak demand; reservations; capacity headroom.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GPU/API capacity; workload profiling; queue-based scaling.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Multi-cluster placement; fragmentation; reservation optimization.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Advanced resource-allocation solvers.</w:t>
      </w:r>
    </w:p>
    <w:p>
      <w:pPr>
        <w:pStyle w:val="Heading2"/>
      </w:pPr>
      <w:r>
        <w:t>17.3  Architecture economics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Build vs buy; fixed/variable costs; managed vs owned.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TCO; migration economics; cost/SLO trade-offs.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Platform investment strategy; multi-year portfolio optimization.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Specialized procurement modeling.</w:t>
      </w:r>
    </w:p>
    <w:p>
      <w:pPr>
        <w:pStyle w:val="Heading1"/>
      </w:pPr>
      <w:r>
        <w:t>Domain 18 — Staff Architecture and Technical Leadership</w:t>
      </w:r>
    </w:p>
    <w:p>
      <w:pPr>
        <w:pStyle w:val="Heading2"/>
      </w:pPr>
      <w:r>
        <w:t>18.1  Architecture decision-making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Alternatives; risks; trade-offs; design rationale.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Quantified decisions; design reviews; migration plans.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Cross-org technical direction; ambiguous constraints.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Formal architecture governance.</w:t>
      </w:r>
    </w:p>
    <w:p>
      <w:pPr>
        <w:pStyle w:val="Heading2"/>
      </w:pPr>
      <w:r>
        <w:t>18.2  Platform evolution and migration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MVP to production; debt; modularity; compatibility.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Strangler migrations; staged releases; versioned contracts.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Platform-wide modernization; deprecation strategies.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Enterprise transformation specialization.</w:t>
      </w:r>
    </w:p>
    <w:p>
      <w:pPr>
        <w:pStyle w:val="Heading2"/>
      </w:pPr>
      <w:r>
        <w:t>18.3  Technical leadership through design</w:t>
      </w:r>
    </w:p>
    <w:p>
      <w:pPr>
        <w:spacing w:after="40"/>
      </w:pPr>
      <w:r>
        <w:rPr>
          <w:b/>
          <w:color w:val="1C6677"/>
        </w:rPr>
        <w:t xml:space="preserve">FUNDAMENTAL  </w:t>
      </w:r>
      <w:r>
        <w:t>Clear explanation; written design; collaboration.</w:t>
      </w:r>
    </w:p>
    <w:p>
      <w:pPr>
        <w:spacing w:after="40"/>
      </w:pPr>
      <w:r>
        <w:rPr>
          <w:b/>
          <w:color w:val="1C6677"/>
        </w:rPr>
        <w:t xml:space="preserve">INTERMEDIATE  </w:t>
      </w:r>
      <w:r>
        <w:t>Design-review facilitation; mentorship; operational ownership.</w:t>
      </w:r>
    </w:p>
    <w:p>
      <w:pPr>
        <w:spacing w:after="40"/>
      </w:pPr>
      <w:r>
        <w:rPr>
          <w:b/>
          <w:color w:val="1C6677"/>
        </w:rPr>
        <w:t xml:space="preserve">ADVANCED  </w:t>
      </w:r>
      <w:r>
        <w:t>Cross-team alignment; platform standards; influence.</w:t>
      </w:r>
    </w:p>
    <w:p>
      <w:pPr>
        <w:spacing w:after="40"/>
      </w:pPr>
      <w:r>
        <w:rPr>
          <w:b/>
          <w:color w:val="1C6677"/>
        </w:rPr>
        <w:t xml:space="preserve">OPTIONAL  </w:t>
      </w:r>
      <w:r>
        <w:t>Executive infrastructure strategy.</w:t>
      </w:r>
    </w:p>
    <w:p>
      <w:r>
        <w:br w:type="page"/>
      </w:r>
    </w:p>
    <w:p>
      <w:pPr>
        <w:pStyle w:val="Heading1"/>
      </w:pPr>
      <w:r>
        <w:t>Learning sequence</w:t>
      </w:r>
    </w:p>
    <w:p>
      <w:pPr>
        <w:pStyle w:val="Heading2"/>
      </w:pPr>
      <w:r>
        <w:t>Pass 1 — Fundamental (8–10 weeks)</w:t>
      </w:r>
    </w:p>
    <w:p>
      <w:r>
        <w:t>Complete every F topic; focus on definitions, diagrams and simple numerical examples.</w:t>
      </w:r>
    </w:p>
    <w:p>
      <w:pPr>
        <w:pStyle w:val="Heading2"/>
      </w:pPr>
      <w:r>
        <w:t>Pass 2 — Intermediate (10–14 weeks)</w:t>
      </w:r>
    </w:p>
    <w:p>
      <w:r>
        <w:t>Complete every I topic; validate trade-offs, realistic failure scenarios, and system diagrams.</w:t>
      </w:r>
    </w:p>
    <w:p>
      <w:pPr>
        <w:pStyle w:val="Heading2"/>
      </w:pPr>
      <w:r>
        <w:t>Pass 3 — Advanced (8–12 weeks)</w:t>
      </w:r>
    </w:p>
    <w:p>
      <w:r>
        <w:t>Select deeper topics by role: enterprise reliability/security for FDE, serving/GPU internals for infrastructure.</w:t>
      </w:r>
    </w:p>
    <w:p>
      <w:pPr>
        <w:pStyle w:val="Heading2"/>
      </w:pPr>
      <w:r>
        <w:t>Pass 4 — Optional (as needed)</w:t>
      </w:r>
    </w:p>
    <w:p>
      <w:r>
        <w:t>Choose specialized research, kernels, compilers, schedulers or training internals only if relevant.</w:t>
      </w:r>
    </w:p>
    <w:p>
      <w:pPr>
        <w:pStyle w:val="Heading1"/>
      </w:pPr>
      <w:r>
        <w:t>Role emphasis</w:t>
      </w:r>
    </w:p>
    <w:p>
      <w:pPr>
        <w:pStyle w:val="ListBullet"/>
      </w:pPr>
      <w:r>
        <w:t>Staff FDE: Domain 5, 13, 12, 7, 14, 3, 18, 8.</w:t>
      </w:r>
    </w:p>
    <w:p>
      <w:pPr>
        <w:pStyle w:val="ListBullet"/>
      </w:pPr>
      <w:r>
        <w:t>Staff Applied AI: Domain 7, 14, 12, 5, 8, 9, 13, 18.</w:t>
      </w:r>
    </w:p>
    <w:p>
      <w:pPr>
        <w:pStyle w:val="ListBullet"/>
      </w:pPr>
      <w:r>
        <w:t>Staff AI Platform: Domain 3, 5, 12, 9, 16, 10, 15, 17.</w:t>
      </w:r>
    </w:p>
    <w:p>
      <w:pPr>
        <w:pStyle w:val="ListBullet"/>
      </w:pPr>
      <w:r>
        <w:t>AI Lab Infrastructure: Domain 9, 10, 11, 5, 3, 12, 14, 16.</w:t>
      </w:r>
    </w:p>
    <w:p>
      <w:pPr>
        <w:pStyle w:val="Heading1"/>
      </w:pPr>
      <w:r>
        <w:t>Interview capstone designs</w:t>
      </w:r>
    </w:p>
    <w:p>
      <w:pPr>
        <w:pStyle w:val="ListNumber"/>
      </w:pPr>
      <w:r>
        <w:t>Multi-tenant model gateway with quota isolation, fair scheduling, and backpressure</w:t>
      </w:r>
    </w:p>
    <w:p>
      <w:pPr>
        <w:pStyle w:val="ListNumber"/>
      </w:pPr>
      <w:r>
        <w:t>Chat-style backend with streaming, persistence, scaling and low tail latency</w:t>
      </w:r>
    </w:p>
    <w:p>
      <w:pPr>
        <w:pStyle w:val="ListNumber"/>
      </w:pPr>
      <w:r>
        <w:t>Enterprise search with ingestion, ACL sync and document freshness</w:t>
      </w:r>
    </w:p>
    <w:p>
      <w:pPr>
        <w:pStyle w:val="ListNumber"/>
      </w:pPr>
      <w:r>
        <w:t>Real-time AI voice application with strict end-to-end latency</w:t>
      </w:r>
    </w:p>
    <w:p>
      <w:pPr>
        <w:pStyle w:val="ListNumber"/>
      </w:pPr>
      <w:r>
        <w:t>GPU model-serving service with scheduling and utilization constraints</w:t>
      </w:r>
    </w:p>
    <w:p>
      <w:pPr>
        <w:pStyle w:val="ListNumber"/>
      </w:pPr>
      <w:r>
        <w:t>Multi-tenant fine-tuning platform with checkpoints and release management</w:t>
      </w:r>
    </w:p>
    <w:p>
      <w:pPr>
        <w:pStyle w:val="ListNumber"/>
      </w:pPr>
      <w:r>
        <w:t>Continuous AI evaluation and deployment gating platform</w:t>
      </w:r>
    </w:p>
    <w:p>
      <w:pPr>
        <w:pStyle w:val="ListNumber"/>
      </w:pPr>
      <w:r>
        <w:t>Multi-region, enterprise-secure AI platform with observability and unit economics</w:t>
      </w:r>
    </w:p>
    <w:p>
      <w:pPr>
        <w:pStyle w:val="ListNumber"/>
      </w:pPr>
      <w:r>
        <w:t>AI production incident diagnosis and SLO recovery</w:t>
      </w:r>
    </w:p>
    <w:p>
      <w:pPr>
        <w:pStyle w:val="ListNumber"/>
      </w:pPr>
      <w:r>
        <w:t>Migrate an AI MVP to a stable platform serving 100 enterprise customers</w:t>
      </w:r>
    </w:p>
    <w:p>
      <w:pPr>
        <w:pStyle w:val="Heading1"/>
      </w:pPr>
      <w:r>
        <w:t>Completion rubric</w:t>
      </w:r>
    </w:p>
    <w:p>
      <w:pPr>
        <w:pStyle w:val="ListBullet"/>
      </w:pPr>
      <w:r>
        <w:t>F: Explain what/why/when; draw a diagram; answer three conceptual questions.</w:t>
      </w:r>
    </w:p>
    <w:p>
      <w:pPr>
        <w:pStyle w:val="ListBullet"/>
      </w:pPr>
      <w:r>
        <w:t>I: Explain realistic design, two alternatives, failure handling, metrics, and implementation approach.</w:t>
      </w:r>
    </w:p>
    <w:p>
      <w:pPr>
        <w:pStyle w:val="ListBullet"/>
      </w:pPr>
      <w:r>
        <w:t>A: Defend decisions under changing traffic, scale, reliability, security and cost constraints.</w:t>
      </w:r>
    </w:p>
    <w:p>
      <w:pPr>
        <w:pStyle w:val="ListBullet"/>
      </w:pPr>
      <w:r>
        <w:t>O: Demonstrate implementation/research depth if the target position needs it.</w:t>
      </w:r>
    </w:p>
    <w:p>
      <w:pPr>
        <w:pStyle w:val="Heading1"/>
      </w:pPr>
      <w:r>
        <w:t>Selected official references</w:t>
      </w:r>
    </w:p>
    <w:p>
      <w:pPr>
        <w:pStyle w:val="ListBullet"/>
      </w:pPr>
      <w:r>
        <w:t>OpenAI careers — https://openai.com/careers/</w:t>
      </w:r>
    </w:p>
    <w:p>
      <w:pPr>
        <w:pStyle w:val="ListBullet"/>
      </w:pPr>
      <w:r>
        <w:t>Anthropic careers — https://www.anthropic.com/careers/jobs</w:t>
      </w:r>
    </w:p>
    <w:p>
      <w:pPr>
        <w:pStyle w:val="ListBullet"/>
      </w:pPr>
      <w:r>
        <w:t>Google SRE book — https://sre.google/sre-book/table-of-contents/</w:t>
      </w:r>
    </w:p>
    <w:p>
      <w:pPr>
        <w:pStyle w:val="ListBullet"/>
      </w:pPr>
      <w:r>
        <w:t>AWS Builders Library — https://aws.amazon.com/builders-library/</w:t>
      </w:r>
    </w:p>
    <w:p>
      <w:pPr>
        <w:pStyle w:val="ListBullet"/>
      </w:pPr>
      <w:r>
        <w:t>Microsoft Azure Architecture Center — https://learn.microsoft.com/azure/architecture/</w:t>
      </w:r>
    </w:p>
    <w:p>
      <w:pPr>
        <w:pStyle w:val="ListBullet"/>
      </w:pPr>
      <w:r>
        <w:t>vLLM documentation — https://docs.vllm.ai/</w:t>
      </w:r>
    </w:p>
    <w:p>
      <w:pPr>
        <w:pStyle w:val="ListBullet"/>
      </w:pPr>
      <w:r>
        <w:t>Kubernetes docs — https://kubernetes.io/docs/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800" w:bottom="1008" w:left="180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Version 2.0  •  October 2026  •  18 domains / 56 modules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AI SYSTEM DESIGN  /  STAFF ENGINEERING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43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60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32B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