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STAFF AI ENGINEERING</w:t>
      </w:r>
    </w:p>
    <w:p>
      <w:pPr>
        <w:pStyle w:val="Title"/>
      </w:pPr>
      <w:r>
        <w:t>AI System Design</w:t>
        <w:br/>
        <w:t>Topic Map &amp; Interview Roadmap</w:t>
      </w:r>
    </w:p>
    <w:p>
      <w:r>
        <w:t>For Staff Applied AI Engineers, Staff Forward Deployed Engineers, AI Platform Engineers, and AI Lab Infrastructure Engineers</w:t>
      </w:r>
    </w:p>
    <w:p>
      <w:r>
        <w:t>Research synthesis • October 2026 • 25 modules • 9 domains • 15 architecture cases • 16-week plan</w:t>
      </w:r>
    </w:p>
    <w:p>
      <w:r>
        <w:t>Scope: AI production system design only. Excludes core agentic engineering, such as agent orchestration, planning, tool calling, and agent memory frameworks.</w:t>
      </w:r>
    </w:p>
    <w:p>
      <w:pPr>
        <w:pStyle w:val="Heading1"/>
      </w:pPr>
      <w:r>
        <w:t>Executive summary</w:t>
      </w:r>
    </w:p>
    <w:p>
      <w:r>
        <w:t>Staff-level AI system design combines distributed-systems fundamentals with AI-serving constraints, enterprise security, production reliability, evaluation infrastructure, cost engineering, and architectural judgment. Role emphasis differs: FDEs focus on enterprise deployments and integration, Applied AI engineers on end-to-end quality and operational readiness, and inference infrastructure engineers on GPU efficiency and execution systems.</w:t>
      </w:r>
    </w:p>
    <w:p>
      <w:pPr>
        <w:pStyle w:val="Heading1"/>
      </w:pPr>
      <w:r>
        <w:t>Role signals from the market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Role category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Architecture emphasis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Staff Applied AI Engineer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End-to-end AI architecture; evaluation; latency, reliability and cost; production rollout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Staff FDE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Enterprise integration; security and customer constraints; scalable deployments; measurable outcomes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Staff AI Platform Engineer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Multi-tenancy; distributed infrastructure; model gateways; SRE; observability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Lab Inference Engineer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GPU scheduling; KV cache; batching; model serving; throughput and tail latency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Lab Infrastructure Engineer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Compute fleets; networks; distributed execution; storage; capacity</w:t>
            </w:r>
          </w:p>
        </w:tc>
      </w:tr>
    </w:tbl>
    <w:p>
      <w:r>
        <w:t>Evidence basis: qualitative synthesis of public company job postings and technical-interview guidance; not a statistical census of roles or official interview weightings.</w:t>
      </w:r>
    </w:p>
    <w:p>
      <w:pPr>
        <w:pStyle w:val="Heading1"/>
      </w:pPr>
      <w:r>
        <w:t>Curriculum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Domain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Default priority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System design foundations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1–3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Distributed systems and concurrency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4–6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AI inference and serving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7–9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AI data and retrieval infrastructure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10–12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Reliability and scale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13–15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Security and multi-tenancy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16–18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Evaluation infrastructure and LLMOps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19–21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8. GPU and distributed AI compute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22–23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P1 AI labs / P2 many FDE roles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9. Staff architectural judgment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24–25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</w:tbl>
    <w:p>
      <w:r>
        <w:t>Priority definitions: P0 = broadly essential, P1 = high-value specialization, P2 = role-dependent advanced depth.</w:t>
      </w:r>
    </w:p>
    <w:p>
      <w:pPr>
        <w:pStyle w:val="Heading1"/>
      </w:pPr>
      <w:r>
        <w:t>Detailed topic map: 25 modules</w:t>
      </w:r>
    </w:p>
    <w:p>
      <w:pPr>
        <w:pStyle w:val="Heading2"/>
      </w:pPr>
      <w:r>
        <w:t>Domain 1 — System design foundations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System design methodology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Discovery; FR/NFR; workload assumptions; capacity estimation; APIs; HLD/LLD; trade-offs; failure analysis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Networking and APIs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HTTP/1.1 vs HTTP/2; REST; gRPC; WebSocket; SSE; DNS; TLS; connection pooling; ingress/egress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Storage and caching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SQL/NoSQL; object storage; indices; sharding; replicas; cache-aside; write-through; TTL; hot keys; invalidation</w:t>
            </w:r>
          </w:p>
        </w:tc>
      </w:tr>
    </w:tbl>
    <w:p>
      <w:r>
        <w:rPr>
          <w:b/>
        </w:rPr>
        <w:t xml:space="preserve">Staff-level outcome: </w:t>
      </w:r>
      <w:r>
        <w:t>Design a high-concurrency AI API and justify protocol, database, cache, and scaling decisions.</w:t>
      </w:r>
    </w:p>
    <w:p>
      <w:pPr>
        <w:pStyle w:val="Heading2"/>
      </w:pPr>
      <w:r>
        <w:t>Domain 2 — Distributed systems and concurrency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Distributed systems fundamentals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Consistency; CAP; quorum; replication; leader election; consensus basics; distributed transactions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Async processing and concurrency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Event loops; threads/processes; bounded concurrency; queues; deadlines; cancellation; retries; idempotency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Messaging and workflows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Kafka and queues; ordering; partitions; consumer groups; delivery guarantees; DLQs; outbox pattern</w:t>
            </w:r>
          </w:p>
        </w:tc>
      </w:tr>
    </w:tbl>
    <w:p>
      <w:r>
        <w:rPr>
          <w:b/>
        </w:rPr>
        <w:t xml:space="preserve">Staff-level outcome: </w:t>
      </w:r>
      <w:r>
        <w:t>Design correctness under worker crashes, retries, partitions, and downstream outages.</w:t>
      </w:r>
    </w:p>
    <w:p>
      <w:pPr>
        <w:pStyle w:val="Heading2"/>
      </w:pPr>
      <w:r>
        <w:t>Domain 3 — AI inference and model serving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Model-serving architecture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Hosted vs self-hosted; endpoints; gateway; model routing; versioning; fallback; priority; streaming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8. LLM inference internals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Prefill/decode; TTFT/TPOT; tokens/sec; KV cache; attention memory; continuous batching; prefix caching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9. Performance and cost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GPU utilization; throughput vs latency; quantization; speculative decoding; autoscaling; cost per token</w:t>
            </w:r>
          </w:p>
        </w:tc>
      </w:tr>
    </w:tbl>
    <w:p>
      <w:r>
        <w:rPr>
          <w:b/>
        </w:rPr>
        <w:t xml:space="preserve">Staff-level outcome: </w:t>
      </w:r>
      <w:r>
        <w:t>Diagnose concurrency-related slowdown and design a measurable latency/throughput/cost improvement.</w:t>
      </w:r>
    </w:p>
    <w:p>
      <w:pPr>
        <w:pStyle w:val="Heading2"/>
      </w:pPr>
      <w:r>
        <w:t>Domain 4 — AI data and retrieval infrastructure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10. Ingestion and indexing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Batch/CDC/streaming; parsing infrastructure; index updates; reindexing; deduplication; versioning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11. Search/vector infrastructure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ANN; HNSW; IVF; BM25; hybrid search; metadata filtering; sharding; replicas; fan-out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12. Permissions and freshness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ACL-aware querying; permission sync; index lag; source-of-truth consistency; deletion propagation; isolation</w:t>
            </w:r>
          </w:p>
        </w:tc>
      </w:tr>
    </w:tbl>
    <w:p>
      <w:r>
        <w:rPr>
          <w:b/>
        </w:rPr>
        <w:t xml:space="preserve">Staff-level outcome: </w:t>
      </w:r>
      <w:r>
        <w:t>Design scalable enterprise search with updates, permission changes, and query latency guarantees.</w:t>
      </w:r>
    </w:p>
    <w:p>
      <w:pPr>
        <w:pStyle w:val="Heading2"/>
      </w:pPr>
      <w:r>
        <w:t>Domain 5 — Reliability and scalability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13. Traffic and scaling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Horizontal/vertical scaling; load balancing; admission control; rate/concurrency limits; autoscaling; multi-region routing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14. Fault tolerance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Circuit breakers; bulkheads; timeouts; retry budgets; jitter; backpressure; load shedding; graceful degradation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15. SRE and performance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SLI/SLO; error budget; p50/p95/p99; Little’s Law; capacity plans; tracing; incident response; disaster recovery</w:t>
            </w:r>
          </w:p>
        </w:tc>
      </w:tr>
    </w:tbl>
    <w:p>
      <w:r>
        <w:rPr>
          <w:b/>
        </w:rPr>
        <w:t xml:space="preserve">Staff-level outcome: </w:t>
      </w:r>
      <w:r>
        <w:t>Explain and fix a p99 SLO failure during burst traffic with quantified thresholds and fallback behavior.</w:t>
      </w:r>
    </w:p>
    <w:p>
      <w:pPr>
        <w:pStyle w:val="Heading2"/>
      </w:pPr>
      <w:r>
        <w:t>Domain 6 — Security and multi-tenancy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16. Identity and authorization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OAuth 2.0; OIDC; JWT; service identity; RBAC/ABAC; delegated authorization; policy enforcement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17. Enterprise AI security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Private connectivity; network segmentation; KMS; secrets; encryption; audit; PII; residency; retention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18. Multi-tenant platform design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quotas; noisy-neighbor limits; shared/dedicated compute; isolation; data boundaries; cost attribution</w:t>
            </w:r>
          </w:p>
        </w:tc>
      </w:tr>
    </w:tbl>
    <w:p>
      <w:r>
        <w:rPr>
          <w:b/>
        </w:rPr>
        <w:t xml:space="preserve">Staff-level outcome: </w:t>
      </w:r>
      <w:r>
        <w:t>Design a secure multi-customer platform without cross-tenant leakage or capacity starvation.</w:t>
      </w:r>
    </w:p>
    <w:p>
      <w:pPr>
        <w:pStyle w:val="Heading2"/>
      </w:pPr>
      <w:r>
        <w:t>Domain 7 — Evaluation infrastructure and LLMOps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19. Model evaluation infrastructure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Offline/online testing; golden datasets; regression; human labeling; statistical confidence; slice analysis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20. Model release management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 registry; lineage; canary; shadow; A/B testing; release gates; rollback; dataset versioning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21. Observability and governance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Token/cost telemetry; traces; quality drift; latency regression; audit; reproducible failures; feedback pipelines</w:t>
            </w:r>
          </w:p>
        </w:tc>
      </w:tr>
    </w:tbl>
    <w:p>
      <w:r>
        <w:rPr>
          <w:b/>
        </w:rPr>
        <w:t xml:space="preserve">Staff-level outcome: </w:t>
      </w:r>
      <w:r>
        <w:t>Build automated release controls that stop model updates with quality, latency, cost, or safety regressions.</w:t>
      </w:r>
    </w:p>
    <w:p>
      <w:pPr>
        <w:pStyle w:val="Heading2"/>
      </w:pPr>
      <w:r>
        <w:t>Domain 8 — GPU infrastructure and distributed compute</w:t>
      </w:r>
    </w:p>
    <w:p>
      <w:r>
        <w:t>Priority: P1 for lab infra, P2 for many FDE 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22. GPU/accelerator basics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HBM; bandwidth; compute/memory bottlenecks; CUDA concepts; tensor cores; PCIe/NVLink; profiling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23. Distributed inference systems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Tensor/pipeline/expert parallelism; model sharding; NCCL; communication; GPU scheduling; K8s/Slurm; placement</w:t>
            </w:r>
          </w:p>
        </w:tc>
      </w:tr>
    </w:tbl>
    <w:p>
      <w:r>
        <w:rPr>
          <w:b/>
        </w:rPr>
        <w:t xml:space="preserve">Staff-level outcome: </w:t>
      </w:r>
      <w:r>
        <w:t>Compare scaling through replicas vs multi-GPU distribution and explain resource/latency consequences.</w:t>
      </w:r>
    </w:p>
    <w:p>
      <w:pPr>
        <w:pStyle w:val="Heading2"/>
      </w:pPr>
      <w:r>
        <w:t>Domain 9 — Staff-level architectural judgment</w:t>
      </w:r>
    </w:p>
    <w:p>
      <w:r>
        <w:t>Priority: P0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Module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Topics to cover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24. Cost, capacity and decisions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Workload sizing; cost models; API vs owned GPU economics; reserved capacity; regional placement; build vs buy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25. Platform strategy and leadership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Design docs; architectural review; shared abstractions; roadmaps; cross-team interfaces; phased rollout; ownership</w:t>
            </w:r>
          </w:p>
        </w:tc>
      </w:tr>
    </w:tbl>
    <w:p>
      <w:r>
        <w:rPr>
          <w:b/>
        </w:rPr>
        <w:t xml:space="preserve">Staff-level outcome: </w:t>
      </w:r>
      <w:r>
        <w:t>Turn a prototype into a reusable platform with explicit ownership, migration strategy, and measurable outcomes.</w:t>
      </w:r>
    </w:p>
    <w:p>
      <w:pPr>
        <w:pStyle w:val="Heading1"/>
      </w:pPr>
      <w:r>
        <w:t>Role-specific depth matrix</w:t>
      </w:r>
    </w:p>
    <w:p>
      <w:r>
        <w:t>3 = deep proficiency; 2 = working design proficiency; 1 = conceptual awareness. This is a preparation recommendation, not a company hiring rubric.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Applied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FDE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Lab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Distributed systems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Inference/model serving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Data/search infrastructure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SRE and reliability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Security/multi-tenancy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Evaluation/LLMOps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GPU/distributed compute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Enterprise integration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Architecture leadership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</w:tr>
    </w:tbl>
    <w:p>
      <w:pPr>
        <w:pStyle w:val="Heading1"/>
      </w:pPr>
      <w:r>
        <w:t>15 system design practice cases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# / Case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Architecture focus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Priority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  Multi-tenant LLM API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Gateway, authentication, quotas, rate limiting, model routing, metering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2  ChatGPT-scale backend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Concurrent streaming, conversations, storage, caching, p99, resilience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3  Real-time AI voice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WebSocket, audio streaming, STT/TTS, latency, interruption, failover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4  Enterprise retrieval infrastructure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Ingestion, hybrid search, ACL, freshness, distributed index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5  AI model gateway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Routing, balancing, fallback, timeouts, cost and policy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6  LLM evaluation and release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Dataset versions, workers, statistics, canaries, rollback gates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7  High-QPS inference service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Batching, KV cache, admission, GPU scheduling, scaling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8  Secure enterprise AI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Identity propagation, RBAC/ABAC, isolation, audit, networks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9  AI observability service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Traces, token metrics, sampling, quality, cost, alerts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 Document processing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Durable queues, workers, retries, idempotency, backpressure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11  Multi-region AI serving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Routing, sovereignty, replication, failover, capacity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12  Large-scale vector search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ANN, index partitioning, replicas, filtering, query latency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13  GPU scheduling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Placement, fairness, packing, HBM constraints, scaling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14  Model deployment platform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Artifacts, validation, staged rollout, fleet, rollback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15  Scale an AI MVP to production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Evolution, security, SLO, capacity, cost, adoption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</w:tr>
    </w:tbl>
    <w:p>
      <w:pPr>
        <w:pStyle w:val="Heading1"/>
      </w:pPr>
      <w:r>
        <w:t>16-week preparation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Focus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Expected design deliverable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1–3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Foundations and distributed systems (1–6)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High concurrency API with persistent data and failure-handling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4–5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Inference and model serving (7–9)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Inference platform with quantified latency/cost trade-offs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6–7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Data/search infrastructure (10–12)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ACL-aware search and incremental indexing design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8–10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Reliability, security, tenancy (13–18)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Enterprise AI platform with SLO and isolation controls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11–12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Evaluation and release infrastructure (19–21)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Quality gates, experiment assignment, canary/rollback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13–14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GPU infrastructure (22–23)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Serving topology with batching/placement trade-offs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15–16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Staff architecture simulations (24–25)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4–6 full designs defended against changing constraints</w:t>
            </w:r>
          </w:p>
        </w:tc>
      </w:tr>
    </w:tbl>
    <w:p>
      <w:r>
        <w:t>Study load: approximately 8–10 hours/week. This is an interview-readiness plan, not full mastery of every specialization.</w:t>
      </w:r>
    </w:p>
    <w:p>
      <w:pPr>
        <w:pStyle w:val="Heading1"/>
      </w:pPr>
      <w:r>
        <w:t>Reusable Staff-level interview framework</w:t>
      </w:r>
    </w:p>
    <w:p>
      <w:pPr>
        <w:pStyle w:val="ListNumber"/>
      </w:pPr>
      <w:r>
        <w:rPr>
          <w:b/>
        </w:rPr>
        <w:t xml:space="preserve">Discovery: </w:t>
      </w:r>
      <w:r>
        <w:t>Confirm workloads, users, constraints, business goal, and out-of-scope items.</w:t>
      </w:r>
    </w:p>
    <w:p>
      <w:pPr>
        <w:pStyle w:val="ListNumber"/>
      </w:pPr>
      <w:r>
        <w:rPr>
          <w:b/>
        </w:rPr>
        <w:t xml:space="preserve">Quantification: </w:t>
      </w:r>
      <w:r>
        <w:t>Estimate QPS, concurrency, tokens/sec, p99, throughput, storage, GPU, and budget.</w:t>
      </w:r>
    </w:p>
    <w:p>
      <w:pPr>
        <w:pStyle w:val="ListNumber"/>
      </w:pPr>
      <w:r>
        <w:rPr>
          <w:b/>
        </w:rPr>
        <w:t xml:space="preserve">Architecture: </w:t>
      </w:r>
      <w:r>
        <w:t>Show major components, request/data flow, boundaries, and storage.</w:t>
      </w:r>
    </w:p>
    <w:p>
      <w:pPr>
        <w:pStyle w:val="ListNumber"/>
      </w:pPr>
      <w:r>
        <w:rPr>
          <w:b/>
        </w:rPr>
        <w:t xml:space="preserve">Alternatives: </w:t>
      </w:r>
      <w:r>
        <w:t>Compare key decisions rather than just naming technologies.</w:t>
      </w:r>
    </w:p>
    <w:p>
      <w:pPr>
        <w:pStyle w:val="ListNumber"/>
      </w:pPr>
      <w:r>
        <w:rPr>
          <w:b/>
        </w:rPr>
        <w:t xml:space="preserve">Scaling and failure: </w:t>
      </w:r>
      <w:r>
        <w:t>Inject traffic spikes, dependency failure, stale ACL, network partition, and capacity limits.</w:t>
      </w:r>
    </w:p>
    <w:p>
      <w:pPr>
        <w:pStyle w:val="ListNumber"/>
      </w:pPr>
      <w:r>
        <w:rPr>
          <w:b/>
        </w:rPr>
        <w:t xml:space="preserve">Production readiness: </w:t>
      </w:r>
      <w:r>
        <w:t>Define monitoring, SLOs, rollback, operational ownership, and emergency controls.</w:t>
      </w:r>
    </w:p>
    <w:p>
      <w:pPr>
        <w:pStyle w:val="ListNumber"/>
      </w:pPr>
      <w:r>
        <w:rPr>
          <w:b/>
        </w:rPr>
        <w:t xml:space="preserve">Platform evolution: </w:t>
      </w:r>
      <w:r>
        <w:t>Explain reusable abstractions, adoption, migration, and cross-team contracts.</w:t>
      </w:r>
    </w:p>
    <w:p>
      <w:pPr>
        <w:pStyle w:val="Heading1"/>
      </w:pPr>
      <w:r>
        <w:t>Preparation priorities for an experienced data/platform engineer</w:t>
      </w:r>
    </w:p>
    <w:p>
      <w:pPr>
        <w:pStyle w:val="ListBullet"/>
      </w:pPr>
      <w:r>
        <w:t>Deepen model-serving fundamentals: prefill/decode, batching, KV cache, TTFT/TPOT, GPU memory and scheduling.</w:t>
      </w:r>
    </w:p>
    <w:p>
      <w:pPr>
        <w:pStyle w:val="ListBullet"/>
      </w:pPr>
      <w:r>
        <w:t>Learn AI traffic engineering: admission control, fair queues, throttling, backpressure, and capacity modeling.</w:t>
      </w:r>
    </w:p>
    <w:p>
      <w:pPr>
        <w:pStyle w:val="ListBullet"/>
      </w:pPr>
      <w:r>
        <w:t>Practice tail latency and reliability analysis: SLOs, fallback, bulkheads, load shedding, multi-region.</w:t>
      </w:r>
    </w:p>
    <w:p>
      <w:pPr>
        <w:pStyle w:val="ListBullet"/>
      </w:pPr>
      <w:r>
        <w:t>Strengthen enterprise identity/security design and per-tenant isolation.</w:t>
      </w:r>
    </w:p>
    <w:p>
      <w:pPr>
        <w:pStyle w:val="ListBullet"/>
      </w:pPr>
      <w:r>
        <w:t>Design reusable evaluation, deployment, and monitoring infrastructure.</w:t>
      </w:r>
    </w:p>
    <w:p>
      <w:pPr>
        <w:pStyle w:val="ListBullet"/>
      </w:pPr>
      <w:r>
        <w:t>Practice measurable architectural decisions, including cost models, migrations, operational ownership, and cross-team abstractions.</w:t>
      </w:r>
    </w:p>
    <w:p>
      <w:pPr>
        <w:pStyle w:val="Heading1"/>
      </w:pPr>
      <w:r>
        <w:t>Market research and reference links</w:t>
      </w:r>
    </w:p>
    <w:p>
      <w:r>
        <w:t>Selected official job postings and interview guidance consulted in the preceding research synthesis; postings may be revised or closed after October 2026.</w:t>
      </w:r>
    </w:p>
    <w:p>
      <w:pPr>
        <w:pStyle w:val="ListBullet"/>
      </w:pPr>
      <w:r>
        <w:rPr>
          <w:b/>
        </w:rPr>
        <w:t xml:space="preserve">OpenAI ChatGPT Infrastructure — </w:t>
      </w:r>
      <w:r>
        <w:t>https://openai.com/careers/software-engineer-chatgpt-infrastructure-san-francisco/</w:t>
      </w:r>
    </w:p>
    <w:p>
      <w:pPr>
        <w:pStyle w:val="ListBullet"/>
      </w:pPr>
      <w:r>
        <w:rPr>
          <w:b/>
        </w:rPr>
        <w:t xml:space="preserve">OpenAI Applied AI Engineer — Singapore — </w:t>
      </w:r>
      <w:r>
        <w:t>https://openai.com/careers/applied-ai-engineer-singapore/</w:t>
      </w:r>
    </w:p>
    <w:p>
      <w:pPr>
        <w:pStyle w:val="ListBullet"/>
      </w:pPr>
      <w:r>
        <w:rPr>
          <w:b/>
        </w:rPr>
        <w:t xml:space="preserve">OpenAI Forward Deployed Engineer — </w:t>
      </w:r>
      <w:r>
        <w:t>https://openai.com/careers/forward-deployed-engineer-%28fde%29-sf-san-francisco/</w:t>
      </w:r>
    </w:p>
    <w:p>
      <w:pPr>
        <w:pStyle w:val="ListBullet"/>
      </w:pPr>
      <w:r>
        <w:rPr>
          <w:b/>
        </w:rPr>
        <w:t xml:space="preserve">Anthropic careers — </w:t>
      </w:r>
      <w:r>
        <w:t>https://www.anthropic.com/careers/jobs</w:t>
      </w:r>
    </w:p>
    <w:p>
      <w:pPr>
        <w:pStyle w:val="ListBullet"/>
      </w:pPr>
      <w:r>
        <w:rPr>
          <w:b/>
        </w:rPr>
        <w:t xml:space="preserve">Perplexity Forward Deployed Engineer — </w:t>
      </w:r>
      <w:r>
        <w:t>https://jobs.ashbyhq.com/perplexity/aa511ea8-96e3-42ba-b28f-5e222170bcee</w:t>
      </w:r>
    </w:p>
    <w:p>
      <w:pPr>
        <w:pStyle w:val="ListBullet"/>
      </w:pPr>
      <w:r>
        <w:rPr>
          <w:b/>
        </w:rPr>
        <w:t xml:space="preserve">Microsoft technical interviewing — </w:t>
      </w:r>
      <w:r>
        <w:t>https://careers.microsoft.com/v2/global/en/hiring-tips/technical-interviewing.html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Staff AI System Design Topic Map  •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0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2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55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1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