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3AFD5" w14:textId="77777777" w:rsidR="00B76D09" w:rsidRDefault="00B76D09" w:rsidP="00B76D09">
      <w:r>
        <w:t>1. In the sense of machine learning, what is a model? What is the best way to train a model?</w:t>
      </w:r>
    </w:p>
    <w:p w14:paraId="120D7465" w14:textId="77777777" w:rsidR="00B76D09" w:rsidRDefault="00B76D09" w:rsidP="00B76D09">
      <w:r>
        <w:t>2. In the sense of machine learning, explain the "No Free Lunch" theorem.</w:t>
      </w:r>
    </w:p>
    <w:p w14:paraId="2936FD64" w14:textId="77777777" w:rsidR="00B76D09" w:rsidRDefault="00B76D09" w:rsidP="00B76D09">
      <w:r>
        <w:t>3. Describe the K-fold cross-validation mechanism in detail.</w:t>
      </w:r>
    </w:p>
    <w:p w14:paraId="3DA3AFBB" w14:textId="77777777" w:rsidR="00B76D09" w:rsidRDefault="00B76D09" w:rsidP="00B76D09"/>
    <w:p w14:paraId="4B9980EF" w14:textId="77777777" w:rsidR="00B76D09" w:rsidRDefault="00B76D09" w:rsidP="00B76D09">
      <w:r>
        <w:t>4. Describe the bootstrap sampling method. What is the aim of it?</w:t>
      </w:r>
    </w:p>
    <w:p w14:paraId="5AF42F28" w14:textId="77777777" w:rsidR="00B76D09" w:rsidRDefault="00B76D09" w:rsidP="00B76D09"/>
    <w:p w14:paraId="64C205AB" w14:textId="77777777" w:rsidR="00B76D09" w:rsidRDefault="00B76D09" w:rsidP="00B76D09">
      <w:r>
        <w:t>5. What is the significance of calculating the Kappa value for a classification model? Demonstrate how to measure the Kappa value of a classification model using a sample collection of results.</w:t>
      </w:r>
    </w:p>
    <w:p w14:paraId="02605FCB" w14:textId="77777777" w:rsidR="00B76D09" w:rsidRDefault="00B76D09" w:rsidP="00B76D09"/>
    <w:p w14:paraId="4647AD16" w14:textId="77777777" w:rsidR="00B76D09" w:rsidRDefault="00B76D09" w:rsidP="00B76D09">
      <w:r>
        <w:t>6. Describe the model ensemble method. In machine learning, what part does it play?</w:t>
      </w:r>
    </w:p>
    <w:p w14:paraId="46C803A1" w14:textId="77777777" w:rsidR="00B76D09" w:rsidRDefault="00B76D09" w:rsidP="00B76D09"/>
    <w:p w14:paraId="024011C8" w14:textId="77777777" w:rsidR="00B76D09" w:rsidRDefault="00B76D09" w:rsidP="00B76D09">
      <w:r>
        <w:t>7. What is a descriptive model's main purpose? Give examples of real-world problems that descriptive models were used to solve.</w:t>
      </w:r>
    </w:p>
    <w:p w14:paraId="6EF6D469" w14:textId="77777777" w:rsidR="00B76D09" w:rsidRDefault="00B76D09" w:rsidP="00B76D09"/>
    <w:p w14:paraId="0E3FA72D" w14:textId="77777777" w:rsidR="00B76D09" w:rsidRDefault="00B76D09" w:rsidP="00B76D09">
      <w:r>
        <w:t>8. Describe how to evaluate a linear regression model.</w:t>
      </w:r>
    </w:p>
    <w:p w14:paraId="3AFD2A76" w14:textId="77777777" w:rsidR="00B76D09" w:rsidRDefault="00B76D09" w:rsidP="00B76D09"/>
    <w:p w14:paraId="1D52C4CA" w14:textId="77777777" w:rsidR="00B76D09" w:rsidRDefault="00B76D09" w:rsidP="00B76D09">
      <w:r>
        <w:t>9. Distinguish :</w:t>
      </w:r>
    </w:p>
    <w:p w14:paraId="0B543DA5" w14:textId="77777777" w:rsidR="00B76D09" w:rsidRDefault="00B76D09" w:rsidP="00B76D09"/>
    <w:p w14:paraId="39CDA8A0" w14:textId="77777777" w:rsidR="00B76D09" w:rsidRDefault="00B76D09" w:rsidP="00B76D09">
      <w:r>
        <w:t>1. Descriptive vs. predictive models</w:t>
      </w:r>
    </w:p>
    <w:p w14:paraId="21CAD91E" w14:textId="77777777" w:rsidR="00B76D09" w:rsidRDefault="00B76D09" w:rsidP="00B76D09"/>
    <w:p w14:paraId="7DF82950" w14:textId="77777777" w:rsidR="00B76D09" w:rsidRDefault="00B76D09" w:rsidP="00B76D09">
      <w:r>
        <w:t>2. Underfitting vs. overfitting the model</w:t>
      </w:r>
    </w:p>
    <w:p w14:paraId="3455E4F7" w14:textId="77777777" w:rsidR="00B76D09" w:rsidRDefault="00B76D09" w:rsidP="00B76D09"/>
    <w:p w14:paraId="5E3D97CB" w14:textId="77777777" w:rsidR="00B76D09" w:rsidRDefault="00B76D09" w:rsidP="00B76D09">
      <w:r>
        <w:t>3. Bootstrapping vs. cross-validation</w:t>
      </w:r>
    </w:p>
    <w:p w14:paraId="7BF52C32" w14:textId="77777777" w:rsidR="00B76D09" w:rsidRDefault="00B76D09" w:rsidP="00B76D09"/>
    <w:p w14:paraId="07AD781F" w14:textId="77777777" w:rsidR="00B76D09" w:rsidRDefault="00B76D09" w:rsidP="00B76D09">
      <w:r>
        <w:t>10. Make quick notes on:</w:t>
      </w:r>
    </w:p>
    <w:p w14:paraId="24E5FDC7" w14:textId="77777777" w:rsidR="00B76D09" w:rsidRDefault="00B76D09" w:rsidP="00B76D09"/>
    <w:p w14:paraId="26457DD5" w14:textId="52A41AC6" w:rsidR="00B76D09" w:rsidRDefault="00B76D09" w:rsidP="00E007EE">
      <w:pPr>
        <w:pStyle w:val="ListParagraph"/>
        <w:numPr>
          <w:ilvl w:val="0"/>
          <w:numId w:val="4"/>
        </w:numPr>
      </w:pPr>
      <w:r>
        <w:t>LOOCV.</w:t>
      </w:r>
    </w:p>
    <w:p w14:paraId="52F9133E" w14:textId="77777777" w:rsidR="00B76D09" w:rsidRDefault="00B76D09" w:rsidP="00B76D09"/>
    <w:p w14:paraId="38641A93" w14:textId="7C338C57" w:rsidR="00B76D09" w:rsidRDefault="00B76D09" w:rsidP="00E007EE">
      <w:pPr>
        <w:pStyle w:val="ListParagraph"/>
        <w:numPr>
          <w:ilvl w:val="0"/>
          <w:numId w:val="4"/>
        </w:numPr>
      </w:pPr>
      <w:r>
        <w:t>F-measurement</w:t>
      </w:r>
    </w:p>
    <w:p w14:paraId="735C4633" w14:textId="77777777" w:rsidR="00B76D09" w:rsidRDefault="00B76D09" w:rsidP="00B76D09"/>
    <w:p w14:paraId="35FE19B3" w14:textId="3D1D52C6" w:rsidR="00B76D09" w:rsidRDefault="00B76D09" w:rsidP="00E007EE">
      <w:pPr>
        <w:pStyle w:val="ListParagraph"/>
        <w:numPr>
          <w:ilvl w:val="0"/>
          <w:numId w:val="4"/>
        </w:numPr>
      </w:pPr>
      <w:r>
        <w:t>The width of the silhouette</w:t>
      </w:r>
    </w:p>
    <w:p w14:paraId="702CB593" w14:textId="77777777" w:rsidR="00B76D09" w:rsidRDefault="00B76D09" w:rsidP="00B76D09"/>
    <w:p w14:paraId="7E3EC887" w14:textId="65E926A7" w:rsidR="00B76D09" w:rsidRDefault="00B76D09" w:rsidP="00E007EE">
      <w:pPr>
        <w:pStyle w:val="ListParagraph"/>
        <w:numPr>
          <w:ilvl w:val="0"/>
          <w:numId w:val="4"/>
        </w:numPr>
      </w:pPr>
      <w:r>
        <w:lastRenderedPageBreak/>
        <w:t>Receiver operating characteristic curve</w:t>
      </w:r>
    </w:p>
    <w:p w14:paraId="0D5020BF" w14:textId="08F14F80" w:rsidR="00B915EE" w:rsidRDefault="00B915EE"/>
    <w:p w14:paraId="2C83902F" w14:textId="6C2EF296" w:rsidR="00E007EE" w:rsidRDefault="00E007EE">
      <w:r>
        <w:t>Answer:</w:t>
      </w:r>
    </w:p>
    <w:p w14:paraId="69476987" w14:textId="77777777" w:rsidR="00E007EE" w:rsidRPr="00E007EE" w:rsidRDefault="00E007EE" w:rsidP="00E007EE">
      <w:pPr>
        <w:numPr>
          <w:ilvl w:val="0"/>
          <w:numId w:val="6"/>
        </w:numPr>
        <w:spacing w:after="0" w:line="240" w:lineRule="auto"/>
        <w:rPr>
          <w:rFonts w:ascii="Segoe UI" w:eastAsia="Times New Roman" w:hAnsi="Segoe UI" w:cs="Segoe UI"/>
          <w:color w:val="000000" w:themeColor="text1"/>
          <w:sz w:val="24"/>
          <w:szCs w:val="24"/>
          <w:lang w:val="en-US"/>
        </w:rPr>
      </w:pPr>
      <w:r w:rsidRPr="00E007EE">
        <w:rPr>
          <w:rFonts w:ascii="Segoe UI" w:eastAsia="Times New Roman" w:hAnsi="Segoe UI" w:cs="Segoe UI"/>
          <w:color w:val="000000" w:themeColor="text1"/>
          <w:sz w:val="24"/>
          <w:szCs w:val="24"/>
          <w:lang w:val="en-US"/>
        </w:rPr>
        <w:t>In machine learning, a model is a representation of a system or process that can be used to make predictions or decisions based on data. The best way to train a model depends on the specific learning algorithm and the type of data being used, but generally involves feeding the algorithm training data and adjusting its parameters until it can accurately predict outcomes for new data.</w:t>
      </w:r>
    </w:p>
    <w:p w14:paraId="73A8511B" w14:textId="77777777" w:rsidR="00E007EE" w:rsidRPr="00E007EE" w:rsidRDefault="00E007EE" w:rsidP="00E007EE">
      <w:pPr>
        <w:numPr>
          <w:ilvl w:val="0"/>
          <w:numId w:val="6"/>
        </w:numPr>
        <w:spacing w:after="0" w:line="240" w:lineRule="auto"/>
        <w:rPr>
          <w:rFonts w:ascii="Segoe UI" w:eastAsia="Times New Roman" w:hAnsi="Segoe UI" w:cs="Segoe UI"/>
          <w:color w:val="000000" w:themeColor="text1"/>
          <w:sz w:val="24"/>
          <w:szCs w:val="24"/>
          <w:lang w:val="en-US"/>
        </w:rPr>
      </w:pPr>
      <w:r w:rsidRPr="00E007EE">
        <w:rPr>
          <w:rFonts w:ascii="Segoe UI" w:eastAsia="Times New Roman" w:hAnsi="Segoe UI" w:cs="Segoe UI"/>
          <w:color w:val="000000" w:themeColor="text1"/>
          <w:sz w:val="24"/>
          <w:szCs w:val="24"/>
          <w:lang w:val="en-US"/>
        </w:rPr>
        <w:t>The "No Free Lunch" theorem in machine learning states that no single learning algorithm is universally superior to all others for every type of problem. In other words, there is no one-size-fits-all approach to machine learning, and the best algorithm to use depends on the specific problem at hand.</w:t>
      </w:r>
    </w:p>
    <w:p w14:paraId="1B3C7CAF" w14:textId="77777777" w:rsidR="00E007EE" w:rsidRPr="00E007EE" w:rsidRDefault="00E007EE" w:rsidP="00E007EE">
      <w:pPr>
        <w:numPr>
          <w:ilvl w:val="0"/>
          <w:numId w:val="6"/>
        </w:numPr>
        <w:spacing w:after="0" w:line="240" w:lineRule="auto"/>
        <w:rPr>
          <w:rFonts w:ascii="Segoe UI" w:eastAsia="Times New Roman" w:hAnsi="Segoe UI" w:cs="Segoe UI"/>
          <w:color w:val="000000" w:themeColor="text1"/>
          <w:sz w:val="24"/>
          <w:szCs w:val="24"/>
          <w:lang w:val="en-US"/>
        </w:rPr>
      </w:pPr>
      <w:r w:rsidRPr="00E007EE">
        <w:rPr>
          <w:rFonts w:ascii="Segoe UI" w:eastAsia="Times New Roman" w:hAnsi="Segoe UI" w:cs="Segoe UI"/>
          <w:color w:val="000000" w:themeColor="text1"/>
          <w:sz w:val="24"/>
          <w:szCs w:val="24"/>
          <w:lang w:val="en-US"/>
        </w:rPr>
        <w:t>K-fold cross-validation is a method used to evaluate the performance of a machine learning model. It involves dividing the data into K subsets, using one subset for testing and the other K-1 subsets for training the model. This process is repeated K times, with each subset being used as the test set exactly once. The results are then averaged to give an estimate of the model's performance.</w:t>
      </w:r>
    </w:p>
    <w:p w14:paraId="7A88136C" w14:textId="77777777" w:rsidR="00E007EE" w:rsidRPr="00E007EE" w:rsidRDefault="00E007EE" w:rsidP="00E007EE">
      <w:pPr>
        <w:numPr>
          <w:ilvl w:val="0"/>
          <w:numId w:val="6"/>
        </w:numPr>
        <w:spacing w:after="0" w:line="240" w:lineRule="auto"/>
        <w:rPr>
          <w:rFonts w:ascii="Segoe UI" w:eastAsia="Times New Roman" w:hAnsi="Segoe UI" w:cs="Segoe UI"/>
          <w:color w:val="000000" w:themeColor="text1"/>
          <w:sz w:val="24"/>
          <w:szCs w:val="24"/>
          <w:lang w:val="en-US"/>
        </w:rPr>
      </w:pPr>
      <w:r w:rsidRPr="00E007EE">
        <w:rPr>
          <w:rFonts w:ascii="Segoe UI" w:eastAsia="Times New Roman" w:hAnsi="Segoe UI" w:cs="Segoe UI"/>
          <w:color w:val="000000" w:themeColor="text1"/>
          <w:sz w:val="24"/>
          <w:szCs w:val="24"/>
          <w:lang w:val="en-US"/>
        </w:rPr>
        <w:t>The bootstrap sampling method involves randomly sampling data from the original dataset with replacement, creating multiple new datasets of the same size as the original. Each of these new datasets is used to train a new model, and the results are averaged to produce a final prediction. The aim of this method is to estimate the accuracy of a model and to reduce the impact of outliers.</w:t>
      </w:r>
    </w:p>
    <w:p w14:paraId="515E0BDF" w14:textId="77777777" w:rsidR="00E007EE" w:rsidRPr="00E007EE" w:rsidRDefault="00E007EE" w:rsidP="00E007EE">
      <w:pPr>
        <w:numPr>
          <w:ilvl w:val="0"/>
          <w:numId w:val="6"/>
        </w:numPr>
        <w:spacing w:after="0" w:line="240" w:lineRule="auto"/>
        <w:rPr>
          <w:rFonts w:ascii="Segoe UI" w:eastAsia="Times New Roman" w:hAnsi="Segoe UI" w:cs="Segoe UI"/>
          <w:color w:val="000000" w:themeColor="text1"/>
          <w:sz w:val="24"/>
          <w:szCs w:val="24"/>
          <w:lang w:val="en-US"/>
        </w:rPr>
      </w:pPr>
      <w:r w:rsidRPr="00E007EE">
        <w:rPr>
          <w:rFonts w:ascii="Segoe UI" w:eastAsia="Times New Roman" w:hAnsi="Segoe UI" w:cs="Segoe UI"/>
          <w:color w:val="000000" w:themeColor="text1"/>
          <w:sz w:val="24"/>
          <w:szCs w:val="24"/>
          <w:lang w:val="en-US"/>
        </w:rPr>
        <w:t>The Kappa value is a measure of the agreement between the actual and predicted classifications of a model. It takes into account the agreement that could be expected by chance and provides a more accurate measure of model performance than simple accuracy. The Kappa value ranges from -1 to 1, with values greater than 0 indicating better-than-chance agreement, and values less than 0 indicating worse-than-chance agreement.</w:t>
      </w:r>
    </w:p>
    <w:p w14:paraId="1FFA4ABF" w14:textId="77777777" w:rsidR="00E007EE" w:rsidRPr="00E007EE" w:rsidRDefault="00E007EE" w:rsidP="00E007EE">
      <w:pPr>
        <w:numPr>
          <w:ilvl w:val="0"/>
          <w:numId w:val="6"/>
        </w:numPr>
        <w:spacing w:after="0" w:line="240" w:lineRule="auto"/>
        <w:rPr>
          <w:rFonts w:ascii="Segoe UI" w:eastAsia="Times New Roman" w:hAnsi="Segoe UI" w:cs="Segoe UI"/>
          <w:color w:val="000000" w:themeColor="text1"/>
          <w:sz w:val="24"/>
          <w:szCs w:val="24"/>
          <w:lang w:val="en-US"/>
        </w:rPr>
      </w:pPr>
      <w:r w:rsidRPr="00E007EE">
        <w:rPr>
          <w:rFonts w:ascii="Segoe UI" w:eastAsia="Times New Roman" w:hAnsi="Segoe UI" w:cs="Segoe UI"/>
          <w:color w:val="000000" w:themeColor="text1"/>
          <w:sz w:val="24"/>
          <w:szCs w:val="24"/>
          <w:lang w:val="en-US"/>
        </w:rPr>
        <w:t>The model ensemble method involves combining the predictions of multiple models to produce a more accurate final prediction. This is done by training multiple models using different learning algorithms or different subsets of the data, and then combining their predictions using techniques such as voting or averaging.</w:t>
      </w:r>
    </w:p>
    <w:p w14:paraId="601247F8" w14:textId="77777777" w:rsidR="00E007EE" w:rsidRPr="00E007EE" w:rsidRDefault="00E007EE" w:rsidP="00E007EE">
      <w:pPr>
        <w:numPr>
          <w:ilvl w:val="0"/>
          <w:numId w:val="6"/>
        </w:numPr>
        <w:spacing w:after="0" w:line="240" w:lineRule="auto"/>
        <w:rPr>
          <w:rFonts w:ascii="Segoe UI" w:eastAsia="Times New Roman" w:hAnsi="Segoe UI" w:cs="Segoe UI"/>
          <w:color w:val="000000" w:themeColor="text1"/>
          <w:sz w:val="24"/>
          <w:szCs w:val="24"/>
          <w:lang w:val="en-US"/>
        </w:rPr>
      </w:pPr>
      <w:r w:rsidRPr="00E007EE">
        <w:rPr>
          <w:rFonts w:ascii="Segoe UI" w:eastAsia="Times New Roman" w:hAnsi="Segoe UI" w:cs="Segoe UI"/>
          <w:color w:val="000000" w:themeColor="text1"/>
          <w:sz w:val="24"/>
          <w:szCs w:val="24"/>
          <w:lang w:val="en-US"/>
        </w:rPr>
        <w:t>The main purpose of a descriptive model is to summarize and interpret data in a way that is understandable and useful to humans. Examples of real-world problems that descriptive models have been used to solve include market research, customer segmentation, and disease surveillance.</w:t>
      </w:r>
    </w:p>
    <w:p w14:paraId="385FD2FB" w14:textId="77777777" w:rsidR="00E007EE" w:rsidRPr="00E007EE" w:rsidRDefault="00E007EE" w:rsidP="00E007EE">
      <w:pPr>
        <w:numPr>
          <w:ilvl w:val="0"/>
          <w:numId w:val="6"/>
        </w:numPr>
        <w:spacing w:after="0" w:line="240" w:lineRule="auto"/>
        <w:rPr>
          <w:rFonts w:ascii="Segoe UI" w:eastAsia="Times New Roman" w:hAnsi="Segoe UI" w:cs="Segoe UI"/>
          <w:color w:val="000000" w:themeColor="text1"/>
          <w:sz w:val="24"/>
          <w:szCs w:val="24"/>
          <w:lang w:val="en-US"/>
        </w:rPr>
      </w:pPr>
      <w:r w:rsidRPr="00E007EE">
        <w:rPr>
          <w:rFonts w:ascii="Segoe UI" w:eastAsia="Times New Roman" w:hAnsi="Segoe UI" w:cs="Segoe UI"/>
          <w:color w:val="000000" w:themeColor="text1"/>
          <w:sz w:val="24"/>
          <w:szCs w:val="24"/>
          <w:lang w:val="en-US"/>
        </w:rPr>
        <w:t xml:space="preserve">Linear regression models can be evaluated using a variety of metrics, including the mean squared error (MSE), mean absolute error (MAE), and coefficient of </w:t>
      </w:r>
      <w:r w:rsidRPr="00E007EE">
        <w:rPr>
          <w:rFonts w:ascii="Segoe UI" w:eastAsia="Times New Roman" w:hAnsi="Segoe UI" w:cs="Segoe UI"/>
          <w:color w:val="000000" w:themeColor="text1"/>
          <w:sz w:val="24"/>
          <w:szCs w:val="24"/>
          <w:lang w:val="en-US"/>
        </w:rPr>
        <w:lastRenderedPageBreak/>
        <w:t>determination (R-squared). These metrics provide different ways of measuring the accuracy of the model and can help identify areas where the model is overfitting or underfitting the data.</w:t>
      </w:r>
    </w:p>
    <w:p w14:paraId="4F2DB183" w14:textId="77777777" w:rsidR="00E007EE" w:rsidRPr="00E007EE" w:rsidRDefault="00E007EE" w:rsidP="00E007EE">
      <w:pPr>
        <w:numPr>
          <w:ilvl w:val="0"/>
          <w:numId w:val="6"/>
        </w:numPr>
        <w:spacing w:after="0" w:line="240" w:lineRule="auto"/>
        <w:rPr>
          <w:rFonts w:ascii="Segoe UI" w:eastAsia="Times New Roman" w:hAnsi="Segoe UI" w:cs="Segoe UI"/>
          <w:color w:val="000000" w:themeColor="text1"/>
          <w:sz w:val="24"/>
          <w:szCs w:val="24"/>
          <w:lang w:val="en-US"/>
        </w:rPr>
      </w:pPr>
    </w:p>
    <w:p w14:paraId="26FFCFA0" w14:textId="77777777" w:rsidR="00E007EE" w:rsidRPr="00E007EE" w:rsidRDefault="00E007EE" w:rsidP="00E007EE">
      <w:pPr>
        <w:numPr>
          <w:ilvl w:val="0"/>
          <w:numId w:val="7"/>
        </w:numPr>
        <w:spacing w:after="0" w:line="240" w:lineRule="auto"/>
        <w:rPr>
          <w:rFonts w:ascii="Segoe UI" w:eastAsia="Times New Roman" w:hAnsi="Segoe UI" w:cs="Segoe UI"/>
          <w:color w:val="000000" w:themeColor="text1"/>
          <w:sz w:val="24"/>
          <w:szCs w:val="24"/>
          <w:lang w:val="en-US"/>
        </w:rPr>
      </w:pPr>
      <w:r w:rsidRPr="00E007EE">
        <w:rPr>
          <w:rFonts w:ascii="Segoe UI" w:eastAsia="Times New Roman" w:hAnsi="Segoe UI" w:cs="Segoe UI"/>
          <w:color w:val="000000" w:themeColor="text1"/>
          <w:sz w:val="24"/>
          <w:szCs w:val="24"/>
          <w:lang w:val="en-US"/>
        </w:rPr>
        <w:t>Descriptive models are used to summarize and interpret data, while predictive models are used to make predictions or decisions based on data.</w:t>
      </w:r>
    </w:p>
    <w:p w14:paraId="3ECCE938" w14:textId="77777777" w:rsidR="00E007EE" w:rsidRPr="00E007EE" w:rsidRDefault="00E007EE" w:rsidP="00E007EE">
      <w:pPr>
        <w:numPr>
          <w:ilvl w:val="0"/>
          <w:numId w:val="7"/>
        </w:numPr>
        <w:spacing w:after="0" w:line="240" w:lineRule="auto"/>
        <w:rPr>
          <w:rFonts w:ascii="Segoe UI" w:eastAsia="Times New Roman" w:hAnsi="Segoe UI" w:cs="Segoe UI"/>
          <w:color w:val="000000" w:themeColor="text1"/>
          <w:sz w:val="24"/>
          <w:szCs w:val="24"/>
          <w:lang w:val="en-US"/>
        </w:rPr>
      </w:pPr>
      <w:r w:rsidRPr="00E007EE">
        <w:rPr>
          <w:rFonts w:ascii="Segoe UI" w:eastAsia="Times New Roman" w:hAnsi="Segoe UI" w:cs="Segoe UI"/>
          <w:color w:val="000000" w:themeColor="text1"/>
          <w:sz w:val="24"/>
          <w:szCs w:val="24"/>
          <w:lang w:val="en-US"/>
        </w:rPr>
        <w:t>Underfitting occurs when a model is too simple and fails to capture the complexity of the data, while overfitting occurs when a model is too complex and fits the training data too closely.</w:t>
      </w:r>
    </w:p>
    <w:p w14:paraId="561BD6BE" w14:textId="77777777" w:rsidR="00E007EE" w:rsidRPr="00E007EE" w:rsidRDefault="00E007EE" w:rsidP="00E007EE">
      <w:pPr>
        <w:numPr>
          <w:ilvl w:val="0"/>
          <w:numId w:val="7"/>
        </w:numPr>
        <w:spacing w:after="0" w:line="240" w:lineRule="auto"/>
        <w:rPr>
          <w:rFonts w:ascii="Segoe UI" w:eastAsia="Times New Roman" w:hAnsi="Segoe UI" w:cs="Segoe UI"/>
          <w:color w:val="000000" w:themeColor="text1"/>
          <w:sz w:val="24"/>
          <w:szCs w:val="24"/>
          <w:lang w:val="en-US"/>
        </w:rPr>
      </w:pPr>
      <w:r w:rsidRPr="00E007EE">
        <w:rPr>
          <w:rFonts w:ascii="Segoe UI" w:eastAsia="Times New Roman" w:hAnsi="Segoe UI" w:cs="Segoe UI"/>
          <w:color w:val="000000" w:themeColor="text1"/>
          <w:sz w:val="24"/>
          <w:szCs w:val="24"/>
          <w:lang w:val="en-US"/>
        </w:rPr>
        <w:t>Bootstrapping and cross-validation are both methods for estimating the accuracy of a model, but they use different approaches to sampling the data and creating new datasets.</w:t>
      </w:r>
    </w:p>
    <w:p w14:paraId="050A2938" w14:textId="77777777" w:rsidR="00E007EE" w:rsidRPr="00E007EE" w:rsidRDefault="00E007EE" w:rsidP="00E007EE">
      <w:pPr>
        <w:numPr>
          <w:ilvl w:val="0"/>
          <w:numId w:val="8"/>
        </w:numPr>
        <w:spacing w:after="0" w:line="240" w:lineRule="auto"/>
        <w:rPr>
          <w:rFonts w:ascii="Segoe UI" w:eastAsia="Times New Roman" w:hAnsi="Segoe UI" w:cs="Segoe UI"/>
          <w:color w:val="000000" w:themeColor="text1"/>
          <w:sz w:val="24"/>
          <w:szCs w:val="24"/>
          <w:lang w:val="en-US"/>
        </w:rPr>
      </w:pPr>
    </w:p>
    <w:p w14:paraId="71DBF5EC" w14:textId="77777777" w:rsidR="00E007EE" w:rsidRPr="00E007EE" w:rsidRDefault="00E007EE" w:rsidP="00E007EE">
      <w:pPr>
        <w:numPr>
          <w:ilvl w:val="0"/>
          <w:numId w:val="9"/>
        </w:numPr>
        <w:spacing w:after="0" w:line="240" w:lineRule="auto"/>
        <w:rPr>
          <w:rFonts w:ascii="Segoe UI" w:eastAsia="Times New Roman" w:hAnsi="Segoe UI" w:cs="Segoe UI"/>
          <w:color w:val="000000" w:themeColor="text1"/>
          <w:sz w:val="24"/>
          <w:szCs w:val="24"/>
          <w:lang w:val="en-US"/>
        </w:rPr>
      </w:pPr>
      <w:r w:rsidRPr="00E007EE">
        <w:rPr>
          <w:rFonts w:ascii="Segoe UI" w:eastAsia="Times New Roman" w:hAnsi="Segoe UI" w:cs="Segoe UI"/>
          <w:color w:val="000000" w:themeColor="text1"/>
          <w:sz w:val="24"/>
          <w:szCs w:val="24"/>
          <w:lang w:val="en-US"/>
        </w:rPr>
        <w:t>LOOCV (leave-one-out cross-validation) is a special case of K-fold cross-validation in which the number of folds is equal to the number of observations in the dataset. This can be computationally expensive but can provide a more accurate estimate of model performance.</w:t>
      </w:r>
    </w:p>
    <w:p w14:paraId="1E7661DC" w14:textId="77777777" w:rsidR="00E007EE" w:rsidRPr="00E007EE" w:rsidRDefault="00E007EE" w:rsidP="00E007EE">
      <w:pPr>
        <w:numPr>
          <w:ilvl w:val="0"/>
          <w:numId w:val="9"/>
        </w:numPr>
        <w:spacing w:after="0" w:line="240" w:lineRule="auto"/>
        <w:rPr>
          <w:rFonts w:ascii="Segoe UI" w:eastAsia="Times New Roman" w:hAnsi="Segoe UI" w:cs="Segoe UI"/>
          <w:color w:val="000000" w:themeColor="text1"/>
          <w:sz w:val="24"/>
          <w:szCs w:val="24"/>
          <w:lang w:val="en-US"/>
        </w:rPr>
      </w:pPr>
      <w:r w:rsidRPr="00E007EE">
        <w:rPr>
          <w:rFonts w:ascii="Segoe UI" w:eastAsia="Times New Roman" w:hAnsi="Segoe UI" w:cs="Segoe UI"/>
          <w:color w:val="000000" w:themeColor="text1"/>
          <w:sz w:val="24"/>
          <w:szCs w:val="24"/>
          <w:lang w:val="en-US"/>
        </w:rPr>
        <w:t>F-measurement is a metric used to evaluate the precision and recall of a classification model. It combines the precision and recall into a single score that takes into account both false positives and false negatives.</w:t>
      </w:r>
    </w:p>
    <w:p w14:paraId="3E9509F7" w14:textId="77777777" w:rsidR="00E007EE" w:rsidRPr="00E007EE" w:rsidRDefault="00E007EE" w:rsidP="00E007EE">
      <w:pPr>
        <w:numPr>
          <w:ilvl w:val="0"/>
          <w:numId w:val="9"/>
        </w:numPr>
        <w:spacing w:after="0" w:line="240" w:lineRule="auto"/>
        <w:rPr>
          <w:rFonts w:ascii="Segoe UI" w:eastAsia="Times New Roman" w:hAnsi="Segoe UI" w:cs="Segoe UI"/>
          <w:color w:val="000000" w:themeColor="text1"/>
          <w:sz w:val="24"/>
          <w:szCs w:val="24"/>
          <w:lang w:val="en-US"/>
        </w:rPr>
      </w:pPr>
      <w:r w:rsidRPr="00E007EE">
        <w:rPr>
          <w:rFonts w:ascii="Segoe UI" w:eastAsia="Times New Roman" w:hAnsi="Segoe UI" w:cs="Segoe UI"/>
          <w:color w:val="000000" w:themeColor="text1"/>
          <w:sz w:val="24"/>
          <w:szCs w:val="24"/>
          <w:lang w:val="en-US"/>
        </w:rPr>
        <w:t>The width of the silhouette is a measure of the separation between clusters in a clustering algorithm. A higher silhouette width indicates better separation</w:t>
      </w:r>
    </w:p>
    <w:p w14:paraId="601D6451" w14:textId="77777777" w:rsidR="00E007EE" w:rsidRDefault="00E007EE"/>
    <w:sectPr w:rsidR="00E007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86CAE"/>
    <w:multiLevelType w:val="hybridMultilevel"/>
    <w:tmpl w:val="29E6E502"/>
    <w:lvl w:ilvl="0" w:tplc="5FD60DB4">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 w15:restartNumberingAfterBreak="0">
    <w:nsid w:val="2EA65D71"/>
    <w:multiLevelType w:val="multilevel"/>
    <w:tmpl w:val="0A34CB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7A3752"/>
    <w:multiLevelType w:val="hybridMultilevel"/>
    <w:tmpl w:val="1C540B7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2F708A"/>
    <w:multiLevelType w:val="multilevel"/>
    <w:tmpl w:val="698A6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3C35C1"/>
    <w:multiLevelType w:val="multilevel"/>
    <w:tmpl w:val="E99C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A858E7"/>
    <w:multiLevelType w:val="multilevel"/>
    <w:tmpl w:val="AF76CDA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534623"/>
    <w:multiLevelType w:val="multilevel"/>
    <w:tmpl w:val="C25E2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95785997">
    <w:abstractNumId w:val="1"/>
  </w:num>
  <w:num w:numId="2" w16cid:durableId="706031903">
    <w:abstractNumId w:val="1"/>
  </w:num>
  <w:num w:numId="3" w16cid:durableId="985092126">
    <w:abstractNumId w:val="1"/>
  </w:num>
  <w:num w:numId="4" w16cid:durableId="1375231390">
    <w:abstractNumId w:val="2"/>
  </w:num>
  <w:num w:numId="5" w16cid:durableId="1164855078">
    <w:abstractNumId w:val="0"/>
  </w:num>
  <w:num w:numId="6" w16cid:durableId="122119268">
    <w:abstractNumId w:val="3"/>
  </w:num>
  <w:num w:numId="7" w16cid:durableId="393898517">
    <w:abstractNumId w:val="4"/>
  </w:num>
  <w:num w:numId="8" w16cid:durableId="2010016995">
    <w:abstractNumId w:val="5"/>
  </w:num>
  <w:num w:numId="9" w16cid:durableId="5507694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E7D"/>
    <w:rsid w:val="00082E7D"/>
    <w:rsid w:val="00B76D09"/>
    <w:rsid w:val="00B915EE"/>
    <w:rsid w:val="00E007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06B16"/>
  <w15:chartTrackingRefBased/>
  <w15:docId w15:val="{F3309481-B6DB-452F-B56C-2E264B5C9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7EE"/>
    <w:pPr>
      <w:ind w:left="720"/>
      <w:contextualSpacing/>
    </w:pPr>
  </w:style>
  <w:style w:type="paragraph" w:styleId="NormalWeb">
    <w:name w:val="Normal (Web)"/>
    <w:basedOn w:val="Normal"/>
    <w:uiPriority w:val="99"/>
    <w:semiHidden/>
    <w:unhideWhenUsed/>
    <w:rsid w:val="00E007E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157142">
      <w:bodyDiv w:val="1"/>
      <w:marLeft w:val="0"/>
      <w:marRight w:val="0"/>
      <w:marTop w:val="0"/>
      <w:marBottom w:val="0"/>
      <w:divBdr>
        <w:top w:val="none" w:sz="0" w:space="0" w:color="auto"/>
        <w:left w:val="none" w:sz="0" w:space="0" w:color="auto"/>
        <w:bottom w:val="none" w:sz="0" w:space="0" w:color="auto"/>
        <w:right w:val="none" w:sz="0" w:space="0" w:color="auto"/>
      </w:divBdr>
    </w:div>
    <w:div w:id="132540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748</Words>
  <Characters>4268</Characters>
  <Application>Microsoft Office Word</Application>
  <DocSecurity>0</DocSecurity>
  <Lines>35</Lines>
  <Paragraphs>10</Paragraphs>
  <ScaleCrop>false</ScaleCrop>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Mandal</cp:lastModifiedBy>
  <cp:revision>4</cp:revision>
  <dcterms:created xsi:type="dcterms:W3CDTF">2021-03-03T16:42:00Z</dcterms:created>
  <dcterms:modified xsi:type="dcterms:W3CDTF">2023-02-16T07:35:00Z</dcterms:modified>
</cp:coreProperties>
</file>