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42C4" w14:textId="77777777" w:rsidR="009543F4" w:rsidRPr="009543F4" w:rsidRDefault="009543F4" w:rsidP="009543F4">
      <w:pPr>
        <w:pStyle w:val="NormalWeb"/>
        <w:spacing w:before="0" w:beforeAutospacing="0" w:after="300" w:afterAutospacing="0"/>
        <w:rPr>
          <w:rFonts w:asciiTheme="minorHAnsi" w:hAnsiTheme="minorHAnsi" w:cs="Segoe UI"/>
          <w:color w:val="000000" w:themeColor="text1"/>
          <w:sz w:val="22"/>
          <w:szCs w:val="22"/>
        </w:rPr>
      </w:pPr>
      <w:bookmarkStart w:id="0" w:name="_yycgcdi6tost" w:colFirst="0" w:colLast="0"/>
      <w:bookmarkEnd w:id="0"/>
      <w:r w:rsidRPr="009543F4">
        <w:rPr>
          <w:rFonts w:asciiTheme="minorHAnsi" w:hAnsiTheme="minorHAnsi" w:cs="Segoe UI"/>
          <w:color w:val="000000" w:themeColor="text1"/>
          <w:sz w:val="22"/>
          <w:szCs w:val="22"/>
        </w:rPr>
        <w:t>Q1. Is it permissible to use several import statements to import the same module? What would the goal be? Can you think of a situation where it would be beneficial?</w:t>
      </w:r>
    </w:p>
    <w:p w14:paraId="2E0A17FF"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Yes, it is permissible to use several import statements to import the same module. The goal is to make certain objects or functions from the module available in different parts of the program without having to import the entire module again. This can help to reduce the amount of memory used by the program and make the code more efficient. For example, in a large program, multiple modules may need to use the same set of utility functions, so importing these functions multiple times could be redundant and unnecessary.</w:t>
      </w:r>
    </w:p>
    <w:p w14:paraId="54474D5B"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Q2. What are some of a module's characteristics? (Name at least one.)</w:t>
      </w:r>
    </w:p>
    <w:p w14:paraId="4E6F6CFB"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A module in Python is a file containing Python definitions and statements. It can define functions, classes, and variables that can be used in other Python code. One characteristic of a module is that it can be imported into other Python scripts or modules using the import statement.</w:t>
      </w:r>
    </w:p>
    <w:p w14:paraId="23B4B99E"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Q3. Circular importing, such as when two modules import each other, can lead to dependencies and bugs that aren't visible. How can you go about creating a program that avoids mutual importing?</w:t>
      </w:r>
    </w:p>
    <w:p w14:paraId="6741B378"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To avoid mutual importing, it is generally a good practice to design the program in such a way that each module has a clear and well-defined purpose, and is not dependent on other modules that it does not need. This can be achieved by breaking the program down into smaller, more modular components, each of which has a well-defined interface and set of dependencies. In some cases, it may be necessary to use a third module or package to mediate the communication between two mutually dependent modules.</w:t>
      </w:r>
    </w:p>
    <w:p w14:paraId="5E8EF0F6"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 xml:space="preserve">Q4. Why is </w:t>
      </w:r>
      <w:r w:rsidRPr="009543F4">
        <w:rPr>
          <w:rStyle w:val="Strong"/>
          <w:rFonts w:asciiTheme="minorHAnsi" w:hAnsiTheme="minorHAnsi" w:cs="Segoe UI"/>
          <w:color w:val="000000" w:themeColor="text1"/>
          <w:sz w:val="22"/>
          <w:szCs w:val="22"/>
          <w:bdr w:val="single" w:sz="2" w:space="0" w:color="D9D9E3" w:frame="1"/>
        </w:rPr>
        <w:t>all</w:t>
      </w:r>
      <w:r w:rsidRPr="009543F4">
        <w:rPr>
          <w:rFonts w:asciiTheme="minorHAnsi" w:hAnsiTheme="minorHAnsi" w:cs="Segoe UI"/>
          <w:color w:val="000000" w:themeColor="text1"/>
          <w:sz w:val="22"/>
          <w:szCs w:val="22"/>
        </w:rPr>
        <w:t xml:space="preserve"> in Python?</w:t>
      </w:r>
    </w:p>
    <w:p w14:paraId="2CBEFC90"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 xml:space="preserve">In Python, the </w:t>
      </w:r>
      <w:r w:rsidRPr="009543F4">
        <w:rPr>
          <w:rStyle w:val="HTMLCode"/>
          <w:rFonts w:asciiTheme="minorHAnsi" w:hAnsiTheme="minorHAnsi"/>
          <w:b/>
          <w:bCs/>
          <w:color w:val="000000" w:themeColor="text1"/>
          <w:sz w:val="22"/>
          <w:szCs w:val="22"/>
          <w:bdr w:val="single" w:sz="2" w:space="0" w:color="D9D9E3" w:frame="1"/>
        </w:rPr>
        <w:t>__all__</w:t>
      </w:r>
      <w:r w:rsidRPr="009543F4">
        <w:rPr>
          <w:rFonts w:asciiTheme="minorHAnsi" w:hAnsiTheme="minorHAnsi" w:cs="Segoe UI"/>
          <w:color w:val="000000" w:themeColor="text1"/>
          <w:sz w:val="22"/>
          <w:szCs w:val="22"/>
        </w:rPr>
        <w:t xml:space="preserve"> attribute is used to specify the names of the module's public interface, i.e., the functions, classes, and variables that should be accessible to other modules that import the module. This attribute is optional, but it can be useful for maintaining encapsulation and preventing clients of the module from accessing its internal implementation details.</w:t>
      </w:r>
    </w:p>
    <w:p w14:paraId="35EBE912"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 xml:space="preserve">Q5. In what situation is it useful to refer to the </w:t>
      </w:r>
      <w:r w:rsidRPr="009543F4">
        <w:rPr>
          <w:rStyle w:val="Strong"/>
          <w:rFonts w:asciiTheme="minorHAnsi" w:hAnsiTheme="minorHAnsi" w:cs="Segoe UI"/>
          <w:color w:val="000000" w:themeColor="text1"/>
          <w:sz w:val="22"/>
          <w:szCs w:val="22"/>
          <w:bdr w:val="single" w:sz="2" w:space="0" w:color="D9D9E3" w:frame="1"/>
        </w:rPr>
        <w:t>name</w:t>
      </w:r>
      <w:r w:rsidRPr="009543F4">
        <w:rPr>
          <w:rFonts w:asciiTheme="minorHAnsi" w:hAnsiTheme="minorHAnsi" w:cs="Segoe UI"/>
          <w:color w:val="000000" w:themeColor="text1"/>
          <w:sz w:val="22"/>
          <w:szCs w:val="22"/>
        </w:rPr>
        <w:t xml:space="preserve"> attribute or the string '</w:t>
      </w:r>
      <w:r w:rsidRPr="009543F4">
        <w:rPr>
          <w:rStyle w:val="Strong"/>
          <w:rFonts w:asciiTheme="minorHAnsi" w:hAnsiTheme="minorHAnsi" w:cs="Segoe UI"/>
          <w:color w:val="000000" w:themeColor="text1"/>
          <w:sz w:val="22"/>
          <w:szCs w:val="22"/>
          <w:bdr w:val="single" w:sz="2" w:space="0" w:color="D9D9E3" w:frame="1"/>
        </w:rPr>
        <w:t>main</w:t>
      </w:r>
      <w:r w:rsidRPr="009543F4">
        <w:rPr>
          <w:rFonts w:asciiTheme="minorHAnsi" w:hAnsiTheme="minorHAnsi" w:cs="Segoe UI"/>
          <w:color w:val="000000" w:themeColor="text1"/>
          <w:sz w:val="22"/>
          <w:szCs w:val="22"/>
        </w:rPr>
        <w:t>'?</w:t>
      </w:r>
    </w:p>
    <w:p w14:paraId="36591954"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 xml:space="preserve">In Python, the </w:t>
      </w:r>
      <w:r w:rsidRPr="009543F4">
        <w:rPr>
          <w:rStyle w:val="HTMLCode"/>
          <w:rFonts w:asciiTheme="minorHAnsi" w:hAnsiTheme="minorHAnsi"/>
          <w:b/>
          <w:bCs/>
          <w:color w:val="000000" w:themeColor="text1"/>
          <w:sz w:val="22"/>
          <w:szCs w:val="22"/>
          <w:bdr w:val="single" w:sz="2" w:space="0" w:color="D9D9E3" w:frame="1"/>
        </w:rPr>
        <w:t>__name__</w:t>
      </w:r>
      <w:r w:rsidRPr="009543F4">
        <w:rPr>
          <w:rFonts w:asciiTheme="minorHAnsi" w:hAnsiTheme="minorHAnsi" w:cs="Segoe UI"/>
          <w:color w:val="000000" w:themeColor="text1"/>
          <w:sz w:val="22"/>
          <w:szCs w:val="22"/>
        </w:rPr>
        <w:t xml:space="preserve"> attribute is a special attribute that is defined for every module. It contains the name of the module, unless the module is being run as the main program, in which case it is set to the string </w:t>
      </w:r>
      <w:r w:rsidRPr="009543F4">
        <w:rPr>
          <w:rStyle w:val="HTMLCode"/>
          <w:rFonts w:asciiTheme="minorHAnsi" w:hAnsiTheme="minorHAnsi"/>
          <w:b/>
          <w:bCs/>
          <w:color w:val="000000" w:themeColor="text1"/>
          <w:sz w:val="22"/>
          <w:szCs w:val="22"/>
          <w:bdr w:val="single" w:sz="2" w:space="0" w:color="D9D9E3" w:frame="1"/>
        </w:rPr>
        <w:t>'__main__'</w:t>
      </w:r>
      <w:r w:rsidRPr="009543F4">
        <w:rPr>
          <w:rFonts w:asciiTheme="minorHAnsi" w:hAnsiTheme="minorHAnsi" w:cs="Segoe UI"/>
          <w:color w:val="000000" w:themeColor="text1"/>
          <w:sz w:val="22"/>
          <w:szCs w:val="22"/>
        </w:rPr>
        <w:t xml:space="preserve">. This can be useful in situations where a module can be used both as a standalone script and as a module imported by other scripts. By checking the value of </w:t>
      </w:r>
      <w:r w:rsidRPr="009543F4">
        <w:rPr>
          <w:rStyle w:val="HTMLCode"/>
          <w:rFonts w:asciiTheme="minorHAnsi" w:hAnsiTheme="minorHAnsi"/>
          <w:b/>
          <w:bCs/>
          <w:color w:val="000000" w:themeColor="text1"/>
          <w:sz w:val="22"/>
          <w:szCs w:val="22"/>
          <w:bdr w:val="single" w:sz="2" w:space="0" w:color="D9D9E3" w:frame="1"/>
        </w:rPr>
        <w:t>__name__</w:t>
      </w:r>
      <w:r w:rsidRPr="009543F4">
        <w:rPr>
          <w:rFonts w:asciiTheme="minorHAnsi" w:hAnsiTheme="minorHAnsi" w:cs="Segoe UI"/>
          <w:color w:val="000000" w:themeColor="text1"/>
          <w:sz w:val="22"/>
          <w:szCs w:val="22"/>
        </w:rPr>
        <w:t>, a module can determine whether it is being run as the main program or imported by another module, and can adjust its behavior accordingly.</w:t>
      </w:r>
    </w:p>
    <w:p w14:paraId="132D716D"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Q6. What are some of the benefits of attaching a program counter to the RPN interpreter application, which interprets an RPN script line by line?</w:t>
      </w:r>
    </w:p>
    <w:p w14:paraId="51652821"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t>Attaching a program counter to the RPN interpreter application can help to keep track of which instruction is currently being executed, which can be useful for debugging and tracing the execution of the script. It can also help to ensure that the program is executing in the correct order and that no instructions are being skipped or repeated.</w:t>
      </w:r>
    </w:p>
    <w:p w14:paraId="30C16968" w14:textId="77777777" w:rsidR="009543F4" w:rsidRPr="009543F4" w:rsidRDefault="009543F4" w:rsidP="009543F4">
      <w:pPr>
        <w:pStyle w:val="NormalWeb"/>
        <w:spacing w:before="300" w:beforeAutospacing="0" w:after="300" w:afterAutospacing="0"/>
        <w:rPr>
          <w:rFonts w:asciiTheme="minorHAnsi" w:hAnsiTheme="minorHAnsi" w:cs="Segoe UI"/>
          <w:color w:val="000000" w:themeColor="text1"/>
          <w:sz w:val="22"/>
          <w:szCs w:val="22"/>
        </w:rPr>
      </w:pPr>
      <w:r w:rsidRPr="009543F4">
        <w:rPr>
          <w:rFonts w:asciiTheme="minorHAnsi" w:hAnsiTheme="minorHAnsi" w:cs="Segoe UI"/>
          <w:color w:val="000000" w:themeColor="text1"/>
          <w:sz w:val="22"/>
          <w:szCs w:val="22"/>
        </w:rPr>
        <w:lastRenderedPageBreak/>
        <w:t xml:space="preserve">Q7. What are the minimum expressions or statements (or both) that you'd need to render a basic programming language like RPN primitive but complete— that is, capable of carrying out any </w:t>
      </w:r>
      <w:proofErr w:type="spellStart"/>
      <w:r w:rsidRPr="009543F4">
        <w:rPr>
          <w:rFonts w:asciiTheme="minorHAnsi" w:hAnsiTheme="minorHAnsi" w:cs="Segoe UI"/>
          <w:color w:val="000000" w:themeColor="text1"/>
          <w:sz w:val="22"/>
          <w:szCs w:val="22"/>
        </w:rPr>
        <w:t>computerised</w:t>
      </w:r>
      <w:proofErr w:type="spellEnd"/>
      <w:r w:rsidRPr="009543F4">
        <w:rPr>
          <w:rFonts w:asciiTheme="minorHAnsi" w:hAnsiTheme="minorHAnsi" w:cs="Segoe UI"/>
          <w:color w:val="000000" w:themeColor="text1"/>
          <w:sz w:val="22"/>
          <w:szCs w:val="22"/>
        </w:rPr>
        <w:t xml:space="preserve"> task theoretically possible?</w:t>
      </w:r>
    </w:p>
    <w:p w14:paraId="42DA0C47" w14:textId="77777777" w:rsidR="009543F4" w:rsidRPr="009543F4" w:rsidRDefault="009543F4" w:rsidP="009543F4">
      <w:pPr>
        <w:spacing w:after="30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 xml:space="preserve">To render a basic programming language like RPN that is capable of carrying out any </w:t>
      </w:r>
      <w:proofErr w:type="spellStart"/>
      <w:r w:rsidRPr="009543F4">
        <w:rPr>
          <w:rFonts w:asciiTheme="minorHAnsi" w:eastAsia="Times New Roman" w:hAnsiTheme="minorHAnsi" w:cs="Segoe UI"/>
          <w:color w:val="000000" w:themeColor="text1"/>
          <w:lang w:val="en-US"/>
        </w:rPr>
        <w:t>computerised</w:t>
      </w:r>
      <w:proofErr w:type="spellEnd"/>
      <w:r w:rsidRPr="009543F4">
        <w:rPr>
          <w:rFonts w:asciiTheme="minorHAnsi" w:eastAsia="Times New Roman" w:hAnsiTheme="minorHAnsi" w:cs="Segoe UI"/>
          <w:color w:val="000000" w:themeColor="text1"/>
          <w:lang w:val="en-US"/>
        </w:rPr>
        <w:t xml:space="preserve"> task theoretically possible, we would need at least the following expressions and statements:</w:t>
      </w:r>
    </w:p>
    <w:p w14:paraId="4215DC7B"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Primitive data types, such as integers, floating-point numbers, and strings</w:t>
      </w:r>
    </w:p>
    <w:p w14:paraId="5BB8289C"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Arithmetic operators, such as addition, subtraction, multiplication, division, and modulo</w:t>
      </w:r>
    </w:p>
    <w:p w14:paraId="42FABEEA"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Comparison operators, such as greater than, less than, equal to, and not equal to</w:t>
      </w:r>
    </w:p>
    <w:p w14:paraId="287AF379"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Logical operators, such as AND, OR, and NOT</w:t>
      </w:r>
    </w:p>
    <w:p w14:paraId="0FDB21FB"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Variables and assignment statements, so that values can be stored and manipulated</w:t>
      </w:r>
    </w:p>
    <w:p w14:paraId="64B3566D"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Conditional statements, such as IF-THEN-ELSE, to make decisions based on the value of a variable or expression</w:t>
      </w:r>
    </w:p>
    <w:p w14:paraId="4F076EEF"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Looping statements, such as FOR and WHILE, to repeat a set of instructions</w:t>
      </w:r>
    </w:p>
    <w:p w14:paraId="6B37B0C5" w14:textId="77777777" w:rsidR="009543F4" w:rsidRPr="009543F4" w:rsidRDefault="009543F4" w:rsidP="009543F4">
      <w:pPr>
        <w:numPr>
          <w:ilvl w:val="0"/>
          <w:numId w:val="1"/>
        </w:numPr>
        <w:spacing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Input and output statements, so that the program can interact with the user or read from and write to files.</w:t>
      </w:r>
    </w:p>
    <w:p w14:paraId="52856FA0" w14:textId="77777777" w:rsidR="009543F4" w:rsidRPr="009543F4" w:rsidRDefault="009543F4" w:rsidP="009543F4">
      <w:pPr>
        <w:spacing w:before="300" w:after="0" w:line="240" w:lineRule="auto"/>
        <w:rPr>
          <w:rFonts w:asciiTheme="minorHAnsi" w:eastAsia="Times New Roman" w:hAnsiTheme="minorHAnsi" w:cs="Segoe UI"/>
          <w:color w:val="000000" w:themeColor="text1"/>
          <w:lang w:val="en-US"/>
        </w:rPr>
      </w:pPr>
      <w:r w:rsidRPr="009543F4">
        <w:rPr>
          <w:rFonts w:asciiTheme="minorHAnsi" w:eastAsia="Times New Roman" w:hAnsiTheme="minorHAnsi" w:cs="Segoe UI"/>
          <w:color w:val="000000" w:themeColor="text1"/>
          <w:lang w:val="en-US"/>
        </w:rPr>
        <w:t xml:space="preserve">With these expressions and statements, we can create algorithms to solve a wide range of problems and implement many </w:t>
      </w:r>
      <w:proofErr w:type="spellStart"/>
      <w:r w:rsidRPr="009543F4">
        <w:rPr>
          <w:rFonts w:asciiTheme="minorHAnsi" w:eastAsia="Times New Roman" w:hAnsiTheme="minorHAnsi" w:cs="Segoe UI"/>
          <w:color w:val="000000" w:themeColor="text1"/>
          <w:lang w:val="en-US"/>
        </w:rPr>
        <w:t>computerised</w:t>
      </w:r>
      <w:proofErr w:type="spellEnd"/>
      <w:r w:rsidRPr="009543F4">
        <w:rPr>
          <w:rFonts w:asciiTheme="minorHAnsi" w:eastAsia="Times New Roman" w:hAnsiTheme="minorHAnsi" w:cs="Segoe UI"/>
          <w:color w:val="000000" w:themeColor="text1"/>
          <w:lang w:val="en-US"/>
        </w:rPr>
        <w:t xml:space="preserve"> tasks.</w:t>
      </w:r>
    </w:p>
    <w:p w14:paraId="00000014" w14:textId="77777777" w:rsidR="0099121F" w:rsidRPr="009543F4" w:rsidRDefault="0099121F" w:rsidP="009543F4">
      <w:pPr>
        <w:rPr>
          <w:rFonts w:asciiTheme="minorHAnsi" w:hAnsiTheme="minorHAnsi"/>
          <w:color w:val="000000" w:themeColor="text1"/>
        </w:rPr>
      </w:pPr>
    </w:p>
    <w:sectPr w:rsidR="0099121F" w:rsidRPr="009543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6BA1"/>
    <w:multiLevelType w:val="multilevel"/>
    <w:tmpl w:val="AEF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23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21F"/>
    <w:rsid w:val="009543F4"/>
    <w:rsid w:val="0099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B01053-7E11-4676-8705-AA2DBCF7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543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43F4"/>
    <w:rPr>
      <w:b/>
      <w:bCs/>
    </w:rPr>
  </w:style>
  <w:style w:type="character" w:styleId="HTMLCode">
    <w:name w:val="HTML Code"/>
    <w:basedOn w:val="DefaultParagraphFont"/>
    <w:uiPriority w:val="99"/>
    <w:semiHidden/>
    <w:unhideWhenUsed/>
    <w:rsid w:val="00954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204996">
      <w:bodyDiv w:val="1"/>
      <w:marLeft w:val="0"/>
      <w:marRight w:val="0"/>
      <w:marTop w:val="0"/>
      <w:marBottom w:val="0"/>
      <w:divBdr>
        <w:top w:val="none" w:sz="0" w:space="0" w:color="auto"/>
        <w:left w:val="none" w:sz="0" w:space="0" w:color="auto"/>
        <w:bottom w:val="none" w:sz="0" w:space="0" w:color="auto"/>
        <w:right w:val="none" w:sz="0" w:space="0" w:color="auto"/>
      </w:divBdr>
    </w:div>
    <w:div w:id="2036806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Mandal</cp:lastModifiedBy>
  <cp:revision>2</cp:revision>
  <dcterms:created xsi:type="dcterms:W3CDTF">2023-02-17T16:52:00Z</dcterms:created>
  <dcterms:modified xsi:type="dcterms:W3CDTF">2023-02-17T16:59:00Z</dcterms:modified>
</cp:coreProperties>
</file>