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77777777" w:rsidR="0047288E" w:rsidRPr="00BC2176" w:rsidRDefault="0047288E" w:rsidP="00BC21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BC2176">
        <w:rPr>
          <w:rFonts w:cstheme="minorHAnsi"/>
          <w:color w:val="000000" w:themeColor="text1"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2F9F2F61" w14:textId="77777777" w:rsidR="0047288E" w:rsidRPr="00BC2176" w:rsidRDefault="0047288E" w:rsidP="00BC21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BC2176">
        <w:rPr>
          <w:rFonts w:cstheme="minorHAnsi"/>
          <w:color w:val="000000" w:themeColor="text1"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1DCB9FEC" w14:textId="1179234E" w:rsidR="00C27C97" w:rsidRPr="00BC2176" w:rsidRDefault="00BC2176" w:rsidP="00BC2176">
      <w:pPr>
        <w:rPr>
          <w:rFonts w:cstheme="minorHAnsi"/>
          <w:color w:val="000000" w:themeColor="text1"/>
        </w:rPr>
      </w:pPr>
      <w:r w:rsidRPr="00BC2176">
        <w:rPr>
          <w:rFonts w:cstheme="minorHAnsi"/>
          <w:color w:val="000000" w:themeColor="text1"/>
        </w:rPr>
        <w:t>Answer:</w:t>
      </w:r>
    </w:p>
    <w:p w14:paraId="265671E0" w14:textId="77777777" w:rsidR="00BC2176" w:rsidRPr="00BC2176" w:rsidRDefault="00BC2176" w:rsidP="00BC217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Let A, B, and C be events such that:</w:t>
      </w:r>
    </w:p>
    <w:p w14:paraId="5D5B6747" w14:textId="77777777" w:rsidR="00BC2176" w:rsidRPr="00BC2176" w:rsidRDefault="00BC2176" w:rsidP="00BC217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P(A) = P(B) = P(C) = 1/2</w:t>
      </w:r>
    </w:p>
    <w:p w14:paraId="169604E2" w14:textId="77777777" w:rsidR="00BC2176" w:rsidRPr="00BC2176" w:rsidRDefault="00BC2176" w:rsidP="00BC217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A and B are independent events</w:t>
      </w:r>
    </w:p>
    <w:p w14:paraId="14460FC5" w14:textId="77777777" w:rsidR="00BC2176" w:rsidRPr="00BC2176" w:rsidRDefault="00BC2176" w:rsidP="00BC217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A and C are independent events</w:t>
      </w:r>
    </w:p>
    <w:p w14:paraId="5ED7BED9" w14:textId="77777777" w:rsidR="00BC2176" w:rsidRPr="00BC2176" w:rsidRDefault="00BC2176" w:rsidP="00BC217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B and C are independent events</w:t>
      </w:r>
    </w:p>
    <w:p w14:paraId="15C17336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One possible example of such events is as follows:</w:t>
      </w:r>
    </w:p>
    <w:p w14:paraId="396D9311" w14:textId="77777777" w:rsidR="00BC2176" w:rsidRPr="00BC2176" w:rsidRDefault="00BC2176" w:rsidP="00BC217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 xml:space="preserve">A: Tossing a </w:t>
      </w:r>
      <w:proofErr w:type="gramStart"/>
      <w:r w:rsidRPr="00BC2176">
        <w:rPr>
          <w:rFonts w:eastAsia="Times New Roman" w:cstheme="minorHAnsi"/>
          <w:color w:val="000000" w:themeColor="text1"/>
          <w:lang w:val="en-US"/>
        </w:rPr>
        <w:t>fair coin results</w:t>
      </w:r>
      <w:proofErr w:type="gramEnd"/>
      <w:r w:rsidRPr="00BC2176">
        <w:rPr>
          <w:rFonts w:eastAsia="Times New Roman" w:cstheme="minorHAnsi"/>
          <w:color w:val="000000" w:themeColor="text1"/>
          <w:lang w:val="en-US"/>
        </w:rPr>
        <w:t xml:space="preserve"> in heads</w:t>
      </w:r>
    </w:p>
    <w:p w14:paraId="3BAFD2B6" w14:textId="77777777" w:rsidR="00BC2176" w:rsidRPr="00BC2176" w:rsidRDefault="00BC2176" w:rsidP="00BC217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 xml:space="preserve">B: Tossing a </w:t>
      </w:r>
      <w:proofErr w:type="gramStart"/>
      <w:r w:rsidRPr="00BC2176">
        <w:rPr>
          <w:rFonts w:eastAsia="Times New Roman" w:cstheme="minorHAnsi"/>
          <w:color w:val="000000" w:themeColor="text1"/>
          <w:lang w:val="en-US"/>
        </w:rPr>
        <w:t>fair coin results</w:t>
      </w:r>
      <w:proofErr w:type="gramEnd"/>
      <w:r w:rsidRPr="00BC2176">
        <w:rPr>
          <w:rFonts w:eastAsia="Times New Roman" w:cstheme="minorHAnsi"/>
          <w:color w:val="000000" w:themeColor="text1"/>
          <w:lang w:val="en-US"/>
        </w:rPr>
        <w:t xml:space="preserve"> in tails</w:t>
      </w:r>
    </w:p>
    <w:p w14:paraId="63335A4B" w14:textId="77777777" w:rsidR="00BC2176" w:rsidRPr="00BC2176" w:rsidRDefault="00BC2176" w:rsidP="00BC217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C: The sum of the numbers on two fair dice is even</w:t>
      </w:r>
    </w:p>
    <w:p w14:paraId="441BE8B4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We can see that A and B are independent events, since the outcome of one coin toss does not affect the outcome of the other. Similarly, A and C are independent events, since the sum of the numbers on the first die does not affect the sum of the numbers on the second die. Finally, B and C are independent events, since the outcome of one coin toss does not affect the sum of the numbers on two dice.</w:t>
      </w:r>
    </w:p>
    <w:p w14:paraId="7DBB2C16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However, these events are not independent, since knowing the outcome of A and B completely determines the outcome of C. Specifically, if A and B both occur, then the sum of the numbers on the dice must be odd, and if neither A nor B occurs, then the sum of the numbers on the dice must be even. But if we know only one of A or B, then the sum of the numbers on the dice could be either even or odd.</w:t>
      </w:r>
    </w:p>
    <w:p w14:paraId="10973B03" w14:textId="77777777" w:rsidR="00BC2176" w:rsidRPr="00BC2176" w:rsidRDefault="00BC2176" w:rsidP="00BC217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Let G1 be the event that the first marble drawn is green, and G2 be the event that the second marble drawn is green. We want to find P(G2|G1), the probability that the second marble drawn is green given that the first marble drawn is green.</w:t>
      </w:r>
    </w:p>
    <w:p w14:paraId="14BF8EAD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By Bayes' theorem, we have:</w:t>
      </w:r>
    </w:p>
    <w:p w14:paraId="13D13940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P(G2|G1) = P(G1|G</w:t>
      </w:r>
      <w:proofErr w:type="gramStart"/>
      <w:r w:rsidRPr="00BC2176">
        <w:rPr>
          <w:rFonts w:eastAsia="Times New Roman" w:cstheme="minorHAnsi"/>
          <w:color w:val="000000" w:themeColor="text1"/>
          <w:lang w:val="en-US"/>
        </w:rPr>
        <w:t>2)P</w:t>
      </w:r>
      <w:proofErr w:type="gramEnd"/>
      <w:r w:rsidRPr="00BC2176">
        <w:rPr>
          <w:rFonts w:eastAsia="Times New Roman" w:cstheme="minorHAnsi"/>
          <w:color w:val="000000" w:themeColor="text1"/>
          <w:lang w:val="en-US"/>
        </w:rPr>
        <w:t>(G2) / P(G1)</w:t>
      </w:r>
    </w:p>
    <w:p w14:paraId="5C8DFAC7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We know that P(G2) = 1/2, since the remaining marble is either green or blue with equal probabilities. We also know that P(G1|G2) = 1, since if the second marble is green, then the first marble must also have been green.</w:t>
      </w:r>
    </w:p>
    <w:p w14:paraId="4DDA9CC7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To find P(G1), we can use the law of total probability:</w:t>
      </w:r>
    </w:p>
    <w:p w14:paraId="56BD5B21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P(G1) = P(G1|G</w:t>
      </w:r>
      <w:proofErr w:type="gramStart"/>
      <w:r w:rsidRPr="00BC2176">
        <w:rPr>
          <w:rFonts w:eastAsia="Times New Roman" w:cstheme="minorHAnsi"/>
          <w:color w:val="000000" w:themeColor="text1"/>
          <w:lang w:val="en-US"/>
        </w:rPr>
        <w:t>2)P</w:t>
      </w:r>
      <w:proofErr w:type="gramEnd"/>
      <w:r w:rsidRPr="00BC2176">
        <w:rPr>
          <w:rFonts w:eastAsia="Times New Roman" w:cstheme="minorHAnsi"/>
          <w:color w:val="000000" w:themeColor="text1"/>
          <w:lang w:val="en-US"/>
        </w:rPr>
        <w:t>(G2) + P(G1|B)P(B)</w:t>
      </w:r>
    </w:p>
    <w:p w14:paraId="395DDCDA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lastRenderedPageBreak/>
        <w:t>where B is the event that the first marble drawn is blue. We know that P(G1|G2) = 1 and P(G2) = 1/2, as before. We also know that P(G1|B) = 0, since if the first marble is blue, then it is impossible for the second marble to be green. Therefore:</w:t>
      </w:r>
    </w:p>
    <w:p w14:paraId="60EE6532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P(G1) = (</w:t>
      </w:r>
      <w:proofErr w:type="gramStart"/>
      <w:r w:rsidRPr="00BC2176">
        <w:rPr>
          <w:rFonts w:eastAsia="Times New Roman" w:cstheme="minorHAnsi"/>
          <w:color w:val="000000" w:themeColor="text1"/>
          <w:lang w:val="en-US"/>
        </w:rPr>
        <w:t>1)(</w:t>
      </w:r>
      <w:proofErr w:type="gramEnd"/>
      <w:r w:rsidRPr="00BC2176">
        <w:rPr>
          <w:rFonts w:eastAsia="Times New Roman" w:cstheme="minorHAnsi"/>
          <w:color w:val="000000" w:themeColor="text1"/>
          <w:lang w:val="en-US"/>
        </w:rPr>
        <w:t>1/2) + (0)(1/2) = 1/2</w:t>
      </w:r>
    </w:p>
    <w:p w14:paraId="34AD0C60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Putting it all together, we have:</w:t>
      </w:r>
    </w:p>
    <w:p w14:paraId="6DC09737" w14:textId="77777777" w:rsidR="00BC2176" w:rsidRPr="00BC2176" w:rsidRDefault="00BC2176" w:rsidP="00BC2176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P(G2|G1) = P(G1|G</w:t>
      </w:r>
      <w:proofErr w:type="gramStart"/>
      <w:r w:rsidRPr="00BC2176">
        <w:rPr>
          <w:rFonts w:eastAsia="Times New Roman" w:cstheme="minorHAnsi"/>
          <w:color w:val="000000" w:themeColor="text1"/>
          <w:lang w:val="en-US"/>
        </w:rPr>
        <w:t>2)P</w:t>
      </w:r>
      <w:proofErr w:type="gramEnd"/>
      <w:r w:rsidRPr="00BC2176">
        <w:rPr>
          <w:rFonts w:eastAsia="Times New Roman" w:cstheme="minorHAnsi"/>
          <w:color w:val="000000" w:themeColor="text1"/>
          <w:lang w:val="en-US"/>
        </w:rPr>
        <w:t>(G2) / P(G1) = (1)(1/2) / (1/2) = 1</w:t>
      </w:r>
    </w:p>
    <w:p w14:paraId="1075F8BE" w14:textId="77777777" w:rsidR="00BC2176" w:rsidRPr="00BC2176" w:rsidRDefault="00BC2176" w:rsidP="00BC2176">
      <w:pPr>
        <w:spacing w:before="300"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BC2176">
        <w:rPr>
          <w:rFonts w:eastAsia="Times New Roman" w:cstheme="minorHAnsi"/>
          <w:color w:val="000000" w:themeColor="text1"/>
          <w:lang w:val="en-US"/>
        </w:rPr>
        <w:t>Therefore, given that the first marble drawn is green, the probability that the second marble drawn is also green is 1.</w:t>
      </w:r>
    </w:p>
    <w:p w14:paraId="6F4C30EA" w14:textId="77777777" w:rsidR="00BC2176" w:rsidRPr="00BC2176" w:rsidRDefault="00BC2176" w:rsidP="00BC2176">
      <w:pPr>
        <w:rPr>
          <w:rFonts w:cstheme="minorHAnsi"/>
          <w:color w:val="000000" w:themeColor="text1"/>
        </w:rPr>
      </w:pPr>
    </w:p>
    <w:sectPr w:rsidR="00BC2176" w:rsidRPr="00BC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465"/>
    <w:multiLevelType w:val="multilevel"/>
    <w:tmpl w:val="35A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60F42"/>
    <w:multiLevelType w:val="multilevel"/>
    <w:tmpl w:val="12A0C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A0686"/>
    <w:multiLevelType w:val="multilevel"/>
    <w:tmpl w:val="C9E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C52D2C"/>
    <w:multiLevelType w:val="multilevel"/>
    <w:tmpl w:val="7ED0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98">
    <w:abstractNumId w:val="4"/>
  </w:num>
  <w:num w:numId="2" w16cid:durableId="746734681">
    <w:abstractNumId w:val="0"/>
  </w:num>
  <w:num w:numId="3" w16cid:durableId="1214997266">
    <w:abstractNumId w:val="2"/>
  </w:num>
  <w:num w:numId="4" w16cid:durableId="45377817">
    <w:abstractNumId w:val="3"/>
  </w:num>
  <w:num w:numId="5" w16cid:durableId="102285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BC2176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B2CF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2021-03-26T14:03:00Z</dcterms:created>
  <dcterms:modified xsi:type="dcterms:W3CDTF">2023-02-18T15:00:00Z</dcterms:modified>
</cp:coreProperties>
</file>