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5F006" w14:textId="4D81DA6E" w:rsidR="009B0A91" w:rsidRPr="003A3CCF" w:rsidRDefault="00F96A65" w:rsidP="0083785F">
      <w:pPr>
        <w:spacing w:after="25" w:line="259" w:lineRule="auto"/>
        <w:ind w:left="311" w:firstLine="0"/>
        <w:jc w:val="center"/>
        <w:rPr>
          <w:szCs w:val="24"/>
        </w:rPr>
      </w:pPr>
      <w:r w:rsidRPr="003A3CCF">
        <w:rPr>
          <w:b/>
          <w:szCs w:val="24"/>
        </w:rPr>
        <w:t>Laboratory Report</w:t>
      </w:r>
    </w:p>
    <w:p w14:paraId="5E75DA4A" w14:textId="09A59BCD" w:rsidR="009B0A91" w:rsidRPr="003A3CCF" w:rsidRDefault="00F96A65" w:rsidP="0083785F">
      <w:pPr>
        <w:spacing w:after="0" w:line="259" w:lineRule="auto"/>
        <w:jc w:val="center"/>
        <w:rPr>
          <w:szCs w:val="24"/>
        </w:rPr>
      </w:pPr>
      <w:r w:rsidRPr="003A3CCF">
        <w:rPr>
          <w:szCs w:val="24"/>
          <w:u w:val="single" w:color="000000"/>
        </w:rPr>
        <w:t>Power System Protection Laboratory</w:t>
      </w:r>
    </w:p>
    <w:p w14:paraId="6A4426FE" w14:textId="66A81573" w:rsidR="009B0A91" w:rsidRPr="003A3CCF" w:rsidRDefault="00F96A65" w:rsidP="0083785F">
      <w:pPr>
        <w:spacing w:after="0" w:line="259" w:lineRule="auto"/>
        <w:ind w:left="316" w:firstLine="0"/>
        <w:jc w:val="center"/>
        <w:rPr>
          <w:szCs w:val="24"/>
        </w:rPr>
      </w:pPr>
      <w:r w:rsidRPr="003A3CCF">
        <w:rPr>
          <w:szCs w:val="24"/>
        </w:rPr>
        <w:t>Semester: Summer 2020-21</w:t>
      </w:r>
    </w:p>
    <w:p w14:paraId="2B1B4CC6" w14:textId="1A74C989" w:rsidR="009B0A91" w:rsidRPr="003A3CCF" w:rsidRDefault="00F96A65" w:rsidP="003A3CCF">
      <w:pPr>
        <w:spacing w:after="0" w:line="259" w:lineRule="auto"/>
        <w:ind w:left="14" w:firstLine="0"/>
        <w:jc w:val="left"/>
        <w:rPr>
          <w:szCs w:val="24"/>
        </w:rPr>
      </w:pPr>
      <w:r w:rsidRPr="003A3CCF">
        <w:rPr>
          <w:b/>
          <w:szCs w:val="24"/>
        </w:rPr>
        <w:t xml:space="preserve"> </w:t>
      </w:r>
    </w:p>
    <w:p w14:paraId="515D0AC4" w14:textId="49679DA8" w:rsidR="009B0A91" w:rsidRPr="003A3CCF" w:rsidRDefault="00F96A65">
      <w:pPr>
        <w:pBdr>
          <w:top w:val="single" w:sz="4" w:space="0" w:color="000000"/>
          <w:left w:val="single" w:sz="4" w:space="0" w:color="000000"/>
          <w:bottom w:val="single" w:sz="4" w:space="0" w:color="000000"/>
          <w:right w:val="single" w:sz="4" w:space="0" w:color="000000"/>
        </w:pBdr>
        <w:tabs>
          <w:tab w:val="center" w:pos="3361"/>
        </w:tabs>
        <w:spacing w:after="0" w:line="259" w:lineRule="auto"/>
        <w:ind w:left="120" w:firstLine="0"/>
        <w:jc w:val="left"/>
        <w:rPr>
          <w:szCs w:val="24"/>
        </w:rPr>
      </w:pPr>
      <w:r w:rsidRPr="003A3CCF">
        <w:rPr>
          <w:szCs w:val="24"/>
        </w:rPr>
        <w:t xml:space="preserve">Experiment </w:t>
      </w:r>
      <w:r w:rsidR="003A3CCF" w:rsidRPr="003A3CCF">
        <w:rPr>
          <w:szCs w:val="24"/>
        </w:rPr>
        <w:t>No.:</w:t>
      </w:r>
      <w:r w:rsidRPr="003A3CCF">
        <w:rPr>
          <w:szCs w:val="24"/>
        </w:rPr>
        <w:t xml:space="preserve"> 0</w:t>
      </w:r>
      <w:r w:rsidR="003A3CCF" w:rsidRPr="003A3CCF">
        <w:rPr>
          <w:szCs w:val="24"/>
        </w:rPr>
        <w:t>9</w:t>
      </w:r>
      <w:r w:rsidRPr="003A3CCF">
        <w:rPr>
          <w:szCs w:val="24"/>
        </w:rPr>
        <w:tab/>
      </w:r>
      <w:r w:rsidRPr="003A3CCF">
        <w:rPr>
          <w:szCs w:val="24"/>
          <w:vertAlign w:val="superscript"/>
        </w:rPr>
        <w:t xml:space="preserve"> </w:t>
      </w:r>
    </w:p>
    <w:p w14:paraId="466C851E" w14:textId="1F1A045F" w:rsidR="009B0A91" w:rsidRPr="003A3CCF" w:rsidRDefault="00F96A65" w:rsidP="003A3CCF">
      <w:pPr>
        <w:pBdr>
          <w:top w:val="single" w:sz="4" w:space="0" w:color="000000"/>
          <w:left w:val="single" w:sz="4" w:space="0" w:color="000000"/>
          <w:bottom w:val="single" w:sz="4" w:space="0" w:color="000000"/>
          <w:right w:val="single" w:sz="4" w:space="0" w:color="000000"/>
        </w:pBdr>
        <w:spacing w:after="63" w:line="259" w:lineRule="auto"/>
        <w:ind w:left="120" w:firstLine="0"/>
        <w:jc w:val="left"/>
        <w:rPr>
          <w:szCs w:val="24"/>
        </w:rPr>
      </w:pPr>
      <w:r w:rsidRPr="003A3CCF">
        <w:rPr>
          <w:szCs w:val="24"/>
        </w:rPr>
        <w:t xml:space="preserve">Experiment </w:t>
      </w:r>
      <w:r w:rsidR="003A3CCF" w:rsidRPr="003A3CCF">
        <w:rPr>
          <w:szCs w:val="24"/>
        </w:rPr>
        <w:t>Title:</w:t>
      </w:r>
      <w:r w:rsidRPr="003A3CCF">
        <w:rPr>
          <w:szCs w:val="24"/>
        </w:rPr>
        <w:t xml:space="preserve">  </w:t>
      </w:r>
      <w:r w:rsidRPr="003A3CCF">
        <w:rPr>
          <w:szCs w:val="24"/>
        </w:rPr>
        <w:tab/>
      </w:r>
      <w:r w:rsidR="003A3CCF" w:rsidRPr="003A3CCF">
        <w:rPr>
          <w:rStyle w:val="fontstyle01"/>
        </w:rPr>
        <w:t>Study of the performance of different protection schemes of a power transformer</w:t>
      </w:r>
    </w:p>
    <w:p w14:paraId="4C3B9E59" w14:textId="6E7F1E12" w:rsidR="009B0A91" w:rsidRPr="003A3CCF" w:rsidRDefault="00F96A65">
      <w:pPr>
        <w:pBdr>
          <w:top w:val="single" w:sz="4" w:space="0" w:color="000000"/>
          <w:left w:val="single" w:sz="4" w:space="0" w:color="000000"/>
          <w:bottom w:val="single" w:sz="4" w:space="0" w:color="000000"/>
          <w:right w:val="single" w:sz="4" w:space="0" w:color="000000"/>
        </w:pBdr>
        <w:tabs>
          <w:tab w:val="center" w:pos="6996"/>
        </w:tabs>
        <w:spacing w:after="73" w:line="259" w:lineRule="auto"/>
        <w:ind w:left="120" w:firstLine="0"/>
        <w:jc w:val="left"/>
        <w:rPr>
          <w:szCs w:val="24"/>
        </w:rPr>
      </w:pPr>
      <w:r w:rsidRPr="003A3CCF">
        <w:rPr>
          <w:szCs w:val="24"/>
        </w:rPr>
        <w:t>Date of Experiment: 1</w:t>
      </w:r>
      <w:r w:rsidR="00AF6430">
        <w:rPr>
          <w:szCs w:val="24"/>
        </w:rPr>
        <w:t>5</w:t>
      </w:r>
      <w:r w:rsidRPr="003A3CCF">
        <w:rPr>
          <w:szCs w:val="24"/>
        </w:rPr>
        <w:t>-0</w:t>
      </w:r>
      <w:r w:rsidR="00AF6430">
        <w:rPr>
          <w:szCs w:val="24"/>
        </w:rPr>
        <w:t>7</w:t>
      </w:r>
      <w:r w:rsidRPr="003A3CCF">
        <w:rPr>
          <w:szCs w:val="24"/>
        </w:rPr>
        <w:t xml:space="preserve">-2021 </w:t>
      </w:r>
      <w:r w:rsidRPr="003A3CCF">
        <w:rPr>
          <w:szCs w:val="24"/>
        </w:rPr>
        <w:tab/>
        <w:t xml:space="preserve">Date of Report Submission: </w:t>
      </w:r>
      <w:r w:rsidR="00AF6430">
        <w:rPr>
          <w:szCs w:val="24"/>
        </w:rPr>
        <w:t>14</w:t>
      </w:r>
      <w:r w:rsidRPr="003A3CCF">
        <w:rPr>
          <w:szCs w:val="24"/>
        </w:rPr>
        <w:t>-0</w:t>
      </w:r>
      <w:r w:rsidR="00AF6430">
        <w:rPr>
          <w:szCs w:val="24"/>
        </w:rPr>
        <w:t>8</w:t>
      </w:r>
      <w:r w:rsidRPr="003A3CCF">
        <w:rPr>
          <w:szCs w:val="24"/>
        </w:rPr>
        <w:t xml:space="preserve">-2021 </w:t>
      </w:r>
    </w:p>
    <w:p w14:paraId="26369CFE" w14:textId="77777777" w:rsidR="009B0A91" w:rsidRDefault="00F96A65">
      <w:pPr>
        <w:spacing w:after="0" w:line="259" w:lineRule="auto"/>
        <w:ind w:left="14" w:firstLine="0"/>
        <w:jc w:val="left"/>
      </w:pPr>
      <w:r>
        <w:rPr>
          <w:b/>
          <w:sz w:val="18"/>
        </w:rPr>
        <w:t xml:space="preserve"> </w:t>
      </w:r>
    </w:p>
    <w:tbl>
      <w:tblPr>
        <w:tblStyle w:val="TableGrid"/>
        <w:tblW w:w="10470" w:type="dxa"/>
        <w:tblInd w:w="20" w:type="dxa"/>
        <w:tblCellMar>
          <w:top w:w="12" w:type="dxa"/>
          <w:left w:w="107" w:type="dxa"/>
          <w:right w:w="57" w:type="dxa"/>
        </w:tblCellMar>
        <w:tblLook w:val="04A0" w:firstRow="1" w:lastRow="0" w:firstColumn="1" w:lastColumn="0" w:noHBand="0" w:noVBand="1"/>
      </w:tblPr>
      <w:tblGrid>
        <w:gridCol w:w="2727"/>
        <w:gridCol w:w="359"/>
        <w:gridCol w:w="2905"/>
        <w:gridCol w:w="1873"/>
        <w:gridCol w:w="2606"/>
      </w:tblGrid>
      <w:tr w:rsidR="009B0A91" w14:paraId="4E6F1439" w14:textId="77777777" w:rsidTr="003A3CCF">
        <w:trPr>
          <w:trHeight w:val="381"/>
        </w:trPr>
        <w:tc>
          <w:tcPr>
            <w:tcW w:w="2727"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18317BE4" w14:textId="77777777" w:rsidR="009B0A91" w:rsidRPr="003A3CCF" w:rsidRDefault="00F96A65">
            <w:pPr>
              <w:spacing w:after="0" w:line="259" w:lineRule="auto"/>
              <w:ind w:left="0" w:right="50" w:firstLine="0"/>
              <w:jc w:val="center"/>
              <w:rPr>
                <w:szCs w:val="24"/>
              </w:rPr>
            </w:pPr>
            <w:r w:rsidRPr="003A3CCF">
              <w:rPr>
                <w:b/>
                <w:szCs w:val="24"/>
              </w:rPr>
              <w:t xml:space="preserve">Group No. </w:t>
            </w:r>
          </w:p>
        </w:tc>
        <w:tc>
          <w:tcPr>
            <w:tcW w:w="359" w:type="dxa"/>
            <w:tcBorders>
              <w:top w:val="single" w:sz="4" w:space="0" w:color="000000"/>
              <w:left w:val="single" w:sz="4" w:space="0" w:color="000000"/>
              <w:bottom w:val="single" w:sz="4" w:space="0" w:color="000000"/>
              <w:right w:val="nil"/>
            </w:tcBorders>
            <w:shd w:val="clear" w:color="auto" w:fill="FFD966"/>
          </w:tcPr>
          <w:p w14:paraId="3D6A9579" w14:textId="77777777" w:rsidR="009B0A91" w:rsidRPr="003A3CCF" w:rsidRDefault="009B0A91">
            <w:pPr>
              <w:spacing w:after="160" w:line="259" w:lineRule="auto"/>
              <w:ind w:left="0" w:firstLine="0"/>
              <w:jc w:val="left"/>
              <w:rPr>
                <w:szCs w:val="24"/>
              </w:rPr>
            </w:pPr>
          </w:p>
        </w:tc>
        <w:tc>
          <w:tcPr>
            <w:tcW w:w="4778" w:type="dxa"/>
            <w:gridSpan w:val="2"/>
            <w:tcBorders>
              <w:top w:val="single" w:sz="4" w:space="0" w:color="000000"/>
              <w:left w:val="nil"/>
              <w:bottom w:val="single" w:sz="4" w:space="0" w:color="000000"/>
              <w:right w:val="nil"/>
            </w:tcBorders>
            <w:shd w:val="clear" w:color="auto" w:fill="FFD966"/>
          </w:tcPr>
          <w:p w14:paraId="3CF50CE9" w14:textId="77777777" w:rsidR="009B0A91" w:rsidRPr="003A3CCF" w:rsidRDefault="00F96A65">
            <w:pPr>
              <w:spacing w:after="0" w:line="259" w:lineRule="auto"/>
              <w:ind w:left="0" w:right="378" w:firstLine="0"/>
              <w:jc w:val="right"/>
              <w:rPr>
                <w:szCs w:val="24"/>
              </w:rPr>
            </w:pPr>
            <w:r w:rsidRPr="003A3CCF">
              <w:rPr>
                <w:b/>
                <w:szCs w:val="24"/>
              </w:rPr>
              <w:t xml:space="preserve">Group Members  </w:t>
            </w:r>
          </w:p>
        </w:tc>
        <w:tc>
          <w:tcPr>
            <w:tcW w:w="2606" w:type="dxa"/>
            <w:tcBorders>
              <w:top w:val="single" w:sz="4" w:space="0" w:color="000000"/>
              <w:left w:val="nil"/>
              <w:bottom w:val="single" w:sz="4" w:space="0" w:color="000000"/>
              <w:right w:val="single" w:sz="4" w:space="0" w:color="000000"/>
            </w:tcBorders>
            <w:shd w:val="clear" w:color="auto" w:fill="FFD966"/>
          </w:tcPr>
          <w:p w14:paraId="1FFD2B33" w14:textId="77777777" w:rsidR="009B0A91" w:rsidRPr="003A3CCF" w:rsidRDefault="009B0A91">
            <w:pPr>
              <w:spacing w:after="160" w:line="259" w:lineRule="auto"/>
              <w:ind w:left="0" w:firstLine="0"/>
              <w:jc w:val="left"/>
              <w:rPr>
                <w:szCs w:val="24"/>
              </w:rPr>
            </w:pPr>
          </w:p>
        </w:tc>
      </w:tr>
      <w:tr w:rsidR="009B0A91" w14:paraId="1E7BB395" w14:textId="77777777" w:rsidTr="003A3CCF">
        <w:trPr>
          <w:trHeight w:val="202"/>
        </w:trPr>
        <w:tc>
          <w:tcPr>
            <w:tcW w:w="0" w:type="auto"/>
            <w:vMerge/>
            <w:tcBorders>
              <w:top w:val="nil"/>
              <w:left w:val="single" w:sz="4" w:space="0" w:color="000000"/>
              <w:bottom w:val="single" w:sz="4" w:space="0" w:color="000000"/>
              <w:right w:val="single" w:sz="4" w:space="0" w:color="000000"/>
            </w:tcBorders>
          </w:tcPr>
          <w:p w14:paraId="1667C09A" w14:textId="77777777" w:rsidR="009B0A91" w:rsidRPr="003A3CCF" w:rsidRDefault="009B0A91">
            <w:pPr>
              <w:spacing w:after="160" w:line="259" w:lineRule="auto"/>
              <w:ind w:left="0" w:firstLine="0"/>
              <w:jc w:val="left"/>
              <w:rPr>
                <w:szCs w:val="24"/>
              </w:rPr>
            </w:pPr>
          </w:p>
        </w:tc>
        <w:tc>
          <w:tcPr>
            <w:tcW w:w="359" w:type="dxa"/>
            <w:tcBorders>
              <w:top w:val="single" w:sz="4" w:space="0" w:color="000000"/>
              <w:left w:val="single" w:sz="4" w:space="0" w:color="000000"/>
              <w:bottom w:val="single" w:sz="4" w:space="0" w:color="000000"/>
              <w:right w:val="single" w:sz="4" w:space="0" w:color="000000"/>
            </w:tcBorders>
            <w:shd w:val="clear" w:color="auto" w:fill="FFE599"/>
          </w:tcPr>
          <w:p w14:paraId="25548B05" w14:textId="77777777" w:rsidR="009B0A91" w:rsidRPr="003A3CCF" w:rsidRDefault="00F96A65">
            <w:pPr>
              <w:spacing w:after="0" w:line="259" w:lineRule="auto"/>
              <w:ind w:left="1" w:firstLine="0"/>
              <w:jc w:val="left"/>
              <w:rPr>
                <w:szCs w:val="24"/>
              </w:rPr>
            </w:pPr>
            <w:r w:rsidRPr="003A3CCF">
              <w:rPr>
                <w:b/>
                <w:szCs w:val="24"/>
              </w:rPr>
              <w:t xml:space="preserve"> </w:t>
            </w:r>
          </w:p>
        </w:tc>
        <w:tc>
          <w:tcPr>
            <w:tcW w:w="2905" w:type="dxa"/>
            <w:tcBorders>
              <w:top w:val="single" w:sz="4" w:space="0" w:color="000000"/>
              <w:left w:val="single" w:sz="4" w:space="0" w:color="000000"/>
              <w:bottom w:val="single" w:sz="4" w:space="0" w:color="000000"/>
              <w:right w:val="single" w:sz="4" w:space="0" w:color="000000"/>
            </w:tcBorders>
            <w:shd w:val="clear" w:color="auto" w:fill="FFE599"/>
          </w:tcPr>
          <w:p w14:paraId="376605B3" w14:textId="1D4B9D4F" w:rsidR="009B0A91" w:rsidRPr="003A3CCF" w:rsidRDefault="003A3CCF">
            <w:pPr>
              <w:spacing w:after="0" w:line="259" w:lineRule="auto"/>
              <w:ind w:left="0" w:right="55" w:firstLine="0"/>
              <w:jc w:val="center"/>
              <w:rPr>
                <w:szCs w:val="24"/>
              </w:rPr>
            </w:pPr>
            <w:r w:rsidRPr="003A3CCF">
              <w:rPr>
                <w:szCs w:val="24"/>
              </w:rPr>
              <w:t>Name</w:t>
            </w:r>
          </w:p>
        </w:tc>
        <w:tc>
          <w:tcPr>
            <w:tcW w:w="1873" w:type="dxa"/>
            <w:tcBorders>
              <w:top w:val="single" w:sz="4" w:space="0" w:color="000000"/>
              <w:left w:val="single" w:sz="4" w:space="0" w:color="000000"/>
              <w:bottom w:val="single" w:sz="4" w:space="0" w:color="000000"/>
              <w:right w:val="nil"/>
            </w:tcBorders>
            <w:shd w:val="clear" w:color="auto" w:fill="FFE599"/>
          </w:tcPr>
          <w:p w14:paraId="5FF5776C" w14:textId="77777777" w:rsidR="009B0A91" w:rsidRPr="003A3CCF" w:rsidRDefault="009B0A91">
            <w:pPr>
              <w:spacing w:after="160" w:line="259" w:lineRule="auto"/>
              <w:ind w:left="0" w:firstLine="0"/>
              <w:jc w:val="left"/>
              <w:rPr>
                <w:szCs w:val="24"/>
              </w:rPr>
            </w:pPr>
          </w:p>
        </w:tc>
        <w:tc>
          <w:tcPr>
            <w:tcW w:w="2606" w:type="dxa"/>
            <w:tcBorders>
              <w:top w:val="single" w:sz="4" w:space="0" w:color="000000"/>
              <w:left w:val="nil"/>
              <w:bottom w:val="single" w:sz="4" w:space="0" w:color="000000"/>
              <w:right w:val="single" w:sz="4" w:space="0" w:color="000000"/>
            </w:tcBorders>
            <w:shd w:val="clear" w:color="auto" w:fill="FFE599"/>
          </w:tcPr>
          <w:p w14:paraId="66F34A71" w14:textId="4020B4DA" w:rsidR="009B0A91" w:rsidRPr="003A3CCF" w:rsidRDefault="003A3CCF">
            <w:pPr>
              <w:spacing w:after="0" w:line="259" w:lineRule="auto"/>
              <w:ind w:left="16" w:firstLine="0"/>
              <w:jc w:val="left"/>
              <w:rPr>
                <w:szCs w:val="24"/>
              </w:rPr>
            </w:pPr>
            <w:r w:rsidRPr="003A3CCF">
              <w:rPr>
                <w:szCs w:val="24"/>
              </w:rPr>
              <w:t>ID</w:t>
            </w:r>
          </w:p>
        </w:tc>
      </w:tr>
      <w:tr w:rsidR="009B0A91" w14:paraId="5E9B0A94" w14:textId="77777777" w:rsidTr="003A3CCF">
        <w:trPr>
          <w:trHeight w:val="253"/>
        </w:trPr>
        <w:tc>
          <w:tcPr>
            <w:tcW w:w="2727" w:type="dxa"/>
            <w:vMerge w:val="restart"/>
            <w:tcBorders>
              <w:top w:val="single" w:sz="4" w:space="0" w:color="000000"/>
              <w:left w:val="single" w:sz="4" w:space="0" w:color="000000"/>
              <w:bottom w:val="single" w:sz="4" w:space="0" w:color="000000"/>
              <w:right w:val="single" w:sz="4" w:space="0" w:color="000000"/>
            </w:tcBorders>
            <w:shd w:val="clear" w:color="auto" w:fill="C5E0B3"/>
            <w:vAlign w:val="center"/>
          </w:tcPr>
          <w:p w14:paraId="0AA52F80" w14:textId="77777777" w:rsidR="009B0A91" w:rsidRPr="003A3CCF" w:rsidRDefault="00F96A65">
            <w:pPr>
              <w:spacing w:after="0" w:line="259" w:lineRule="auto"/>
              <w:ind w:left="0" w:right="50" w:firstLine="0"/>
              <w:jc w:val="center"/>
              <w:rPr>
                <w:szCs w:val="24"/>
              </w:rPr>
            </w:pPr>
            <w:r w:rsidRPr="003A3CCF">
              <w:rPr>
                <w:szCs w:val="24"/>
              </w:rPr>
              <w:t xml:space="preserve">07 </w:t>
            </w:r>
          </w:p>
        </w:tc>
        <w:tc>
          <w:tcPr>
            <w:tcW w:w="359" w:type="dxa"/>
            <w:tcBorders>
              <w:top w:val="single" w:sz="4" w:space="0" w:color="000000"/>
              <w:left w:val="single" w:sz="4" w:space="0" w:color="000000"/>
              <w:bottom w:val="single" w:sz="4" w:space="0" w:color="000000"/>
              <w:right w:val="single" w:sz="4" w:space="0" w:color="000000"/>
            </w:tcBorders>
            <w:shd w:val="clear" w:color="auto" w:fill="FFE599"/>
          </w:tcPr>
          <w:p w14:paraId="7E1C0934" w14:textId="77777777" w:rsidR="009B0A91" w:rsidRPr="003A3CCF" w:rsidRDefault="00F96A65">
            <w:pPr>
              <w:spacing w:after="0" w:line="259" w:lineRule="auto"/>
              <w:ind w:left="1" w:firstLine="0"/>
              <w:jc w:val="left"/>
              <w:rPr>
                <w:szCs w:val="24"/>
              </w:rPr>
            </w:pPr>
            <w:r w:rsidRPr="003A3CCF">
              <w:rPr>
                <w:szCs w:val="24"/>
              </w:rPr>
              <w:t xml:space="preserve">1. </w:t>
            </w:r>
          </w:p>
        </w:tc>
        <w:tc>
          <w:tcPr>
            <w:tcW w:w="2905" w:type="dxa"/>
            <w:tcBorders>
              <w:top w:val="single" w:sz="4" w:space="0" w:color="000000"/>
              <w:left w:val="single" w:sz="4" w:space="0" w:color="000000"/>
              <w:bottom w:val="single" w:sz="4" w:space="0" w:color="000000"/>
              <w:right w:val="single" w:sz="4" w:space="0" w:color="000000"/>
            </w:tcBorders>
          </w:tcPr>
          <w:p w14:paraId="149A0994" w14:textId="60B87C2A" w:rsidR="009B0A91" w:rsidRPr="003A3CCF" w:rsidRDefault="003A3CCF">
            <w:pPr>
              <w:spacing w:after="0" w:line="259" w:lineRule="auto"/>
              <w:ind w:left="0" w:firstLine="0"/>
              <w:jc w:val="left"/>
              <w:rPr>
                <w:szCs w:val="24"/>
              </w:rPr>
            </w:pPr>
            <w:r w:rsidRPr="003A3CCF">
              <w:rPr>
                <w:szCs w:val="24"/>
              </w:rPr>
              <w:t>Sourav Das</w:t>
            </w:r>
          </w:p>
        </w:tc>
        <w:tc>
          <w:tcPr>
            <w:tcW w:w="1873" w:type="dxa"/>
            <w:tcBorders>
              <w:top w:val="single" w:sz="4" w:space="0" w:color="000000"/>
              <w:left w:val="single" w:sz="4" w:space="0" w:color="000000"/>
              <w:bottom w:val="single" w:sz="4" w:space="0" w:color="000000"/>
              <w:right w:val="nil"/>
            </w:tcBorders>
          </w:tcPr>
          <w:p w14:paraId="746E25A4" w14:textId="46B30D4D" w:rsidR="009B0A91" w:rsidRPr="003A3CCF" w:rsidRDefault="003A3CCF">
            <w:pPr>
              <w:spacing w:after="0" w:line="259" w:lineRule="auto"/>
              <w:ind w:left="0" w:firstLine="0"/>
              <w:jc w:val="left"/>
              <w:rPr>
                <w:szCs w:val="24"/>
              </w:rPr>
            </w:pPr>
            <w:r w:rsidRPr="003A3CCF">
              <w:rPr>
                <w:szCs w:val="24"/>
              </w:rPr>
              <w:t>18-37400-1</w:t>
            </w:r>
          </w:p>
        </w:tc>
        <w:tc>
          <w:tcPr>
            <w:tcW w:w="2606" w:type="dxa"/>
            <w:tcBorders>
              <w:top w:val="single" w:sz="4" w:space="0" w:color="000000"/>
              <w:left w:val="nil"/>
              <w:bottom w:val="single" w:sz="4" w:space="0" w:color="000000"/>
              <w:right w:val="single" w:sz="4" w:space="0" w:color="000000"/>
            </w:tcBorders>
          </w:tcPr>
          <w:p w14:paraId="40A6EB3B" w14:textId="77777777" w:rsidR="009B0A91" w:rsidRPr="003A3CCF" w:rsidRDefault="009B0A91">
            <w:pPr>
              <w:spacing w:after="160" w:line="259" w:lineRule="auto"/>
              <w:ind w:left="0" w:firstLine="0"/>
              <w:jc w:val="left"/>
              <w:rPr>
                <w:szCs w:val="24"/>
              </w:rPr>
            </w:pPr>
          </w:p>
        </w:tc>
      </w:tr>
      <w:tr w:rsidR="009B0A91" w14:paraId="1BB1C38C" w14:textId="77777777" w:rsidTr="003A3CCF">
        <w:trPr>
          <w:trHeight w:val="252"/>
        </w:trPr>
        <w:tc>
          <w:tcPr>
            <w:tcW w:w="0" w:type="auto"/>
            <w:vMerge/>
            <w:tcBorders>
              <w:top w:val="nil"/>
              <w:left w:val="single" w:sz="4" w:space="0" w:color="000000"/>
              <w:bottom w:val="nil"/>
              <w:right w:val="single" w:sz="4" w:space="0" w:color="000000"/>
            </w:tcBorders>
          </w:tcPr>
          <w:p w14:paraId="7CF1A8ED" w14:textId="77777777" w:rsidR="009B0A91" w:rsidRPr="003A3CCF" w:rsidRDefault="009B0A91">
            <w:pPr>
              <w:spacing w:after="160" w:line="259" w:lineRule="auto"/>
              <w:ind w:left="0" w:firstLine="0"/>
              <w:jc w:val="left"/>
              <w:rPr>
                <w:szCs w:val="24"/>
              </w:rPr>
            </w:pPr>
          </w:p>
        </w:tc>
        <w:tc>
          <w:tcPr>
            <w:tcW w:w="359" w:type="dxa"/>
            <w:tcBorders>
              <w:top w:val="single" w:sz="4" w:space="0" w:color="000000"/>
              <w:left w:val="single" w:sz="4" w:space="0" w:color="000000"/>
              <w:bottom w:val="single" w:sz="4" w:space="0" w:color="000000"/>
              <w:right w:val="single" w:sz="4" w:space="0" w:color="000000"/>
            </w:tcBorders>
            <w:shd w:val="clear" w:color="auto" w:fill="FFE599"/>
          </w:tcPr>
          <w:p w14:paraId="5DEA9225" w14:textId="77777777" w:rsidR="009B0A91" w:rsidRPr="003A3CCF" w:rsidRDefault="00F96A65">
            <w:pPr>
              <w:spacing w:after="0" w:line="259" w:lineRule="auto"/>
              <w:ind w:left="1" w:firstLine="0"/>
              <w:jc w:val="left"/>
              <w:rPr>
                <w:szCs w:val="24"/>
              </w:rPr>
            </w:pPr>
            <w:r w:rsidRPr="003A3CCF">
              <w:rPr>
                <w:szCs w:val="24"/>
              </w:rPr>
              <w:t xml:space="preserve">2. </w:t>
            </w:r>
          </w:p>
        </w:tc>
        <w:tc>
          <w:tcPr>
            <w:tcW w:w="2905" w:type="dxa"/>
            <w:tcBorders>
              <w:top w:val="single" w:sz="4" w:space="0" w:color="000000"/>
              <w:left w:val="single" w:sz="4" w:space="0" w:color="000000"/>
              <w:bottom w:val="single" w:sz="4" w:space="0" w:color="000000"/>
              <w:right w:val="single" w:sz="4" w:space="0" w:color="000000"/>
            </w:tcBorders>
          </w:tcPr>
          <w:p w14:paraId="0AF56DA3" w14:textId="77777777" w:rsidR="009B0A91" w:rsidRPr="003A3CCF" w:rsidRDefault="00F96A65">
            <w:pPr>
              <w:spacing w:after="0" w:line="259" w:lineRule="auto"/>
              <w:ind w:left="0" w:firstLine="0"/>
              <w:jc w:val="left"/>
              <w:rPr>
                <w:szCs w:val="24"/>
              </w:rPr>
            </w:pPr>
            <w:r w:rsidRPr="003A3CCF">
              <w:rPr>
                <w:szCs w:val="24"/>
              </w:rPr>
              <w:t xml:space="preserve">Shahadot Hossain Shanto </w:t>
            </w:r>
          </w:p>
        </w:tc>
        <w:tc>
          <w:tcPr>
            <w:tcW w:w="1873" w:type="dxa"/>
            <w:tcBorders>
              <w:top w:val="single" w:sz="4" w:space="0" w:color="000000"/>
              <w:left w:val="single" w:sz="4" w:space="0" w:color="000000"/>
              <w:bottom w:val="single" w:sz="4" w:space="0" w:color="000000"/>
              <w:right w:val="nil"/>
            </w:tcBorders>
          </w:tcPr>
          <w:p w14:paraId="047BB1AD" w14:textId="77777777" w:rsidR="009B0A91" w:rsidRPr="003A3CCF" w:rsidRDefault="00F96A65">
            <w:pPr>
              <w:spacing w:after="0" w:line="259" w:lineRule="auto"/>
              <w:ind w:left="0" w:firstLine="0"/>
              <w:jc w:val="left"/>
              <w:rPr>
                <w:szCs w:val="24"/>
              </w:rPr>
            </w:pPr>
            <w:r w:rsidRPr="003A3CCF">
              <w:rPr>
                <w:szCs w:val="24"/>
              </w:rPr>
              <w:t xml:space="preserve">18-37397-1 </w:t>
            </w:r>
          </w:p>
        </w:tc>
        <w:tc>
          <w:tcPr>
            <w:tcW w:w="2606" w:type="dxa"/>
            <w:tcBorders>
              <w:top w:val="single" w:sz="4" w:space="0" w:color="000000"/>
              <w:left w:val="nil"/>
              <w:bottom w:val="single" w:sz="4" w:space="0" w:color="000000"/>
              <w:right w:val="single" w:sz="4" w:space="0" w:color="000000"/>
            </w:tcBorders>
          </w:tcPr>
          <w:p w14:paraId="185BFAD0" w14:textId="77777777" w:rsidR="009B0A91" w:rsidRPr="003A3CCF" w:rsidRDefault="009B0A91">
            <w:pPr>
              <w:spacing w:after="160" w:line="259" w:lineRule="auto"/>
              <w:ind w:left="0" w:firstLine="0"/>
              <w:jc w:val="left"/>
              <w:rPr>
                <w:szCs w:val="24"/>
              </w:rPr>
            </w:pPr>
          </w:p>
        </w:tc>
      </w:tr>
      <w:tr w:rsidR="003A3CCF" w14:paraId="61834243" w14:textId="77777777" w:rsidTr="003A3CCF">
        <w:trPr>
          <w:trHeight w:val="252"/>
        </w:trPr>
        <w:tc>
          <w:tcPr>
            <w:tcW w:w="0" w:type="auto"/>
            <w:vMerge/>
            <w:tcBorders>
              <w:top w:val="nil"/>
              <w:left w:val="single" w:sz="4" w:space="0" w:color="000000"/>
              <w:bottom w:val="nil"/>
              <w:right w:val="single" w:sz="4" w:space="0" w:color="000000"/>
            </w:tcBorders>
          </w:tcPr>
          <w:p w14:paraId="0DA79E5D" w14:textId="77777777" w:rsidR="003A3CCF" w:rsidRPr="003A3CCF" w:rsidRDefault="003A3CCF" w:rsidP="003A3CCF">
            <w:pPr>
              <w:spacing w:after="160" w:line="259" w:lineRule="auto"/>
              <w:ind w:left="0" w:firstLine="0"/>
              <w:jc w:val="left"/>
              <w:rPr>
                <w:szCs w:val="24"/>
              </w:rPr>
            </w:pPr>
          </w:p>
        </w:tc>
        <w:tc>
          <w:tcPr>
            <w:tcW w:w="359" w:type="dxa"/>
            <w:tcBorders>
              <w:top w:val="single" w:sz="4" w:space="0" w:color="000000"/>
              <w:left w:val="single" w:sz="4" w:space="0" w:color="000000"/>
              <w:bottom w:val="single" w:sz="4" w:space="0" w:color="000000"/>
              <w:right w:val="single" w:sz="4" w:space="0" w:color="000000"/>
            </w:tcBorders>
            <w:shd w:val="clear" w:color="auto" w:fill="FFE599"/>
          </w:tcPr>
          <w:p w14:paraId="72731AB7" w14:textId="77777777" w:rsidR="003A3CCF" w:rsidRPr="003A3CCF" w:rsidRDefault="003A3CCF" w:rsidP="003A3CCF">
            <w:pPr>
              <w:spacing w:after="0" w:line="259" w:lineRule="auto"/>
              <w:ind w:left="1" w:firstLine="0"/>
              <w:jc w:val="left"/>
              <w:rPr>
                <w:szCs w:val="24"/>
              </w:rPr>
            </w:pPr>
            <w:r w:rsidRPr="003A3CCF">
              <w:rPr>
                <w:szCs w:val="24"/>
              </w:rPr>
              <w:t xml:space="preserve">3. </w:t>
            </w:r>
          </w:p>
        </w:tc>
        <w:tc>
          <w:tcPr>
            <w:tcW w:w="2905" w:type="dxa"/>
            <w:tcBorders>
              <w:top w:val="single" w:sz="4" w:space="0" w:color="000000"/>
              <w:left w:val="single" w:sz="4" w:space="0" w:color="000000"/>
              <w:bottom w:val="single" w:sz="4" w:space="0" w:color="000000"/>
              <w:right w:val="single" w:sz="4" w:space="0" w:color="000000"/>
            </w:tcBorders>
          </w:tcPr>
          <w:p w14:paraId="44D4E2E1" w14:textId="51BDB435" w:rsidR="003A3CCF" w:rsidRPr="003A3CCF" w:rsidRDefault="003A3CCF" w:rsidP="003A3CCF">
            <w:pPr>
              <w:spacing w:after="0" w:line="259" w:lineRule="auto"/>
              <w:ind w:left="0" w:firstLine="0"/>
              <w:jc w:val="left"/>
              <w:rPr>
                <w:szCs w:val="24"/>
              </w:rPr>
            </w:pPr>
            <w:r w:rsidRPr="003A3CCF">
              <w:rPr>
                <w:szCs w:val="24"/>
              </w:rPr>
              <w:t xml:space="preserve">Ashik Ahamed </w:t>
            </w:r>
          </w:p>
        </w:tc>
        <w:tc>
          <w:tcPr>
            <w:tcW w:w="1873" w:type="dxa"/>
            <w:tcBorders>
              <w:top w:val="single" w:sz="4" w:space="0" w:color="000000"/>
              <w:left w:val="single" w:sz="4" w:space="0" w:color="000000"/>
              <w:bottom w:val="single" w:sz="4" w:space="0" w:color="000000"/>
              <w:right w:val="nil"/>
            </w:tcBorders>
          </w:tcPr>
          <w:p w14:paraId="3610AA14" w14:textId="0E742A75" w:rsidR="003A3CCF" w:rsidRPr="003A3CCF" w:rsidRDefault="003A3CCF" w:rsidP="003A3CCF">
            <w:pPr>
              <w:spacing w:after="0" w:line="259" w:lineRule="auto"/>
              <w:ind w:left="0" w:firstLine="0"/>
              <w:jc w:val="left"/>
              <w:rPr>
                <w:szCs w:val="24"/>
              </w:rPr>
            </w:pPr>
            <w:r w:rsidRPr="003A3CCF">
              <w:rPr>
                <w:szCs w:val="24"/>
              </w:rPr>
              <w:t xml:space="preserve">18-37291-1 </w:t>
            </w:r>
          </w:p>
        </w:tc>
        <w:tc>
          <w:tcPr>
            <w:tcW w:w="2606" w:type="dxa"/>
            <w:tcBorders>
              <w:top w:val="single" w:sz="4" w:space="0" w:color="000000"/>
              <w:left w:val="nil"/>
              <w:bottom w:val="single" w:sz="4" w:space="0" w:color="000000"/>
              <w:right w:val="single" w:sz="4" w:space="0" w:color="000000"/>
            </w:tcBorders>
          </w:tcPr>
          <w:p w14:paraId="3859A106" w14:textId="55082C43" w:rsidR="003A3CCF" w:rsidRPr="003A3CCF" w:rsidRDefault="003A3CCF" w:rsidP="003A3CCF">
            <w:pPr>
              <w:spacing w:after="160" w:line="259" w:lineRule="auto"/>
              <w:ind w:left="0" w:firstLine="0"/>
              <w:jc w:val="left"/>
              <w:rPr>
                <w:szCs w:val="24"/>
              </w:rPr>
            </w:pPr>
          </w:p>
        </w:tc>
      </w:tr>
      <w:tr w:rsidR="009B0A91" w14:paraId="2A7D988C" w14:textId="77777777" w:rsidTr="003A3CCF">
        <w:trPr>
          <w:trHeight w:val="252"/>
        </w:trPr>
        <w:tc>
          <w:tcPr>
            <w:tcW w:w="0" w:type="auto"/>
            <w:vMerge/>
            <w:tcBorders>
              <w:top w:val="nil"/>
              <w:left w:val="single" w:sz="4" w:space="0" w:color="000000"/>
              <w:bottom w:val="nil"/>
              <w:right w:val="single" w:sz="4" w:space="0" w:color="000000"/>
            </w:tcBorders>
          </w:tcPr>
          <w:p w14:paraId="0391F170" w14:textId="77777777" w:rsidR="009B0A91" w:rsidRPr="003A3CCF" w:rsidRDefault="009B0A91">
            <w:pPr>
              <w:spacing w:after="160" w:line="259" w:lineRule="auto"/>
              <w:ind w:left="0" w:firstLine="0"/>
              <w:jc w:val="left"/>
              <w:rPr>
                <w:szCs w:val="24"/>
              </w:rPr>
            </w:pPr>
          </w:p>
        </w:tc>
        <w:tc>
          <w:tcPr>
            <w:tcW w:w="359" w:type="dxa"/>
            <w:tcBorders>
              <w:top w:val="single" w:sz="4" w:space="0" w:color="000000"/>
              <w:left w:val="single" w:sz="4" w:space="0" w:color="000000"/>
              <w:bottom w:val="single" w:sz="4" w:space="0" w:color="000000"/>
              <w:right w:val="single" w:sz="4" w:space="0" w:color="000000"/>
            </w:tcBorders>
            <w:shd w:val="clear" w:color="auto" w:fill="FFE599"/>
          </w:tcPr>
          <w:p w14:paraId="10E81B26" w14:textId="77777777" w:rsidR="009B0A91" w:rsidRPr="003A3CCF" w:rsidRDefault="00F96A65">
            <w:pPr>
              <w:spacing w:after="0" w:line="259" w:lineRule="auto"/>
              <w:ind w:left="1" w:firstLine="0"/>
              <w:jc w:val="left"/>
              <w:rPr>
                <w:szCs w:val="24"/>
              </w:rPr>
            </w:pPr>
            <w:r w:rsidRPr="003A3CCF">
              <w:rPr>
                <w:szCs w:val="24"/>
              </w:rPr>
              <w:t xml:space="preserve">4. </w:t>
            </w:r>
          </w:p>
        </w:tc>
        <w:tc>
          <w:tcPr>
            <w:tcW w:w="2905" w:type="dxa"/>
            <w:tcBorders>
              <w:top w:val="single" w:sz="4" w:space="0" w:color="000000"/>
              <w:left w:val="single" w:sz="4" w:space="0" w:color="000000"/>
              <w:bottom w:val="single" w:sz="4" w:space="0" w:color="000000"/>
              <w:right w:val="single" w:sz="4" w:space="0" w:color="000000"/>
            </w:tcBorders>
          </w:tcPr>
          <w:p w14:paraId="336642E4" w14:textId="77777777" w:rsidR="009B0A91" w:rsidRPr="003A3CCF" w:rsidRDefault="00F96A65">
            <w:pPr>
              <w:spacing w:after="0" w:line="259" w:lineRule="auto"/>
              <w:ind w:left="0" w:firstLine="0"/>
              <w:jc w:val="left"/>
              <w:rPr>
                <w:szCs w:val="24"/>
              </w:rPr>
            </w:pPr>
            <w:r w:rsidRPr="003A3CCF">
              <w:rPr>
                <w:szCs w:val="24"/>
              </w:rPr>
              <w:t xml:space="preserve">Shompod Abdullah Noman </w:t>
            </w:r>
          </w:p>
        </w:tc>
        <w:tc>
          <w:tcPr>
            <w:tcW w:w="1873" w:type="dxa"/>
            <w:tcBorders>
              <w:top w:val="single" w:sz="4" w:space="0" w:color="000000"/>
              <w:left w:val="single" w:sz="4" w:space="0" w:color="000000"/>
              <w:bottom w:val="single" w:sz="4" w:space="0" w:color="000000"/>
              <w:right w:val="nil"/>
            </w:tcBorders>
          </w:tcPr>
          <w:p w14:paraId="7521069B" w14:textId="77777777" w:rsidR="009B0A91" w:rsidRPr="003A3CCF" w:rsidRDefault="00F96A65">
            <w:pPr>
              <w:spacing w:after="0" w:line="259" w:lineRule="auto"/>
              <w:ind w:left="0" w:firstLine="0"/>
              <w:jc w:val="left"/>
              <w:rPr>
                <w:szCs w:val="24"/>
              </w:rPr>
            </w:pPr>
            <w:r w:rsidRPr="003A3CCF">
              <w:rPr>
                <w:szCs w:val="24"/>
              </w:rPr>
              <w:t xml:space="preserve">18-37416-1 </w:t>
            </w:r>
          </w:p>
        </w:tc>
        <w:tc>
          <w:tcPr>
            <w:tcW w:w="2606" w:type="dxa"/>
            <w:tcBorders>
              <w:top w:val="single" w:sz="4" w:space="0" w:color="000000"/>
              <w:left w:val="nil"/>
              <w:bottom w:val="single" w:sz="4" w:space="0" w:color="000000"/>
              <w:right w:val="single" w:sz="4" w:space="0" w:color="000000"/>
            </w:tcBorders>
          </w:tcPr>
          <w:p w14:paraId="0F076A16" w14:textId="77777777" w:rsidR="009B0A91" w:rsidRPr="003A3CCF" w:rsidRDefault="009B0A91">
            <w:pPr>
              <w:spacing w:after="160" w:line="259" w:lineRule="auto"/>
              <w:ind w:left="0" w:firstLine="0"/>
              <w:jc w:val="left"/>
              <w:rPr>
                <w:szCs w:val="24"/>
              </w:rPr>
            </w:pPr>
          </w:p>
        </w:tc>
      </w:tr>
      <w:tr w:rsidR="009B0A91" w14:paraId="43955CB0" w14:textId="77777777" w:rsidTr="003A3CCF">
        <w:trPr>
          <w:trHeight w:val="252"/>
        </w:trPr>
        <w:tc>
          <w:tcPr>
            <w:tcW w:w="0" w:type="auto"/>
            <w:vMerge/>
            <w:tcBorders>
              <w:top w:val="nil"/>
              <w:left w:val="single" w:sz="4" w:space="0" w:color="000000"/>
              <w:bottom w:val="nil"/>
              <w:right w:val="single" w:sz="4" w:space="0" w:color="000000"/>
            </w:tcBorders>
          </w:tcPr>
          <w:p w14:paraId="2F52026F" w14:textId="77777777" w:rsidR="009B0A91" w:rsidRPr="003A3CCF" w:rsidRDefault="009B0A91">
            <w:pPr>
              <w:spacing w:after="160" w:line="259" w:lineRule="auto"/>
              <w:ind w:left="0" w:firstLine="0"/>
              <w:jc w:val="left"/>
              <w:rPr>
                <w:szCs w:val="24"/>
              </w:rPr>
            </w:pPr>
          </w:p>
        </w:tc>
        <w:tc>
          <w:tcPr>
            <w:tcW w:w="359" w:type="dxa"/>
            <w:tcBorders>
              <w:top w:val="single" w:sz="4" w:space="0" w:color="000000"/>
              <w:left w:val="single" w:sz="4" w:space="0" w:color="000000"/>
              <w:bottom w:val="single" w:sz="4" w:space="0" w:color="000000"/>
              <w:right w:val="single" w:sz="4" w:space="0" w:color="000000"/>
            </w:tcBorders>
            <w:shd w:val="clear" w:color="auto" w:fill="FFE599"/>
          </w:tcPr>
          <w:p w14:paraId="7834326A" w14:textId="77777777" w:rsidR="009B0A91" w:rsidRPr="003A3CCF" w:rsidRDefault="00F96A65">
            <w:pPr>
              <w:spacing w:after="0" w:line="259" w:lineRule="auto"/>
              <w:ind w:left="1" w:firstLine="0"/>
              <w:jc w:val="left"/>
              <w:rPr>
                <w:szCs w:val="24"/>
              </w:rPr>
            </w:pPr>
            <w:r w:rsidRPr="003A3CCF">
              <w:rPr>
                <w:szCs w:val="24"/>
              </w:rPr>
              <w:t xml:space="preserve">5. </w:t>
            </w:r>
          </w:p>
        </w:tc>
        <w:tc>
          <w:tcPr>
            <w:tcW w:w="2905" w:type="dxa"/>
            <w:tcBorders>
              <w:top w:val="single" w:sz="4" w:space="0" w:color="000000"/>
              <w:left w:val="single" w:sz="4" w:space="0" w:color="000000"/>
              <w:bottom w:val="single" w:sz="4" w:space="0" w:color="000000"/>
              <w:right w:val="single" w:sz="4" w:space="0" w:color="000000"/>
            </w:tcBorders>
          </w:tcPr>
          <w:p w14:paraId="057F0166" w14:textId="77777777" w:rsidR="009B0A91" w:rsidRPr="003A3CCF" w:rsidRDefault="00F96A65">
            <w:pPr>
              <w:spacing w:after="0" w:line="259" w:lineRule="auto"/>
              <w:ind w:left="0" w:firstLine="0"/>
              <w:jc w:val="left"/>
              <w:rPr>
                <w:szCs w:val="24"/>
              </w:rPr>
            </w:pPr>
            <w:r w:rsidRPr="003A3CCF">
              <w:rPr>
                <w:szCs w:val="24"/>
              </w:rPr>
              <w:t xml:space="preserve">Moon MD Umar Faruk </w:t>
            </w:r>
          </w:p>
        </w:tc>
        <w:tc>
          <w:tcPr>
            <w:tcW w:w="1873" w:type="dxa"/>
            <w:tcBorders>
              <w:top w:val="single" w:sz="4" w:space="0" w:color="000000"/>
              <w:left w:val="single" w:sz="4" w:space="0" w:color="000000"/>
              <w:bottom w:val="single" w:sz="4" w:space="0" w:color="000000"/>
              <w:right w:val="nil"/>
            </w:tcBorders>
          </w:tcPr>
          <w:p w14:paraId="74656750" w14:textId="77777777" w:rsidR="009B0A91" w:rsidRPr="003A3CCF" w:rsidRDefault="00F96A65">
            <w:pPr>
              <w:spacing w:after="0" w:line="259" w:lineRule="auto"/>
              <w:ind w:left="0" w:firstLine="0"/>
              <w:jc w:val="left"/>
              <w:rPr>
                <w:szCs w:val="24"/>
              </w:rPr>
            </w:pPr>
            <w:r w:rsidRPr="003A3CCF">
              <w:rPr>
                <w:szCs w:val="24"/>
              </w:rPr>
              <w:t xml:space="preserve">18-37425-1 </w:t>
            </w:r>
          </w:p>
        </w:tc>
        <w:tc>
          <w:tcPr>
            <w:tcW w:w="2606" w:type="dxa"/>
            <w:tcBorders>
              <w:top w:val="single" w:sz="4" w:space="0" w:color="000000"/>
              <w:left w:val="nil"/>
              <w:bottom w:val="single" w:sz="4" w:space="0" w:color="000000"/>
              <w:right w:val="single" w:sz="4" w:space="0" w:color="000000"/>
            </w:tcBorders>
          </w:tcPr>
          <w:p w14:paraId="71397048" w14:textId="77777777" w:rsidR="009B0A91" w:rsidRPr="003A3CCF" w:rsidRDefault="009B0A91">
            <w:pPr>
              <w:spacing w:after="160" w:line="259" w:lineRule="auto"/>
              <w:ind w:left="0" w:firstLine="0"/>
              <w:jc w:val="left"/>
              <w:rPr>
                <w:szCs w:val="24"/>
              </w:rPr>
            </w:pPr>
          </w:p>
        </w:tc>
      </w:tr>
      <w:tr w:rsidR="003A3CCF" w14:paraId="7EEFC0F8" w14:textId="77777777" w:rsidTr="003A3CCF">
        <w:trPr>
          <w:gridAfter w:val="4"/>
          <w:wAfter w:w="7743" w:type="dxa"/>
          <w:trHeight w:val="458"/>
        </w:trPr>
        <w:tc>
          <w:tcPr>
            <w:tcW w:w="0" w:type="auto"/>
            <w:vMerge/>
            <w:tcBorders>
              <w:top w:val="nil"/>
              <w:left w:val="single" w:sz="4" w:space="0" w:color="000000"/>
              <w:bottom w:val="single" w:sz="4" w:space="0" w:color="000000"/>
              <w:right w:val="single" w:sz="4" w:space="0" w:color="000000"/>
            </w:tcBorders>
          </w:tcPr>
          <w:p w14:paraId="5411A061" w14:textId="77777777" w:rsidR="003A3CCF" w:rsidRDefault="003A3CCF">
            <w:pPr>
              <w:spacing w:after="160" w:line="259" w:lineRule="auto"/>
              <w:ind w:left="0" w:firstLine="0"/>
              <w:jc w:val="left"/>
            </w:pPr>
          </w:p>
        </w:tc>
      </w:tr>
    </w:tbl>
    <w:p w14:paraId="4ECADD8F" w14:textId="77777777" w:rsidR="009B0A91" w:rsidRDefault="00F96A65">
      <w:pPr>
        <w:spacing w:after="0" w:line="259" w:lineRule="auto"/>
        <w:ind w:left="14" w:firstLine="0"/>
        <w:jc w:val="left"/>
      </w:pPr>
      <w:r>
        <w:rPr>
          <w:b/>
          <w:sz w:val="18"/>
        </w:rPr>
        <w:t xml:space="preserve"> </w:t>
      </w:r>
    </w:p>
    <w:p w14:paraId="57A28D57" w14:textId="77777777" w:rsidR="009B0A91" w:rsidRDefault="00F96A65">
      <w:pPr>
        <w:spacing w:after="0" w:line="259" w:lineRule="auto"/>
        <w:ind w:left="14" w:firstLine="0"/>
        <w:jc w:val="left"/>
      </w:pPr>
      <w:r>
        <w:rPr>
          <w:b/>
          <w:sz w:val="18"/>
        </w:rPr>
        <w:t xml:space="preserve">Marking Rubrics for Laboratory Report (to be filled by Faculty) </w:t>
      </w:r>
    </w:p>
    <w:tbl>
      <w:tblPr>
        <w:tblStyle w:val="TableGrid"/>
        <w:tblW w:w="10686" w:type="dxa"/>
        <w:tblInd w:w="20" w:type="dxa"/>
        <w:tblCellMar>
          <w:top w:w="12" w:type="dxa"/>
          <w:left w:w="107" w:type="dxa"/>
          <w:right w:w="72" w:type="dxa"/>
        </w:tblCellMar>
        <w:tblLook w:val="04A0" w:firstRow="1" w:lastRow="0" w:firstColumn="1" w:lastColumn="0" w:noHBand="0" w:noVBand="1"/>
      </w:tblPr>
      <w:tblGrid>
        <w:gridCol w:w="1884"/>
        <w:gridCol w:w="2340"/>
        <w:gridCol w:w="2701"/>
        <w:gridCol w:w="2790"/>
        <w:gridCol w:w="971"/>
      </w:tblGrid>
      <w:tr w:rsidR="009B0A91" w14:paraId="638EC4DE" w14:textId="77777777">
        <w:trPr>
          <w:trHeight w:val="428"/>
        </w:trPr>
        <w:tc>
          <w:tcPr>
            <w:tcW w:w="1883" w:type="dxa"/>
            <w:tcBorders>
              <w:top w:val="single" w:sz="4" w:space="0" w:color="000000"/>
              <w:left w:val="single" w:sz="4" w:space="0" w:color="000000"/>
              <w:bottom w:val="single" w:sz="4" w:space="0" w:color="000000"/>
              <w:right w:val="single" w:sz="4" w:space="0" w:color="000000"/>
            </w:tcBorders>
            <w:shd w:val="clear" w:color="auto" w:fill="D9D9D9"/>
          </w:tcPr>
          <w:p w14:paraId="12152D02" w14:textId="77777777" w:rsidR="009B0A91" w:rsidRDefault="00F96A65">
            <w:pPr>
              <w:spacing w:after="0" w:line="259" w:lineRule="auto"/>
              <w:ind w:left="0" w:firstLine="0"/>
              <w:jc w:val="left"/>
            </w:pPr>
            <w:r>
              <w:rPr>
                <w:b/>
              </w:rPr>
              <w:t xml:space="preserve">Objectives </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cPr>
          <w:p w14:paraId="516C5681" w14:textId="77777777" w:rsidR="009B0A91" w:rsidRDefault="00F96A65">
            <w:pPr>
              <w:spacing w:after="0" w:line="259" w:lineRule="auto"/>
              <w:ind w:left="1" w:firstLine="0"/>
              <w:jc w:val="left"/>
            </w:pPr>
            <w:r>
              <w:rPr>
                <w:b/>
              </w:rPr>
              <w:t xml:space="preserve">Unsatisfactory (1) </w:t>
            </w:r>
          </w:p>
        </w:tc>
        <w:tc>
          <w:tcPr>
            <w:tcW w:w="2701" w:type="dxa"/>
            <w:tcBorders>
              <w:top w:val="single" w:sz="4" w:space="0" w:color="000000"/>
              <w:left w:val="single" w:sz="4" w:space="0" w:color="000000"/>
              <w:bottom w:val="single" w:sz="4" w:space="0" w:color="000000"/>
              <w:right w:val="single" w:sz="4" w:space="0" w:color="000000"/>
            </w:tcBorders>
            <w:shd w:val="clear" w:color="auto" w:fill="D9D9D9"/>
          </w:tcPr>
          <w:p w14:paraId="443F7638" w14:textId="77777777" w:rsidR="009B0A91" w:rsidRDefault="00F96A65">
            <w:pPr>
              <w:spacing w:after="0" w:line="259" w:lineRule="auto"/>
              <w:ind w:left="1" w:firstLine="0"/>
              <w:jc w:val="left"/>
            </w:pPr>
            <w:r>
              <w:rPr>
                <w:b/>
              </w:rPr>
              <w:t xml:space="preserve">Good (2-3) </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cPr>
          <w:p w14:paraId="51A716A3" w14:textId="77777777" w:rsidR="009B0A91" w:rsidRDefault="00F96A65">
            <w:pPr>
              <w:spacing w:after="0" w:line="259" w:lineRule="auto"/>
              <w:ind w:left="1" w:firstLine="0"/>
              <w:jc w:val="left"/>
            </w:pPr>
            <w:r>
              <w:rPr>
                <w:b/>
              </w:rPr>
              <w:t xml:space="preserve">Excellent (4-5) </w:t>
            </w:r>
          </w:p>
        </w:tc>
        <w:tc>
          <w:tcPr>
            <w:tcW w:w="971" w:type="dxa"/>
            <w:tcBorders>
              <w:top w:val="single" w:sz="4" w:space="0" w:color="000000"/>
              <w:left w:val="single" w:sz="4" w:space="0" w:color="000000"/>
              <w:bottom w:val="single" w:sz="4" w:space="0" w:color="000000"/>
              <w:right w:val="single" w:sz="4" w:space="0" w:color="000000"/>
            </w:tcBorders>
            <w:shd w:val="clear" w:color="auto" w:fill="D9D9D9"/>
          </w:tcPr>
          <w:p w14:paraId="121C5252" w14:textId="77777777" w:rsidR="009B0A91" w:rsidRDefault="00F96A65">
            <w:pPr>
              <w:spacing w:after="0" w:line="259" w:lineRule="auto"/>
              <w:ind w:left="0" w:firstLine="0"/>
              <w:jc w:val="left"/>
            </w:pPr>
            <w:r>
              <w:rPr>
                <w:b/>
              </w:rPr>
              <w:t xml:space="preserve">Marks </w:t>
            </w:r>
          </w:p>
        </w:tc>
      </w:tr>
      <w:tr w:rsidR="009B0A91" w14:paraId="3DB40939" w14:textId="77777777">
        <w:trPr>
          <w:trHeight w:val="839"/>
        </w:trPr>
        <w:tc>
          <w:tcPr>
            <w:tcW w:w="188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7235183" w14:textId="77777777" w:rsidR="009B0A91" w:rsidRDefault="00F96A65">
            <w:pPr>
              <w:spacing w:after="0" w:line="259" w:lineRule="auto"/>
              <w:ind w:left="0" w:right="34" w:firstLine="0"/>
              <w:jc w:val="center"/>
            </w:pPr>
            <w:r>
              <w:rPr>
                <w:b/>
                <w:sz w:val="18"/>
              </w:rPr>
              <w:t xml:space="preserve">Theory </w:t>
            </w:r>
          </w:p>
        </w:tc>
        <w:tc>
          <w:tcPr>
            <w:tcW w:w="2340" w:type="dxa"/>
            <w:tcBorders>
              <w:top w:val="single" w:sz="4" w:space="0" w:color="000000"/>
              <w:left w:val="single" w:sz="4" w:space="0" w:color="000000"/>
              <w:bottom w:val="single" w:sz="4" w:space="0" w:color="000000"/>
              <w:right w:val="single" w:sz="4" w:space="0" w:color="000000"/>
            </w:tcBorders>
          </w:tcPr>
          <w:p w14:paraId="20FAF8C4" w14:textId="77777777" w:rsidR="009B0A91" w:rsidRDefault="00F96A65">
            <w:pPr>
              <w:spacing w:after="0" w:line="259" w:lineRule="auto"/>
              <w:ind w:left="1" w:firstLine="0"/>
              <w:jc w:val="left"/>
            </w:pPr>
            <w:r>
              <w:rPr>
                <w:sz w:val="18"/>
              </w:rPr>
              <w:t xml:space="preserve">The relevant theories are not being described properly. </w:t>
            </w:r>
          </w:p>
        </w:tc>
        <w:tc>
          <w:tcPr>
            <w:tcW w:w="2701" w:type="dxa"/>
            <w:tcBorders>
              <w:top w:val="single" w:sz="4" w:space="0" w:color="000000"/>
              <w:left w:val="single" w:sz="4" w:space="0" w:color="000000"/>
              <w:bottom w:val="single" w:sz="4" w:space="0" w:color="000000"/>
              <w:right w:val="single" w:sz="4" w:space="0" w:color="000000"/>
            </w:tcBorders>
          </w:tcPr>
          <w:p w14:paraId="57263983" w14:textId="77777777" w:rsidR="009B0A91" w:rsidRDefault="00F96A65">
            <w:pPr>
              <w:spacing w:after="0" w:line="259" w:lineRule="auto"/>
              <w:ind w:left="1" w:firstLine="0"/>
              <w:jc w:val="left"/>
            </w:pPr>
            <w:r>
              <w:rPr>
                <w:sz w:val="18"/>
              </w:rPr>
              <w:t xml:space="preserve">Part of the relevant theories are described with proper mathematical expression and circuit diagrams (if any) </w:t>
            </w:r>
          </w:p>
        </w:tc>
        <w:tc>
          <w:tcPr>
            <w:tcW w:w="2790" w:type="dxa"/>
            <w:tcBorders>
              <w:top w:val="single" w:sz="4" w:space="0" w:color="000000"/>
              <w:left w:val="single" w:sz="4" w:space="0" w:color="000000"/>
              <w:bottom w:val="single" w:sz="4" w:space="0" w:color="000000"/>
              <w:right w:val="single" w:sz="4" w:space="0" w:color="000000"/>
            </w:tcBorders>
          </w:tcPr>
          <w:p w14:paraId="70794D46" w14:textId="77777777" w:rsidR="009B0A91" w:rsidRDefault="00F96A65">
            <w:pPr>
              <w:spacing w:after="0" w:line="259" w:lineRule="auto"/>
              <w:ind w:left="1" w:firstLine="0"/>
              <w:jc w:val="left"/>
            </w:pPr>
            <w:r>
              <w:rPr>
                <w:sz w:val="18"/>
              </w:rPr>
              <w:t>All the relevant theories are included with proper descriptions, mathematical expressions and circuit diagrams. (</w:t>
            </w:r>
            <w:proofErr w:type="gramStart"/>
            <w:r>
              <w:rPr>
                <w:sz w:val="18"/>
              </w:rPr>
              <w:t>if</w:t>
            </w:r>
            <w:proofErr w:type="gramEnd"/>
            <w:r>
              <w:rPr>
                <w:sz w:val="18"/>
              </w:rPr>
              <w:t xml:space="preserve"> any) </w:t>
            </w:r>
          </w:p>
        </w:tc>
        <w:tc>
          <w:tcPr>
            <w:tcW w:w="971" w:type="dxa"/>
            <w:tcBorders>
              <w:top w:val="single" w:sz="4" w:space="0" w:color="000000"/>
              <w:left w:val="single" w:sz="4" w:space="0" w:color="000000"/>
              <w:bottom w:val="single" w:sz="4" w:space="0" w:color="000000"/>
              <w:right w:val="single" w:sz="4" w:space="0" w:color="000000"/>
            </w:tcBorders>
          </w:tcPr>
          <w:p w14:paraId="78966BD7" w14:textId="77777777" w:rsidR="009B0A91" w:rsidRDefault="00F96A65">
            <w:pPr>
              <w:spacing w:after="0" w:line="259" w:lineRule="auto"/>
              <w:ind w:left="0" w:firstLine="0"/>
              <w:jc w:val="left"/>
            </w:pPr>
            <w:r>
              <w:rPr>
                <w:sz w:val="18"/>
              </w:rPr>
              <w:t xml:space="preserve"> </w:t>
            </w:r>
          </w:p>
        </w:tc>
      </w:tr>
      <w:tr w:rsidR="009B0A91" w14:paraId="7A8DA4D3" w14:textId="77777777">
        <w:trPr>
          <w:trHeight w:val="631"/>
        </w:trPr>
        <w:tc>
          <w:tcPr>
            <w:tcW w:w="188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ED29BC2" w14:textId="77777777" w:rsidR="009B0A91" w:rsidRDefault="00F96A65">
            <w:pPr>
              <w:spacing w:after="0" w:line="259" w:lineRule="auto"/>
              <w:ind w:left="0" w:firstLine="0"/>
              <w:jc w:val="center"/>
            </w:pPr>
            <w:r>
              <w:rPr>
                <w:b/>
                <w:sz w:val="18"/>
              </w:rPr>
              <w:t xml:space="preserve">Simulation circuits &amp; Results </w:t>
            </w:r>
          </w:p>
        </w:tc>
        <w:tc>
          <w:tcPr>
            <w:tcW w:w="2340" w:type="dxa"/>
            <w:tcBorders>
              <w:top w:val="single" w:sz="4" w:space="0" w:color="000000"/>
              <w:left w:val="single" w:sz="4" w:space="0" w:color="000000"/>
              <w:bottom w:val="single" w:sz="4" w:space="0" w:color="000000"/>
              <w:right w:val="single" w:sz="4" w:space="0" w:color="000000"/>
            </w:tcBorders>
          </w:tcPr>
          <w:p w14:paraId="30AE4954" w14:textId="77777777" w:rsidR="009B0A91" w:rsidRDefault="00F96A65">
            <w:pPr>
              <w:spacing w:after="0" w:line="259" w:lineRule="auto"/>
              <w:ind w:left="1" w:firstLine="0"/>
            </w:pPr>
            <w:r>
              <w:rPr>
                <w:sz w:val="18"/>
              </w:rPr>
              <w:t xml:space="preserve">Simulation circuits are not included in this report. </w:t>
            </w:r>
          </w:p>
        </w:tc>
        <w:tc>
          <w:tcPr>
            <w:tcW w:w="2701" w:type="dxa"/>
            <w:tcBorders>
              <w:top w:val="single" w:sz="4" w:space="0" w:color="000000"/>
              <w:left w:val="single" w:sz="4" w:space="0" w:color="000000"/>
              <w:bottom w:val="single" w:sz="4" w:space="0" w:color="000000"/>
              <w:right w:val="single" w:sz="4" w:space="0" w:color="000000"/>
            </w:tcBorders>
          </w:tcPr>
          <w:p w14:paraId="293FEBEA" w14:textId="77777777" w:rsidR="009B0A91" w:rsidRDefault="00F96A65">
            <w:pPr>
              <w:spacing w:after="0" w:line="259" w:lineRule="auto"/>
              <w:ind w:left="1" w:firstLine="0"/>
              <w:jc w:val="left"/>
            </w:pPr>
            <w:r>
              <w:rPr>
                <w:sz w:val="18"/>
              </w:rPr>
              <w:t xml:space="preserve">Partial simulation circuit results are included in this report. </w:t>
            </w:r>
          </w:p>
        </w:tc>
        <w:tc>
          <w:tcPr>
            <w:tcW w:w="2790" w:type="dxa"/>
            <w:tcBorders>
              <w:top w:val="single" w:sz="4" w:space="0" w:color="000000"/>
              <w:left w:val="single" w:sz="4" w:space="0" w:color="000000"/>
              <w:bottom w:val="single" w:sz="4" w:space="0" w:color="000000"/>
              <w:right w:val="single" w:sz="4" w:space="0" w:color="000000"/>
            </w:tcBorders>
          </w:tcPr>
          <w:p w14:paraId="144A4607" w14:textId="77777777" w:rsidR="009B0A91" w:rsidRDefault="00F96A65">
            <w:pPr>
              <w:spacing w:after="0" w:line="259" w:lineRule="auto"/>
              <w:ind w:left="1" w:firstLine="0"/>
              <w:jc w:val="left"/>
            </w:pPr>
            <w:r>
              <w:rPr>
                <w:sz w:val="18"/>
              </w:rPr>
              <w:t xml:space="preserve">All the simulation circuits are included in this report with appropriate results. </w:t>
            </w:r>
          </w:p>
        </w:tc>
        <w:tc>
          <w:tcPr>
            <w:tcW w:w="971" w:type="dxa"/>
            <w:tcBorders>
              <w:top w:val="single" w:sz="4" w:space="0" w:color="000000"/>
              <w:left w:val="single" w:sz="4" w:space="0" w:color="000000"/>
              <w:bottom w:val="single" w:sz="4" w:space="0" w:color="000000"/>
              <w:right w:val="single" w:sz="4" w:space="0" w:color="000000"/>
            </w:tcBorders>
          </w:tcPr>
          <w:p w14:paraId="006D421B" w14:textId="77777777" w:rsidR="009B0A91" w:rsidRDefault="00F96A65">
            <w:pPr>
              <w:spacing w:after="0" w:line="259" w:lineRule="auto"/>
              <w:ind w:left="0" w:firstLine="0"/>
              <w:jc w:val="left"/>
            </w:pPr>
            <w:r>
              <w:rPr>
                <w:sz w:val="18"/>
              </w:rPr>
              <w:t xml:space="preserve"> </w:t>
            </w:r>
          </w:p>
        </w:tc>
      </w:tr>
      <w:tr w:rsidR="009B0A91" w14:paraId="61622C9E" w14:textId="77777777">
        <w:trPr>
          <w:trHeight w:val="1046"/>
        </w:trPr>
        <w:tc>
          <w:tcPr>
            <w:tcW w:w="188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6F93A80" w14:textId="77777777" w:rsidR="009B0A91" w:rsidRDefault="00F96A65">
            <w:pPr>
              <w:spacing w:after="0" w:line="259" w:lineRule="auto"/>
              <w:ind w:left="0" w:right="36" w:firstLine="0"/>
              <w:jc w:val="center"/>
            </w:pPr>
            <w:r>
              <w:rPr>
                <w:b/>
                <w:sz w:val="18"/>
              </w:rPr>
              <w:t xml:space="preserve">Discussion, </w:t>
            </w:r>
          </w:p>
          <w:p w14:paraId="42460BA7" w14:textId="77777777" w:rsidR="009B0A91" w:rsidRDefault="00F96A65">
            <w:pPr>
              <w:spacing w:after="0" w:line="259" w:lineRule="auto"/>
              <w:ind w:left="4" w:hanging="4"/>
              <w:jc w:val="center"/>
            </w:pPr>
            <w:r>
              <w:rPr>
                <w:b/>
                <w:sz w:val="18"/>
              </w:rPr>
              <w:t xml:space="preserve">Comparison between theoretical and simulation results </w:t>
            </w:r>
          </w:p>
        </w:tc>
        <w:tc>
          <w:tcPr>
            <w:tcW w:w="2340" w:type="dxa"/>
            <w:tcBorders>
              <w:top w:val="single" w:sz="4" w:space="0" w:color="000000"/>
              <w:left w:val="single" w:sz="4" w:space="0" w:color="000000"/>
              <w:bottom w:val="single" w:sz="4" w:space="0" w:color="000000"/>
              <w:right w:val="single" w:sz="4" w:space="0" w:color="000000"/>
            </w:tcBorders>
          </w:tcPr>
          <w:p w14:paraId="1439E6A1" w14:textId="77777777" w:rsidR="009B0A91" w:rsidRDefault="00F96A65">
            <w:pPr>
              <w:spacing w:after="0" w:line="259" w:lineRule="auto"/>
              <w:ind w:left="1" w:firstLine="0"/>
              <w:jc w:val="left"/>
            </w:pPr>
            <w:r>
              <w:rPr>
                <w:sz w:val="18"/>
              </w:rPr>
              <w:t xml:space="preserve">Cannot reach meaningful conclusions from experimental data; Cannot summarize or compare findings to expected results </w:t>
            </w:r>
          </w:p>
        </w:tc>
        <w:tc>
          <w:tcPr>
            <w:tcW w:w="2701" w:type="dxa"/>
            <w:tcBorders>
              <w:top w:val="single" w:sz="4" w:space="0" w:color="000000"/>
              <w:left w:val="single" w:sz="4" w:space="0" w:color="000000"/>
              <w:bottom w:val="single" w:sz="4" w:space="0" w:color="000000"/>
              <w:right w:val="single" w:sz="4" w:space="0" w:color="000000"/>
            </w:tcBorders>
          </w:tcPr>
          <w:p w14:paraId="0C51639E" w14:textId="77777777" w:rsidR="009B0A91" w:rsidRDefault="00F96A65">
            <w:pPr>
              <w:spacing w:after="0" w:line="259" w:lineRule="auto"/>
              <w:ind w:left="1" w:firstLine="0"/>
              <w:jc w:val="left"/>
            </w:pPr>
            <w:r>
              <w:rPr>
                <w:sz w:val="18"/>
              </w:rPr>
              <w:t xml:space="preserve">Can extract most of the accurate data. Answers to the report questions are partially correct; Summarize finding in an incomplete way </w:t>
            </w:r>
          </w:p>
        </w:tc>
        <w:tc>
          <w:tcPr>
            <w:tcW w:w="2790" w:type="dxa"/>
            <w:tcBorders>
              <w:top w:val="single" w:sz="4" w:space="0" w:color="000000"/>
              <w:left w:val="single" w:sz="4" w:space="0" w:color="000000"/>
              <w:bottom w:val="single" w:sz="4" w:space="0" w:color="000000"/>
              <w:right w:val="single" w:sz="4" w:space="0" w:color="000000"/>
            </w:tcBorders>
          </w:tcPr>
          <w:p w14:paraId="29674F8F" w14:textId="77777777" w:rsidR="009B0A91" w:rsidRDefault="00F96A65">
            <w:pPr>
              <w:spacing w:after="1" w:line="238" w:lineRule="auto"/>
              <w:ind w:left="1" w:firstLine="0"/>
              <w:jc w:val="left"/>
            </w:pPr>
            <w:r>
              <w:rPr>
                <w:sz w:val="18"/>
              </w:rPr>
              <w:t xml:space="preserve">Can extract all relevant conclusion with appropriate answer to the report questions; Summarize </w:t>
            </w:r>
          </w:p>
          <w:p w14:paraId="7B63EC66" w14:textId="77777777" w:rsidR="009B0A91" w:rsidRDefault="00F96A65">
            <w:pPr>
              <w:spacing w:after="0" w:line="259" w:lineRule="auto"/>
              <w:ind w:left="1" w:firstLine="0"/>
              <w:jc w:val="left"/>
            </w:pPr>
            <w:r>
              <w:rPr>
                <w:sz w:val="18"/>
              </w:rPr>
              <w:t xml:space="preserve">finding in a complete &amp; specific way </w:t>
            </w:r>
          </w:p>
        </w:tc>
        <w:tc>
          <w:tcPr>
            <w:tcW w:w="971" w:type="dxa"/>
            <w:tcBorders>
              <w:top w:val="single" w:sz="4" w:space="0" w:color="000000"/>
              <w:left w:val="single" w:sz="4" w:space="0" w:color="000000"/>
              <w:bottom w:val="single" w:sz="4" w:space="0" w:color="000000"/>
              <w:right w:val="single" w:sz="4" w:space="0" w:color="000000"/>
            </w:tcBorders>
          </w:tcPr>
          <w:p w14:paraId="437101E3" w14:textId="77777777" w:rsidR="009B0A91" w:rsidRDefault="00F96A65">
            <w:pPr>
              <w:spacing w:after="0" w:line="259" w:lineRule="auto"/>
              <w:ind w:left="0" w:firstLine="0"/>
              <w:jc w:val="left"/>
            </w:pPr>
            <w:r>
              <w:rPr>
                <w:sz w:val="18"/>
              </w:rPr>
              <w:t xml:space="preserve"> </w:t>
            </w:r>
          </w:p>
        </w:tc>
      </w:tr>
      <w:tr w:rsidR="009B0A91" w14:paraId="3A3FF489" w14:textId="77777777">
        <w:trPr>
          <w:trHeight w:val="630"/>
        </w:trPr>
        <w:tc>
          <w:tcPr>
            <w:tcW w:w="188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E568A5C" w14:textId="77777777" w:rsidR="009B0A91" w:rsidRDefault="00F96A65">
            <w:pPr>
              <w:spacing w:after="0" w:line="259" w:lineRule="auto"/>
              <w:ind w:left="0" w:firstLine="0"/>
              <w:jc w:val="center"/>
            </w:pPr>
            <w:r>
              <w:rPr>
                <w:b/>
                <w:sz w:val="18"/>
              </w:rPr>
              <w:t xml:space="preserve">Organization of the report </w:t>
            </w:r>
          </w:p>
        </w:tc>
        <w:tc>
          <w:tcPr>
            <w:tcW w:w="2340" w:type="dxa"/>
            <w:tcBorders>
              <w:top w:val="single" w:sz="4" w:space="0" w:color="000000"/>
              <w:left w:val="single" w:sz="4" w:space="0" w:color="000000"/>
              <w:bottom w:val="single" w:sz="4" w:space="0" w:color="000000"/>
              <w:right w:val="single" w:sz="4" w:space="0" w:color="000000"/>
            </w:tcBorders>
          </w:tcPr>
          <w:p w14:paraId="2906A08C" w14:textId="77777777" w:rsidR="009B0A91" w:rsidRDefault="00F96A65">
            <w:pPr>
              <w:spacing w:after="0" w:line="259" w:lineRule="auto"/>
              <w:ind w:left="1" w:firstLine="0"/>
              <w:jc w:val="left"/>
            </w:pPr>
            <w:r>
              <w:rPr>
                <w:sz w:val="18"/>
              </w:rPr>
              <w:t xml:space="preserve">Report is not prepared as per the instruction. </w:t>
            </w:r>
          </w:p>
        </w:tc>
        <w:tc>
          <w:tcPr>
            <w:tcW w:w="2701" w:type="dxa"/>
            <w:tcBorders>
              <w:top w:val="single" w:sz="4" w:space="0" w:color="000000"/>
              <w:left w:val="single" w:sz="4" w:space="0" w:color="000000"/>
              <w:bottom w:val="single" w:sz="4" w:space="0" w:color="000000"/>
              <w:right w:val="single" w:sz="4" w:space="0" w:color="000000"/>
            </w:tcBorders>
          </w:tcPr>
          <w:p w14:paraId="7E49EC61" w14:textId="77777777" w:rsidR="009B0A91" w:rsidRDefault="00F96A65">
            <w:pPr>
              <w:spacing w:after="0" w:line="259" w:lineRule="auto"/>
              <w:ind w:left="1" w:firstLine="0"/>
              <w:jc w:val="left"/>
            </w:pPr>
            <w:r>
              <w:rPr>
                <w:sz w:val="18"/>
              </w:rPr>
              <w:t xml:space="preserve">Report is organized despite of few missing sections as per the recommended structure. </w:t>
            </w:r>
          </w:p>
        </w:tc>
        <w:tc>
          <w:tcPr>
            <w:tcW w:w="2790" w:type="dxa"/>
            <w:tcBorders>
              <w:top w:val="single" w:sz="4" w:space="0" w:color="000000"/>
              <w:left w:val="single" w:sz="4" w:space="0" w:color="000000"/>
              <w:bottom w:val="single" w:sz="4" w:space="0" w:color="000000"/>
              <w:right w:val="single" w:sz="4" w:space="0" w:color="000000"/>
            </w:tcBorders>
          </w:tcPr>
          <w:p w14:paraId="74FE370D" w14:textId="77777777" w:rsidR="009B0A91" w:rsidRDefault="00F96A65">
            <w:pPr>
              <w:spacing w:after="0" w:line="259" w:lineRule="auto"/>
              <w:ind w:left="1" w:firstLine="0"/>
              <w:jc w:val="left"/>
            </w:pPr>
            <w:r>
              <w:rPr>
                <w:sz w:val="18"/>
              </w:rPr>
              <w:t xml:space="preserve">Report is very well organized. </w:t>
            </w:r>
          </w:p>
        </w:tc>
        <w:tc>
          <w:tcPr>
            <w:tcW w:w="971" w:type="dxa"/>
            <w:tcBorders>
              <w:top w:val="single" w:sz="4" w:space="0" w:color="000000"/>
              <w:left w:val="single" w:sz="4" w:space="0" w:color="000000"/>
              <w:bottom w:val="single" w:sz="4" w:space="0" w:color="000000"/>
              <w:right w:val="single" w:sz="4" w:space="0" w:color="000000"/>
            </w:tcBorders>
          </w:tcPr>
          <w:p w14:paraId="5792EAA1" w14:textId="77777777" w:rsidR="009B0A91" w:rsidRDefault="00F96A65">
            <w:pPr>
              <w:spacing w:after="0" w:line="259" w:lineRule="auto"/>
              <w:ind w:left="0" w:firstLine="0"/>
              <w:jc w:val="left"/>
            </w:pPr>
            <w:r>
              <w:rPr>
                <w:sz w:val="18"/>
              </w:rPr>
              <w:t xml:space="preserve"> </w:t>
            </w:r>
          </w:p>
        </w:tc>
      </w:tr>
      <w:tr w:rsidR="009B0A91" w14:paraId="604CDC62" w14:textId="77777777">
        <w:trPr>
          <w:trHeight w:val="882"/>
        </w:trPr>
        <w:tc>
          <w:tcPr>
            <w:tcW w:w="1883" w:type="dxa"/>
            <w:tcBorders>
              <w:top w:val="single" w:sz="4" w:space="0" w:color="000000"/>
              <w:left w:val="single" w:sz="4" w:space="0" w:color="000000"/>
              <w:bottom w:val="single" w:sz="4" w:space="0" w:color="000000"/>
              <w:right w:val="single" w:sz="4" w:space="0" w:color="000000"/>
            </w:tcBorders>
          </w:tcPr>
          <w:p w14:paraId="429501A3" w14:textId="77777777" w:rsidR="009B0A91" w:rsidRDefault="00F96A65">
            <w:pPr>
              <w:spacing w:after="0" w:line="259" w:lineRule="auto"/>
              <w:ind w:left="0" w:right="36" w:firstLine="0"/>
              <w:jc w:val="center"/>
            </w:pPr>
            <w:r>
              <w:rPr>
                <w:b/>
                <w:sz w:val="18"/>
              </w:rPr>
              <w:t xml:space="preserve">Comments </w:t>
            </w:r>
          </w:p>
        </w:tc>
        <w:tc>
          <w:tcPr>
            <w:tcW w:w="5041" w:type="dxa"/>
            <w:gridSpan w:val="2"/>
            <w:tcBorders>
              <w:top w:val="single" w:sz="4" w:space="0" w:color="000000"/>
              <w:left w:val="single" w:sz="4" w:space="0" w:color="000000"/>
              <w:bottom w:val="single" w:sz="4" w:space="0" w:color="000000"/>
              <w:right w:val="single" w:sz="4" w:space="0" w:color="000000"/>
            </w:tcBorders>
          </w:tcPr>
          <w:p w14:paraId="696CAA32" w14:textId="77777777" w:rsidR="009B0A91" w:rsidRDefault="00F96A65">
            <w:pPr>
              <w:spacing w:after="0" w:line="259" w:lineRule="auto"/>
              <w:ind w:left="0" w:right="40" w:firstLine="0"/>
              <w:jc w:val="center"/>
            </w:pPr>
            <w:r>
              <w:rPr>
                <w:sz w:val="20"/>
              </w:rPr>
              <w:t>Assessed by (Name, Sign, and Date)</w:t>
            </w:r>
            <w:r>
              <w:rPr>
                <w:b/>
                <w:sz w:val="18"/>
              </w:rPr>
              <w:t xml:space="preserve"> </w:t>
            </w:r>
          </w:p>
        </w:tc>
        <w:tc>
          <w:tcPr>
            <w:tcW w:w="2790" w:type="dxa"/>
            <w:tcBorders>
              <w:top w:val="single" w:sz="4" w:space="0" w:color="000000"/>
              <w:left w:val="single" w:sz="4" w:space="0" w:color="000000"/>
              <w:bottom w:val="single" w:sz="4" w:space="0" w:color="000000"/>
              <w:right w:val="single" w:sz="4" w:space="0" w:color="000000"/>
            </w:tcBorders>
          </w:tcPr>
          <w:p w14:paraId="08CA3428" w14:textId="77777777" w:rsidR="009B0A91" w:rsidRDefault="00F96A65">
            <w:pPr>
              <w:spacing w:after="77" w:line="259" w:lineRule="auto"/>
              <w:ind w:left="10" w:firstLine="0"/>
              <w:jc w:val="center"/>
            </w:pPr>
            <w:r>
              <w:rPr>
                <w:sz w:val="18"/>
              </w:rPr>
              <w:t xml:space="preserve"> </w:t>
            </w:r>
          </w:p>
          <w:p w14:paraId="503F9CE6" w14:textId="77777777" w:rsidR="009B0A91" w:rsidRDefault="00F96A65">
            <w:pPr>
              <w:spacing w:after="0" w:line="259" w:lineRule="auto"/>
              <w:ind w:left="0" w:right="37" w:firstLine="0"/>
              <w:jc w:val="center"/>
            </w:pPr>
            <w:r>
              <w:rPr>
                <w:sz w:val="28"/>
                <w:shd w:val="clear" w:color="auto" w:fill="FFFF00"/>
              </w:rPr>
              <w:t>Total (out of 20):</w:t>
            </w:r>
            <w:r>
              <w:rPr>
                <w:sz w:val="28"/>
                <w:vertAlign w:val="subscript"/>
              </w:rPr>
              <w:t xml:space="preserve"> </w:t>
            </w:r>
          </w:p>
        </w:tc>
        <w:tc>
          <w:tcPr>
            <w:tcW w:w="971" w:type="dxa"/>
            <w:tcBorders>
              <w:top w:val="single" w:sz="4" w:space="0" w:color="000000"/>
              <w:left w:val="single" w:sz="4" w:space="0" w:color="000000"/>
              <w:bottom w:val="single" w:sz="4" w:space="0" w:color="000000"/>
              <w:right w:val="single" w:sz="4" w:space="0" w:color="000000"/>
            </w:tcBorders>
          </w:tcPr>
          <w:p w14:paraId="33731080" w14:textId="77777777" w:rsidR="009B0A91" w:rsidRDefault="00F96A65">
            <w:pPr>
              <w:spacing w:after="0" w:line="259" w:lineRule="auto"/>
              <w:ind w:left="0" w:firstLine="0"/>
              <w:jc w:val="left"/>
            </w:pPr>
            <w:r>
              <w:rPr>
                <w:sz w:val="18"/>
              </w:rPr>
              <w:t xml:space="preserve"> </w:t>
            </w:r>
          </w:p>
        </w:tc>
      </w:tr>
    </w:tbl>
    <w:p w14:paraId="4982ECD1" w14:textId="77777777" w:rsidR="003A3CCF" w:rsidRDefault="003A3CCF">
      <w:pPr>
        <w:spacing w:after="0" w:line="259" w:lineRule="auto"/>
        <w:ind w:left="632" w:firstLine="0"/>
        <w:jc w:val="left"/>
        <w:rPr>
          <w:b/>
          <w:u w:val="single" w:color="000000"/>
        </w:rPr>
      </w:pPr>
    </w:p>
    <w:p w14:paraId="7ABF1178" w14:textId="77777777" w:rsidR="003A3CCF" w:rsidRDefault="003A3CCF">
      <w:pPr>
        <w:spacing w:after="0" w:line="259" w:lineRule="auto"/>
        <w:ind w:left="632" w:firstLine="0"/>
        <w:jc w:val="left"/>
        <w:rPr>
          <w:b/>
          <w:u w:val="single" w:color="000000"/>
        </w:rPr>
      </w:pPr>
    </w:p>
    <w:p w14:paraId="29B26A44" w14:textId="77777777" w:rsidR="003A3CCF" w:rsidRDefault="003A3CCF" w:rsidP="003A3CCF">
      <w:pPr>
        <w:pStyle w:val="Default"/>
        <w:spacing w:line="276" w:lineRule="auto"/>
        <w:jc w:val="both"/>
        <w:rPr>
          <w:rFonts w:asciiTheme="majorHAnsi" w:eastAsia="TimesNewRomanPS-BoldMT" w:hAnsiTheme="majorHAnsi" w:cs="TimesNewRomanPS-BoldMT"/>
          <w:b/>
          <w:bCs/>
          <w:u w:val="single"/>
          <w:lang w:eastAsia="zh-CN" w:bidi="ar"/>
        </w:rPr>
      </w:pPr>
    </w:p>
    <w:p w14:paraId="3A424D84" w14:textId="49D5C9FA" w:rsidR="003A3CCF" w:rsidRPr="003A3CCF" w:rsidRDefault="003A3CCF" w:rsidP="003A3CCF">
      <w:pPr>
        <w:pStyle w:val="Default"/>
        <w:spacing w:line="276" w:lineRule="auto"/>
        <w:jc w:val="both"/>
        <w:rPr>
          <w:rFonts w:eastAsia="Times New Roman"/>
          <w:lang w:eastAsia="en-US"/>
        </w:rPr>
      </w:pPr>
      <w:r w:rsidRPr="003A3CCF">
        <w:rPr>
          <w:rFonts w:eastAsia="TimesNewRomanPS-BoldMT"/>
          <w:b/>
          <w:bCs/>
          <w:u w:val="single"/>
          <w:lang w:eastAsia="zh-CN" w:bidi="ar"/>
        </w:rPr>
        <w:t>Title:</w:t>
      </w:r>
      <w:r w:rsidRPr="003A3CCF">
        <w:rPr>
          <w:rFonts w:eastAsia="Times New Roman"/>
          <w:lang w:eastAsia="en-US"/>
        </w:rPr>
        <w:t xml:space="preserve"> Study of the performance of different protection schemes of a power transformer.</w:t>
      </w:r>
    </w:p>
    <w:p w14:paraId="1CA48CEF" w14:textId="77777777" w:rsidR="003A3CCF" w:rsidRPr="003A3CCF" w:rsidRDefault="003A3CCF" w:rsidP="003A3CCF">
      <w:pPr>
        <w:spacing w:after="0" w:line="259" w:lineRule="auto"/>
        <w:ind w:left="0" w:firstLine="0"/>
        <w:jc w:val="left"/>
        <w:rPr>
          <w:szCs w:val="24"/>
          <w:lang w:eastAsia="zh-CN"/>
        </w:rPr>
      </w:pPr>
    </w:p>
    <w:p w14:paraId="6FBF6757"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Introduction:</w:t>
      </w:r>
    </w:p>
    <w:p w14:paraId="1CEC6F7E" w14:textId="77777777" w:rsidR="003A3CCF" w:rsidRPr="003A3CCF" w:rsidRDefault="003A3CCF" w:rsidP="003A3CCF">
      <w:pPr>
        <w:spacing w:line="276" w:lineRule="auto"/>
        <w:ind w:left="0" w:firstLine="0"/>
        <w:rPr>
          <w:szCs w:val="24"/>
        </w:rPr>
      </w:pPr>
      <w:r w:rsidRPr="003A3CCF">
        <w:rPr>
          <w:szCs w:val="24"/>
        </w:rPr>
        <w:t>Power transformers are very important and central components of electric power systems. Protection of power transformers is a vital mission of protection engineers. Power transformers' protective relay should block the tripping during magnetizing inrush and rapidly operate the tripping during internal faults. This protection relay should be fast, economic and reliable. Consequently, high anticipations are imposed on power transformer protective Schemes. Expectations from these Schemes incorporate dependability, security, speed of operation (minimum clearing fault time) and stability. The objectives of this experiment are lo observe the performance of the following schemes of a power transform:</w:t>
      </w:r>
    </w:p>
    <w:p w14:paraId="357DE40E" w14:textId="77777777" w:rsidR="003A3CCF" w:rsidRPr="003A3CCF" w:rsidRDefault="003A3CCF" w:rsidP="003A3CCF">
      <w:pPr>
        <w:pStyle w:val="ListParagraph"/>
        <w:numPr>
          <w:ilvl w:val="0"/>
          <w:numId w:val="5"/>
        </w:numPr>
        <w:spacing w:line="276" w:lineRule="auto"/>
        <w:rPr>
          <w:sz w:val="24"/>
          <w:szCs w:val="24"/>
        </w:rPr>
      </w:pPr>
      <w:r w:rsidRPr="003A3CCF">
        <w:rPr>
          <w:sz w:val="24"/>
          <w:szCs w:val="24"/>
        </w:rPr>
        <w:t>Buchholz alarm</w:t>
      </w:r>
    </w:p>
    <w:p w14:paraId="39A2B82A" w14:textId="77777777" w:rsidR="003A3CCF" w:rsidRPr="003A3CCF" w:rsidRDefault="003A3CCF" w:rsidP="003A3CCF">
      <w:pPr>
        <w:pStyle w:val="ListParagraph"/>
        <w:numPr>
          <w:ilvl w:val="0"/>
          <w:numId w:val="5"/>
        </w:numPr>
        <w:spacing w:line="276" w:lineRule="auto"/>
        <w:rPr>
          <w:sz w:val="24"/>
          <w:szCs w:val="24"/>
        </w:rPr>
      </w:pPr>
      <w:r w:rsidRPr="003A3CCF">
        <w:rPr>
          <w:sz w:val="24"/>
          <w:szCs w:val="24"/>
        </w:rPr>
        <w:t>2 Buchholz trips</w:t>
      </w:r>
    </w:p>
    <w:p w14:paraId="327FFD3F" w14:textId="77777777" w:rsidR="003A3CCF" w:rsidRPr="003A3CCF" w:rsidRDefault="003A3CCF" w:rsidP="003A3CCF">
      <w:pPr>
        <w:pStyle w:val="ListParagraph"/>
        <w:numPr>
          <w:ilvl w:val="0"/>
          <w:numId w:val="5"/>
        </w:numPr>
        <w:spacing w:line="276" w:lineRule="auto"/>
        <w:rPr>
          <w:sz w:val="24"/>
          <w:szCs w:val="24"/>
        </w:rPr>
      </w:pPr>
      <w:r w:rsidRPr="003A3CCF">
        <w:rPr>
          <w:sz w:val="24"/>
          <w:szCs w:val="24"/>
        </w:rPr>
        <w:t>Temperature alarm</w:t>
      </w:r>
    </w:p>
    <w:p w14:paraId="7323397E" w14:textId="77777777" w:rsidR="003A3CCF" w:rsidRPr="003A3CCF" w:rsidRDefault="003A3CCF" w:rsidP="003A3CCF">
      <w:pPr>
        <w:pStyle w:val="ListParagraph"/>
        <w:numPr>
          <w:ilvl w:val="0"/>
          <w:numId w:val="5"/>
        </w:numPr>
        <w:spacing w:line="276" w:lineRule="auto"/>
        <w:rPr>
          <w:sz w:val="24"/>
          <w:szCs w:val="24"/>
        </w:rPr>
      </w:pPr>
      <w:r w:rsidRPr="003A3CCF">
        <w:rPr>
          <w:sz w:val="24"/>
          <w:szCs w:val="24"/>
        </w:rPr>
        <w:t>Temperature trip</w:t>
      </w:r>
    </w:p>
    <w:p w14:paraId="29618E49" w14:textId="77777777" w:rsidR="003A3CCF" w:rsidRPr="003A3CCF" w:rsidRDefault="003A3CCF" w:rsidP="003A3CCF">
      <w:pPr>
        <w:pStyle w:val="ListParagraph"/>
        <w:numPr>
          <w:ilvl w:val="0"/>
          <w:numId w:val="5"/>
        </w:numPr>
        <w:spacing w:line="276" w:lineRule="auto"/>
        <w:rPr>
          <w:sz w:val="24"/>
          <w:szCs w:val="24"/>
        </w:rPr>
      </w:pPr>
      <w:r w:rsidRPr="003A3CCF">
        <w:rPr>
          <w:sz w:val="24"/>
          <w:szCs w:val="24"/>
        </w:rPr>
        <w:t>Differential relay trip due lo phase lo phase and ground fault</w:t>
      </w:r>
    </w:p>
    <w:p w14:paraId="1E9C5592" w14:textId="77777777" w:rsidR="003A3CCF" w:rsidRPr="003A3CCF" w:rsidRDefault="003A3CCF" w:rsidP="003A3CCF">
      <w:pPr>
        <w:pStyle w:val="ListParagraph"/>
        <w:numPr>
          <w:ilvl w:val="0"/>
          <w:numId w:val="5"/>
        </w:numPr>
        <w:spacing w:line="276" w:lineRule="auto"/>
        <w:rPr>
          <w:sz w:val="24"/>
          <w:szCs w:val="24"/>
        </w:rPr>
      </w:pPr>
      <w:r w:rsidRPr="003A3CCF">
        <w:rPr>
          <w:sz w:val="24"/>
          <w:szCs w:val="24"/>
        </w:rPr>
        <w:t>Restricted EF relay trip</w:t>
      </w:r>
    </w:p>
    <w:p w14:paraId="6E8B8DB7" w14:textId="77777777" w:rsidR="003A3CCF" w:rsidRPr="003A3CCF" w:rsidRDefault="003A3CCF" w:rsidP="003A3CCF">
      <w:pPr>
        <w:spacing w:after="0" w:line="259" w:lineRule="auto"/>
        <w:ind w:left="0" w:firstLine="0"/>
        <w:jc w:val="left"/>
        <w:rPr>
          <w:szCs w:val="24"/>
          <w:lang w:eastAsia="zh-CN"/>
        </w:rPr>
      </w:pPr>
    </w:p>
    <w:p w14:paraId="7AC890D9" w14:textId="77777777" w:rsidR="003A3CCF" w:rsidRPr="003A3CCF" w:rsidRDefault="003A3CCF" w:rsidP="003A3CCF">
      <w:pPr>
        <w:spacing w:line="276" w:lineRule="auto"/>
        <w:ind w:left="0" w:firstLine="0"/>
        <w:rPr>
          <w:rFonts w:eastAsia="TimesNewRomanPS-BoldMT"/>
          <w:b/>
          <w:bCs/>
          <w:szCs w:val="24"/>
          <w:u w:val="single"/>
          <w:lang w:eastAsia="zh-CN" w:bidi="ar"/>
        </w:rPr>
      </w:pPr>
      <w:bookmarkStart w:id="0" w:name="_Hlk79179512"/>
      <w:r w:rsidRPr="003A3CCF">
        <w:rPr>
          <w:rFonts w:eastAsia="TimesNewRomanPS-BoldMT"/>
          <w:b/>
          <w:bCs/>
          <w:szCs w:val="24"/>
          <w:u w:val="single"/>
          <w:lang w:eastAsia="zh-CN" w:bidi="ar"/>
        </w:rPr>
        <w:t>Buchholz</w:t>
      </w:r>
      <w:bookmarkEnd w:id="0"/>
      <w:r w:rsidRPr="003A3CCF">
        <w:rPr>
          <w:rFonts w:eastAsia="TimesNewRomanPS-BoldMT"/>
          <w:b/>
          <w:bCs/>
          <w:szCs w:val="24"/>
          <w:u w:val="single"/>
          <w:lang w:eastAsia="zh-CN" w:bidi="ar"/>
        </w:rPr>
        <w:t xml:space="preserve"> relay (Gas relay /Gas actuated relay:</w:t>
      </w:r>
    </w:p>
    <w:p w14:paraId="7B69E045" w14:textId="77777777" w:rsidR="003A3CCF" w:rsidRPr="003A3CCF" w:rsidRDefault="003A3CCF" w:rsidP="003A3CCF">
      <w:pPr>
        <w:spacing w:line="276" w:lineRule="auto"/>
        <w:ind w:left="0" w:firstLine="0"/>
        <w:rPr>
          <w:szCs w:val="24"/>
        </w:rPr>
      </w:pPr>
      <w:r w:rsidRPr="003A3CCF">
        <w:rPr>
          <w:szCs w:val="24"/>
        </w:rPr>
        <w:t xml:space="preserve">The Buchholz relay protects the transformer from internal faults. It is the gas actuated relay. The Buchholz relay is placed between the main tank and the conservator. Such type of relay is used in the transformer having the rating higher than 500KVA. It is not used in small transformer because of economic consideration. </w:t>
      </w:r>
    </w:p>
    <w:p w14:paraId="27CDB89F" w14:textId="77777777" w:rsidR="003A3CCF" w:rsidRPr="003A3CCF" w:rsidRDefault="003A3CCF" w:rsidP="003A3CCF">
      <w:pPr>
        <w:spacing w:line="276" w:lineRule="auto"/>
        <w:ind w:left="0" w:firstLine="0"/>
        <w:rPr>
          <w:rFonts w:eastAsia="TimesNewRomanPS-BoldMT"/>
          <w:b/>
          <w:bCs/>
          <w:szCs w:val="24"/>
          <w:u w:val="single"/>
          <w:lang w:eastAsia="zh-CN" w:bidi="ar"/>
        </w:rPr>
      </w:pPr>
    </w:p>
    <w:p w14:paraId="1A30617D"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 xml:space="preserve">Working Principle: </w:t>
      </w:r>
    </w:p>
    <w:p w14:paraId="4D18B4F4" w14:textId="77777777" w:rsidR="003A3CCF" w:rsidRPr="003A3CCF" w:rsidRDefault="003A3CCF" w:rsidP="003A3CCF">
      <w:pPr>
        <w:spacing w:line="276" w:lineRule="auto"/>
        <w:ind w:left="0" w:firstLine="0"/>
        <w:rPr>
          <w:szCs w:val="24"/>
        </w:rPr>
      </w:pPr>
      <w:r w:rsidRPr="003A3CCF">
        <w:rPr>
          <w:szCs w:val="24"/>
        </w:rPr>
        <w:t>When the fault occurs inside the transformer, the temperature of the oil increases. The oil evaporates in the form of the gas. The generation of the gas depends on the magnitude of the fault occurs inside the transformer. The internal failure occurs in the transformer either because of the insulation breakdown between the winding or the winding have the weak initial contact.</w:t>
      </w:r>
    </w:p>
    <w:p w14:paraId="47E2C57D" w14:textId="77777777" w:rsidR="003A3CCF" w:rsidRPr="003A3CCF" w:rsidRDefault="003A3CCF" w:rsidP="003A3CCF">
      <w:pPr>
        <w:spacing w:line="276" w:lineRule="auto"/>
        <w:ind w:left="0" w:firstLine="0"/>
        <w:rPr>
          <w:szCs w:val="24"/>
          <w:lang w:eastAsia="zh-CN"/>
        </w:rPr>
      </w:pPr>
    </w:p>
    <w:p w14:paraId="61BF25DF" w14:textId="77777777" w:rsidR="003A3CCF" w:rsidRPr="003A3CCF" w:rsidRDefault="003A3CCF" w:rsidP="003A3CCF">
      <w:pPr>
        <w:spacing w:line="276" w:lineRule="auto"/>
        <w:ind w:left="0" w:firstLine="0"/>
        <w:jc w:val="center"/>
        <w:rPr>
          <w:szCs w:val="24"/>
        </w:rPr>
      </w:pPr>
      <w:r w:rsidRPr="003A3CCF">
        <w:rPr>
          <w:noProof/>
          <w:szCs w:val="24"/>
        </w:rPr>
        <w:drawing>
          <wp:inline distT="0" distB="0" distL="0" distR="0" wp14:anchorId="4C8EAF54" wp14:editId="39215FDC">
            <wp:extent cx="3209925" cy="1400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cstate="print">
                      <a:extLst>
                        <a:ext uri="{28A0092B-C50C-407E-A947-70E740481C1C}">
                          <a14:useLocalDpi xmlns:a14="http://schemas.microsoft.com/office/drawing/2010/main" val="0"/>
                        </a:ext>
                      </a:extLst>
                    </a:blip>
                    <a:srcRect l="26424" t="53700" r="17572" b="24589"/>
                    <a:stretch>
                      <a:fillRect/>
                    </a:stretch>
                  </pic:blipFill>
                  <pic:spPr>
                    <a:xfrm>
                      <a:off x="0" y="0"/>
                      <a:ext cx="3209925" cy="1400175"/>
                    </a:xfrm>
                    <a:prstGeom prst="rect">
                      <a:avLst/>
                    </a:prstGeom>
                    <a:ln>
                      <a:noFill/>
                    </a:ln>
                  </pic:spPr>
                </pic:pic>
              </a:graphicData>
            </a:graphic>
          </wp:inline>
        </w:drawing>
      </w:r>
    </w:p>
    <w:p w14:paraId="7D1CD791" w14:textId="77777777" w:rsidR="003A3CCF" w:rsidRPr="003A3CCF" w:rsidRDefault="003A3CCF" w:rsidP="003A3CCF">
      <w:pPr>
        <w:spacing w:line="276" w:lineRule="auto"/>
        <w:ind w:left="0" w:firstLine="0"/>
        <w:jc w:val="center"/>
        <w:rPr>
          <w:szCs w:val="24"/>
        </w:rPr>
      </w:pPr>
    </w:p>
    <w:p w14:paraId="5686C3AB" w14:textId="77777777" w:rsidR="003A3CCF" w:rsidRPr="003A3CCF" w:rsidRDefault="003A3CCF" w:rsidP="003A3CCF">
      <w:pPr>
        <w:spacing w:line="276" w:lineRule="auto"/>
        <w:jc w:val="center"/>
        <w:rPr>
          <w:szCs w:val="24"/>
        </w:rPr>
      </w:pPr>
      <w:r w:rsidRPr="003A3CCF">
        <w:rPr>
          <w:szCs w:val="24"/>
        </w:rPr>
        <w:t>Fig 01: Arrangement of Buchholz Relay</w:t>
      </w:r>
    </w:p>
    <w:p w14:paraId="0B0D69D7" w14:textId="77777777" w:rsidR="003A3CCF" w:rsidRPr="003A3CCF" w:rsidRDefault="003A3CCF" w:rsidP="003A3CCF">
      <w:pPr>
        <w:spacing w:line="276" w:lineRule="auto"/>
        <w:rPr>
          <w:szCs w:val="24"/>
        </w:rPr>
      </w:pPr>
    </w:p>
    <w:p w14:paraId="1CA2141B" w14:textId="77777777" w:rsidR="003A3CCF" w:rsidRPr="003A3CCF" w:rsidRDefault="003A3CCF" w:rsidP="003A3CCF">
      <w:pPr>
        <w:spacing w:line="276" w:lineRule="auto"/>
        <w:ind w:left="0" w:firstLine="0"/>
        <w:rPr>
          <w:szCs w:val="24"/>
        </w:rPr>
      </w:pPr>
      <w:r w:rsidRPr="003A3CCF">
        <w:rPr>
          <w:szCs w:val="24"/>
        </w:rPr>
        <w:t>The fault induces the arc which increase the temperature of the gas. The oil becomes evaporated and moves upwards. The Buchholz relay detects the failure and gives the alarm to the personnel. The transformer is disconnected from the main supply for maintenance.</w:t>
      </w:r>
    </w:p>
    <w:p w14:paraId="10EA0FBA" w14:textId="77777777" w:rsidR="003A3CCF" w:rsidRPr="003A3CCF" w:rsidRDefault="003A3CCF" w:rsidP="003A3CCF">
      <w:pPr>
        <w:spacing w:line="276" w:lineRule="auto"/>
        <w:ind w:left="0" w:firstLine="0"/>
        <w:rPr>
          <w:szCs w:val="24"/>
        </w:rPr>
      </w:pPr>
    </w:p>
    <w:p w14:paraId="7E6A03B8"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 xml:space="preserve">Construction of Buchholz Relay: </w:t>
      </w:r>
    </w:p>
    <w:p w14:paraId="441DB00A" w14:textId="04792DF5" w:rsidR="003A3CCF" w:rsidRPr="003A3CCF" w:rsidRDefault="003A3CCF" w:rsidP="003A3CCF">
      <w:pPr>
        <w:spacing w:line="276" w:lineRule="auto"/>
        <w:ind w:left="0" w:firstLine="0"/>
        <w:rPr>
          <w:szCs w:val="24"/>
        </w:rPr>
      </w:pPr>
      <w:r w:rsidRPr="003A3CCF">
        <w:rPr>
          <w:szCs w:val="24"/>
        </w:rPr>
        <w:t xml:space="preserve">The Buchholz relay has two hinged which is placed in the metallic chamber. This metallic chamber is connected through the pipe between the conservator and main tank. The one or the hinged S placed </w:t>
      </w:r>
      <w:r w:rsidR="00B1478D">
        <w:rPr>
          <w:szCs w:val="24"/>
        </w:rPr>
        <w:t>i</w:t>
      </w:r>
      <w:r w:rsidRPr="003A3CCF">
        <w:rPr>
          <w:szCs w:val="24"/>
        </w:rPr>
        <w:t xml:space="preserve">n the upper portion the metallic chamber along with the mercury Switch. This mercury switch </w:t>
      </w:r>
      <w:r w:rsidR="00B1478D">
        <w:rPr>
          <w:szCs w:val="24"/>
        </w:rPr>
        <w:t>s</w:t>
      </w:r>
      <w:r w:rsidRPr="003A3CCF">
        <w:rPr>
          <w:szCs w:val="24"/>
        </w:rPr>
        <w:t>s used to activating the alarm. The other float is placed in the lower position of the metallic chamber along with the mercury switch. The mercury switch is used for actuating the tripping circuit.</w:t>
      </w:r>
    </w:p>
    <w:p w14:paraId="41F755C3" w14:textId="77777777" w:rsidR="003A3CCF" w:rsidRPr="003A3CCF" w:rsidRDefault="003A3CCF" w:rsidP="003A3CCF">
      <w:pPr>
        <w:spacing w:line="276" w:lineRule="auto"/>
        <w:ind w:left="0" w:firstLine="0"/>
        <w:jc w:val="left"/>
        <w:rPr>
          <w:szCs w:val="24"/>
          <w:lang w:eastAsia="zh-CN"/>
        </w:rPr>
      </w:pPr>
    </w:p>
    <w:p w14:paraId="48A1E36B" w14:textId="77777777" w:rsidR="003A3CCF" w:rsidRPr="003A3CCF" w:rsidRDefault="003A3CCF" w:rsidP="003A3CCF">
      <w:pPr>
        <w:spacing w:line="276" w:lineRule="auto"/>
        <w:ind w:left="0" w:firstLine="0"/>
        <w:jc w:val="center"/>
        <w:rPr>
          <w:szCs w:val="24"/>
        </w:rPr>
      </w:pPr>
      <w:r w:rsidRPr="003A3CCF">
        <w:rPr>
          <w:noProof/>
          <w:szCs w:val="24"/>
        </w:rPr>
        <w:drawing>
          <wp:inline distT="0" distB="0" distL="0" distR="0" wp14:anchorId="3C556133" wp14:editId="327EB479">
            <wp:extent cx="3124200"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rcRect l="21771" t="14517" r="23720" b="53880"/>
                    <a:stretch>
                      <a:fillRect/>
                    </a:stretch>
                  </pic:blipFill>
                  <pic:spPr>
                    <a:xfrm>
                      <a:off x="0" y="0"/>
                      <a:ext cx="3124200" cy="2343150"/>
                    </a:xfrm>
                    <a:prstGeom prst="rect">
                      <a:avLst/>
                    </a:prstGeom>
                    <a:ln>
                      <a:noFill/>
                    </a:ln>
                  </pic:spPr>
                </pic:pic>
              </a:graphicData>
            </a:graphic>
          </wp:inline>
        </w:drawing>
      </w:r>
    </w:p>
    <w:p w14:paraId="059E67F3" w14:textId="77777777" w:rsidR="003A3CCF" w:rsidRPr="003A3CCF" w:rsidRDefault="003A3CCF" w:rsidP="003A3CCF">
      <w:pPr>
        <w:spacing w:line="276" w:lineRule="auto"/>
        <w:ind w:left="0" w:firstLine="0"/>
        <w:jc w:val="center"/>
        <w:rPr>
          <w:szCs w:val="24"/>
        </w:rPr>
      </w:pPr>
    </w:p>
    <w:p w14:paraId="29069438" w14:textId="77777777" w:rsidR="003A3CCF" w:rsidRPr="003A3CCF" w:rsidRDefault="003A3CCF" w:rsidP="003A3CCF">
      <w:pPr>
        <w:spacing w:line="276" w:lineRule="auto"/>
        <w:jc w:val="center"/>
        <w:rPr>
          <w:szCs w:val="24"/>
        </w:rPr>
      </w:pPr>
      <w:r w:rsidRPr="003A3CCF">
        <w:rPr>
          <w:szCs w:val="24"/>
        </w:rPr>
        <w:t>Fig 02: Construction of Buchholz Relay</w:t>
      </w:r>
    </w:p>
    <w:p w14:paraId="7C70F1FF"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Operation of Buchholz Relay:</w:t>
      </w:r>
    </w:p>
    <w:p w14:paraId="1400B2AF" w14:textId="77777777" w:rsidR="003A3CCF" w:rsidRPr="003A3CCF" w:rsidRDefault="003A3CCF" w:rsidP="003A3CCF">
      <w:pPr>
        <w:spacing w:line="276" w:lineRule="auto"/>
        <w:ind w:left="0" w:firstLine="0"/>
        <w:rPr>
          <w:szCs w:val="24"/>
        </w:rPr>
      </w:pPr>
      <w:r w:rsidRPr="003A3CCF">
        <w:rPr>
          <w:szCs w:val="24"/>
        </w:rPr>
        <w:t>The internal fault of the transformer induces the are inside the main tank. The oil of the transformer starts heating because of the thermal effect. The gas moves upwards, and few of their vapors are collected in the upwards area of the main tank. Because of the evaporation, the level of oil inside the transformer Lank starts decreasing.</w:t>
      </w:r>
    </w:p>
    <w:p w14:paraId="79D39E8A" w14:textId="77777777" w:rsidR="003A3CCF" w:rsidRPr="003A3CCF" w:rsidRDefault="003A3CCF" w:rsidP="003A3CCF">
      <w:pPr>
        <w:spacing w:line="276" w:lineRule="auto"/>
        <w:ind w:left="0" w:firstLine="0"/>
        <w:rPr>
          <w:szCs w:val="24"/>
        </w:rPr>
      </w:pPr>
      <w:r w:rsidRPr="003A3CCF">
        <w:rPr>
          <w:szCs w:val="24"/>
        </w:rPr>
        <w:t>The mercury switch placed inside the metallic chamber becomes tripped, and the relay gives the alarm ta the personnel. The supply of the transformer becomes close, and it is disconnected to the system for maintenance. The relay has test cock which is used for releasing the pressure of the chamber.</w:t>
      </w:r>
    </w:p>
    <w:p w14:paraId="46761276" w14:textId="77777777" w:rsidR="003A3CCF" w:rsidRPr="003A3CCF" w:rsidRDefault="003A3CCF" w:rsidP="003A3CCF">
      <w:pPr>
        <w:spacing w:line="276" w:lineRule="auto"/>
        <w:ind w:left="0" w:firstLine="0"/>
        <w:rPr>
          <w:szCs w:val="24"/>
        </w:rPr>
      </w:pPr>
      <w:r w:rsidRPr="003A3CCF">
        <w:rPr>
          <w:szCs w:val="24"/>
        </w:rPr>
        <w:t>When the severe fault occurs inside the transformer, the lower mercury switch placed inside the metallic chamber becomes slightly titled because of which the tripping circuit becomes closed. Thus, the transformer is disconnected from the main circuit.</w:t>
      </w:r>
    </w:p>
    <w:p w14:paraId="3AAF1C4C" w14:textId="77777777" w:rsidR="003A3CCF" w:rsidRPr="003A3CCF" w:rsidRDefault="003A3CCF" w:rsidP="003A3CCF">
      <w:pPr>
        <w:spacing w:line="276" w:lineRule="auto"/>
        <w:ind w:left="0" w:firstLine="0"/>
        <w:jc w:val="left"/>
        <w:rPr>
          <w:szCs w:val="24"/>
          <w:lang w:eastAsia="zh-CN"/>
        </w:rPr>
      </w:pPr>
    </w:p>
    <w:p w14:paraId="234EBB00" w14:textId="77777777" w:rsidR="003A3CCF" w:rsidRPr="003A3CCF" w:rsidRDefault="003A3CCF" w:rsidP="003A3CCF">
      <w:pPr>
        <w:spacing w:line="276" w:lineRule="auto"/>
        <w:ind w:left="0" w:firstLine="0"/>
        <w:rPr>
          <w:rFonts w:eastAsia="TimesNewRomanPS-BoldMT"/>
          <w:b/>
          <w:bCs/>
          <w:szCs w:val="24"/>
          <w:u w:val="single"/>
          <w:lang w:eastAsia="zh-CN" w:bidi="ar"/>
        </w:rPr>
      </w:pPr>
    </w:p>
    <w:p w14:paraId="349775A8" w14:textId="77777777" w:rsidR="003A3CCF" w:rsidRPr="003A3CCF" w:rsidRDefault="003A3CCF" w:rsidP="003A3CCF">
      <w:pPr>
        <w:spacing w:line="276" w:lineRule="auto"/>
        <w:ind w:left="0" w:firstLine="0"/>
        <w:rPr>
          <w:rFonts w:eastAsia="TimesNewRomanPS-BoldMT"/>
          <w:b/>
          <w:bCs/>
          <w:szCs w:val="24"/>
          <w:u w:val="single"/>
          <w:lang w:eastAsia="zh-CN" w:bidi="ar"/>
        </w:rPr>
      </w:pPr>
    </w:p>
    <w:p w14:paraId="5F79885A" w14:textId="77777777" w:rsidR="00B1478D" w:rsidRDefault="00B1478D" w:rsidP="003A3CCF">
      <w:pPr>
        <w:spacing w:line="276" w:lineRule="auto"/>
        <w:ind w:left="0" w:firstLine="0"/>
        <w:rPr>
          <w:rFonts w:eastAsia="TimesNewRomanPS-BoldMT"/>
          <w:b/>
          <w:bCs/>
          <w:szCs w:val="24"/>
          <w:u w:val="single"/>
          <w:lang w:eastAsia="zh-CN" w:bidi="ar"/>
        </w:rPr>
      </w:pPr>
    </w:p>
    <w:p w14:paraId="6ADD6ADF" w14:textId="37E4CC2C"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Limitations:</w:t>
      </w:r>
    </w:p>
    <w:p w14:paraId="4B59CFFE" w14:textId="77777777" w:rsidR="003A3CCF" w:rsidRPr="003A3CCF" w:rsidRDefault="003A3CCF" w:rsidP="003A3CCF">
      <w:pPr>
        <w:pStyle w:val="ListParagraph"/>
        <w:numPr>
          <w:ilvl w:val="0"/>
          <w:numId w:val="6"/>
        </w:numPr>
        <w:spacing w:line="276" w:lineRule="auto"/>
        <w:rPr>
          <w:sz w:val="24"/>
          <w:szCs w:val="24"/>
        </w:rPr>
      </w:pPr>
      <w:r w:rsidRPr="003A3CCF">
        <w:rPr>
          <w:sz w:val="24"/>
          <w:szCs w:val="24"/>
        </w:rPr>
        <w:t>The following are the disadvantages of Buchholz relay.</w:t>
      </w:r>
    </w:p>
    <w:p w14:paraId="4F8D1B2A" w14:textId="77777777" w:rsidR="003A3CCF" w:rsidRPr="003A3CCF" w:rsidRDefault="003A3CCF" w:rsidP="003A3CCF">
      <w:pPr>
        <w:pStyle w:val="ListParagraph"/>
        <w:numPr>
          <w:ilvl w:val="0"/>
          <w:numId w:val="7"/>
        </w:numPr>
        <w:spacing w:line="276" w:lineRule="auto"/>
        <w:rPr>
          <w:sz w:val="24"/>
          <w:szCs w:val="24"/>
        </w:rPr>
      </w:pPr>
      <w:r w:rsidRPr="003A3CCF">
        <w:rPr>
          <w:sz w:val="24"/>
          <w:szCs w:val="24"/>
        </w:rPr>
        <w:t>The relay is used only in oil immersed transformer.</w:t>
      </w:r>
    </w:p>
    <w:p w14:paraId="7357F691" w14:textId="77777777" w:rsidR="003A3CCF" w:rsidRPr="003A3CCF" w:rsidRDefault="003A3CCF" w:rsidP="003A3CCF">
      <w:pPr>
        <w:pStyle w:val="ListParagraph"/>
        <w:numPr>
          <w:ilvl w:val="0"/>
          <w:numId w:val="7"/>
        </w:numPr>
        <w:spacing w:line="276" w:lineRule="auto"/>
        <w:rPr>
          <w:sz w:val="24"/>
          <w:szCs w:val="24"/>
        </w:rPr>
      </w:pPr>
      <w:r w:rsidRPr="003A3CCF">
        <w:rPr>
          <w:sz w:val="24"/>
          <w:szCs w:val="24"/>
        </w:rPr>
        <w:t>It can only detect the fault below oil level.</w:t>
      </w:r>
    </w:p>
    <w:p w14:paraId="109B107D" w14:textId="77777777" w:rsidR="003A3CCF" w:rsidRPr="003A3CCF" w:rsidRDefault="003A3CCF" w:rsidP="003A3CCF">
      <w:pPr>
        <w:pStyle w:val="ListParagraph"/>
        <w:numPr>
          <w:ilvl w:val="0"/>
          <w:numId w:val="7"/>
        </w:numPr>
        <w:spacing w:line="276" w:lineRule="auto"/>
        <w:rPr>
          <w:sz w:val="24"/>
          <w:szCs w:val="24"/>
        </w:rPr>
      </w:pPr>
      <w:r w:rsidRPr="003A3CCF">
        <w:rPr>
          <w:sz w:val="24"/>
          <w:szCs w:val="24"/>
        </w:rPr>
        <w:t>This relay does not protect the connecting cables. Hence separate protection is used for the cables.</w:t>
      </w:r>
    </w:p>
    <w:p w14:paraId="27D44FF9" w14:textId="77777777" w:rsidR="003A3CCF" w:rsidRPr="003A3CCF" w:rsidRDefault="003A3CCF" w:rsidP="003A3CCF">
      <w:pPr>
        <w:pStyle w:val="ListParagraph"/>
        <w:numPr>
          <w:ilvl w:val="0"/>
          <w:numId w:val="7"/>
        </w:numPr>
        <w:spacing w:line="276" w:lineRule="auto"/>
        <w:rPr>
          <w:sz w:val="24"/>
          <w:szCs w:val="24"/>
        </w:rPr>
      </w:pPr>
      <w:r w:rsidRPr="003A3CCF">
        <w:rPr>
          <w:sz w:val="24"/>
          <w:szCs w:val="24"/>
        </w:rPr>
        <w:t>The response time of the relay is high.</w:t>
      </w:r>
    </w:p>
    <w:p w14:paraId="170CBEA7" w14:textId="77777777" w:rsidR="003A3CCF" w:rsidRPr="003A3CCF" w:rsidRDefault="003A3CCF" w:rsidP="003A3CCF">
      <w:pPr>
        <w:spacing w:line="276" w:lineRule="auto"/>
        <w:ind w:left="0" w:firstLine="0"/>
        <w:rPr>
          <w:rFonts w:eastAsia="TimesNewRomanPS-BoldMT"/>
          <w:b/>
          <w:bCs/>
          <w:szCs w:val="24"/>
          <w:u w:val="single"/>
          <w:lang w:eastAsia="zh-CN" w:bidi="ar"/>
        </w:rPr>
      </w:pPr>
    </w:p>
    <w:p w14:paraId="5EFAD32D"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Overheating Protection:</w:t>
      </w:r>
    </w:p>
    <w:p w14:paraId="57843C43" w14:textId="77777777" w:rsidR="003A3CCF" w:rsidRPr="003A3CCF" w:rsidRDefault="003A3CCF" w:rsidP="003A3CCF">
      <w:pPr>
        <w:spacing w:line="276" w:lineRule="auto"/>
        <w:ind w:left="0" w:firstLine="0"/>
        <w:rPr>
          <w:szCs w:val="24"/>
        </w:rPr>
      </w:pPr>
      <w:r w:rsidRPr="003A3CCF">
        <w:rPr>
          <w:szCs w:val="24"/>
        </w:rPr>
        <w:t>The rating at the transformer is based on the temperature rise above an assumed maximum ambient temperature under this condition no sustained overload is usually permissible. At lower ambient temperature some degree of overload can be safely applied. Short time overloading is also permissible to an extent dependent on the previous loading Condit ions. No precise ruling applicable to all conditions can be given concerning the magnitude and direction of safe overload. Thermocouples or resistor temperature detectors are kept near each winding. These are connected to a bridge circuit. When temperature increases above safe value an alarm is given. If measures arc not taken, the circuit breaker is tripped after a certain temperature. Some typical settings for oil temperature are as follows-</w:t>
      </w:r>
    </w:p>
    <w:p w14:paraId="0708CB28" w14:textId="77777777" w:rsidR="003A3CCF" w:rsidRPr="003A3CCF" w:rsidRDefault="003A3CCF" w:rsidP="003A3CCF">
      <w:pPr>
        <w:spacing w:line="276" w:lineRule="auto"/>
        <w:ind w:left="0" w:firstLine="0"/>
        <w:rPr>
          <w:szCs w:val="24"/>
        </w:rPr>
      </w:pPr>
      <w:r w:rsidRPr="003A3CCF">
        <w:rPr>
          <w:szCs w:val="24"/>
        </w:rPr>
        <w:t>At 60C, Switch on fans at 95°C. give an alarm</w:t>
      </w:r>
    </w:p>
    <w:p w14:paraId="776677D3" w14:textId="77777777" w:rsidR="003A3CCF" w:rsidRPr="003A3CCF" w:rsidRDefault="003A3CCF" w:rsidP="003A3CCF">
      <w:pPr>
        <w:spacing w:line="276" w:lineRule="auto"/>
        <w:ind w:left="0" w:firstLine="0"/>
        <w:rPr>
          <w:szCs w:val="24"/>
        </w:rPr>
      </w:pPr>
      <w:r w:rsidRPr="003A3CCF">
        <w:rPr>
          <w:szCs w:val="24"/>
        </w:rPr>
        <w:t>At 120C. give a trip signal to trip the CB.</w:t>
      </w:r>
    </w:p>
    <w:p w14:paraId="310FBFA2" w14:textId="77777777" w:rsidR="003A3CCF" w:rsidRPr="003A3CCF" w:rsidRDefault="003A3CCF" w:rsidP="003A3CCF">
      <w:pPr>
        <w:spacing w:line="276" w:lineRule="auto"/>
        <w:ind w:left="0" w:firstLine="0"/>
        <w:rPr>
          <w:szCs w:val="24"/>
        </w:rPr>
      </w:pPr>
      <w:r w:rsidRPr="003A3CCF">
        <w:rPr>
          <w:szCs w:val="24"/>
        </w:rPr>
        <w:t>A temperature of about 95°C is considered to be the normal maximum working value. Any further rise of 8°-10°C beyond this 95°C will make the life of the transformer half if this rise is sustained.</w:t>
      </w:r>
    </w:p>
    <w:p w14:paraId="44376592" w14:textId="77777777" w:rsidR="003A3CCF" w:rsidRPr="003A3CCF" w:rsidRDefault="003A3CCF" w:rsidP="003A3CCF">
      <w:pPr>
        <w:spacing w:line="276" w:lineRule="auto"/>
        <w:ind w:left="0" w:firstLine="0"/>
        <w:jc w:val="left"/>
        <w:rPr>
          <w:szCs w:val="24"/>
          <w:lang w:eastAsia="zh-CN"/>
        </w:rPr>
      </w:pPr>
    </w:p>
    <w:p w14:paraId="1C4062F7"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Protections of transformer against internal fault by differential relay:</w:t>
      </w:r>
    </w:p>
    <w:p w14:paraId="6D2157CC" w14:textId="77777777" w:rsidR="003A3CCF" w:rsidRPr="003A3CCF" w:rsidRDefault="003A3CCF" w:rsidP="003A3CCF">
      <w:pPr>
        <w:spacing w:line="276" w:lineRule="auto"/>
        <w:ind w:left="0" w:firstLine="0"/>
        <w:rPr>
          <w:szCs w:val="24"/>
        </w:rPr>
      </w:pPr>
      <w:r w:rsidRPr="003A3CCF">
        <w:rPr>
          <w:szCs w:val="24"/>
        </w:rPr>
        <w:t>In protection of a transformer. CTs are connected at both sides of the transformer. The CT secondaries are connected in star or delta and pilot wires are connected between the CTs of each end. The CT connections and CT ratios are such that current fed into the pilot wires front both the ends are equal during normal and for through fault conditions. During any kind of internal fault, like phase-to-phase faults or phase to ground faults, the balanced is disturbed. The out of balance current (l1 I2) flows through the relay operating coils. To avoid unwanted relay operation on through faults, restraining coils are provided in series with the pilot wires. The average current through the restraining coil is (1; t12)2. As a result, the restraining current increases with the increase of d-l) in the operating coil for a through fault condition.</w:t>
      </w:r>
    </w:p>
    <w:p w14:paraId="3332248C" w14:textId="77777777" w:rsidR="003A3CCF" w:rsidRPr="003A3CCF" w:rsidRDefault="003A3CCF" w:rsidP="003A3CCF">
      <w:pPr>
        <w:spacing w:line="276" w:lineRule="auto"/>
        <w:ind w:left="0" w:firstLine="0"/>
        <w:rPr>
          <w:szCs w:val="24"/>
          <w:lang w:eastAsia="zh-CN"/>
        </w:rPr>
      </w:pPr>
    </w:p>
    <w:p w14:paraId="25B0D704"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 xml:space="preserve">Procedure: </w:t>
      </w:r>
    </w:p>
    <w:p w14:paraId="0C358B39" w14:textId="5470D2C4" w:rsidR="003A3CCF" w:rsidRDefault="003A3CCF" w:rsidP="003A3CCF">
      <w:pPr>
        <w:spacing w:line="276" w:lineRule="auto"/>
        <w:ind w:left="0" w:firstLine="0"/>
        <w:rPr>
          <w:szCs w:val="24"/>
        </w:rPr>
      </w:pPr>
      <w:r w:rsidRPr="003A3CCF">
        <w:rPr>
          <w:szCs w:val="24"/>
        </w:rPr>
        <w:t>3-phase, 28 MVA, 132/33KV, A- connected power Transformer feeds power lo a 33 KV bus from a 132KV bus as shown in the Figure bellow:</w:t>
      </w:r>
    </w:p>
    <w:p w14:paraId="07527C87" w14:textId="027FF9EC" w:rsidR="00B1478D" w:rsidRDefault="00B1478D" w:rsidP="003A3CCF">
      <w:pPr>
        <w:spacing w:line="276" w:lineRule="auto"/>
        <w:ind w:left="0" w:firstLine="0"/>
        <w:rPr>
          <w:szCs w:val="24"/>
        </w:rPr>
      </w:pPr>
    </w:p>
    <w:p w14:paraId="02A39307" w14:textId="584C212D" w:rsidR="00B1478D" w:rsidRDefault="00B1478D" w:rsidP="003A3CCF">
      <w:pPr>
        <w:spacing w:line="276" w:lineRule="auto"/>
        <w:ind w:left="0" w:firstLine="0"/>
        <w:rPr>
          <w:szCs w:val="24"/>
        </w:rPr>
      </w:pPr>
    </w:p>
    <w:p w14:paraId="7BA19D92" w14:textId="0226E79F" w:rsidR="00B1478D" w:rsidRDefault="00B1478D" w:rsidP="003A3CCF">
      <w:pPr>
        <w:spacing w:line="276" w:lineRule="auto"/>
        <w:ind w:left="0" w:firstLine="0"/>
        <w:rPr>
          <w:szCs w:val="24"/>
        </w:rPr>
      </w:pPr>
    </w:p>
    <w:p w14:paraId="299082B9" w14:textId="27F3C362" w:rsidR="00B1478D" w:rsidRDefault="00B1478D" w:rsidP="003A3CCF">
      <w:pPr>
        <w:spacing w:line="276" w:lineRule="auto"/>
        <w:ind w:left="0" w:firstLine="0"/>
        <w:rPr>
          <w:szCs w:val="24"/>
        </w:rPr>
      </w:pPr>
    </w:p>
    <w:p w14:paraId="4D9B5EB7" w14:textId="77777777" w:rsidR="00B1478D" w:rsidRPr="003A3CCF" w:rsidRDefault="00B1478D" w:rsidP="003A3CCF">
      <w:pPr>
        <w:spacing w:line="276" w:lineRule="auto"/>
        <w:ind w:left="0" w:firstLine="0"/>
        <w:rPr>
          <w:szCs w:val="24"/>
        </w:rPr>
      </w:pPr>
    </w:p>
    <w:p w14:paraId="7D2ACA38" w14:textId="77777777" w:rsidR="003A3CCF" w:rsidRPr="003A3CCF" w:rsidRDefault="003A3CCF" w:rsidP="0083785F">
      <w:pPr>
        <w:spacing w:line="276" w:lineRule="auto"/>
        <w:ind w:left="0" w:firstLine="0"/>
        <w:jc w:val="center"/>
        <w:rPr>
          <w:szCs w:val="24"/>
        </w:rPr>
      </w:pPr>
      <w:r w:rsidRPr="003A3CCF">
        <w:rPr>
          <w:noProof/>
          <w:szCs w:val="24"/>
        </w:rPr>
        <w:drawing>
          <wp:inline distT="0" distB="0" distL="0" distR="0" wp14:anchorId="41DE62B8" wp14:editId="7A1BEECA">
            <wp:extent cx="5731510" cy="26574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cstate="print">
                      <a:extLst>
                        <a:ext uri="{28A0092B-C50C-407E-A947-70E740481C1C}">
                          <a14:useLocalDpi xmlns:a14="http://schemas.microsoft.com/office/drawing/2010/main" val="0"/>
                        </a:ext>
                      </a:extLst>
                    </a:blip>
                    <a:srcRect t="8093" b="62230"/>
                    <a:stretch>
                      <a:fillRect/>
                    </a:stretch>
                  </pic:blipFill>
                  <pic:spPr>
                    <a:xfrm>
                      <a:off x="0" y="0"/>
                      <a:ext cx="5731510" cy="2657475"/>
                    </a:xfrm>
                    <a:prstGeom prst="rect">
                      <a:avLst/>
                    </a:prstGeom>
                    <a:ln>
                      <a:noFill/>
                    </a:ln>
                  </pic:spPr>
                </pic:pic>
              </a:graphicData>
            </a:graphic>
          </wp:inline>
        </w:drawing>
      </w:r>
    </w:p>
    <w:p w14:paraId="6D9CAF3E"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Temperature Alarm:</w:t>
      </w:r>
    </w:p>
    <w:p w14:paraId="2EFBC2C1" w14:textId="77777777" w:rsidR="003A3CCF" w:rsidRPr="003A3CCF" w:rsidRDefault="003A3CCF" w:rsidP="003A3CCF">
      <w:pPr>
        <w:spacing w:line="276" w:lineRule="auto"/>
        <w:ind w:left="0" w:firstLine="0"/>
        <w:rPr>
          <w:szCs w:val="24"/>
        </w:rPr>
      </w:pPr>
      <w:r w:rsidRPr="003A3CCF">
        <w:rPr>
          <w:szCs w:val="24"/>
        </w:rPr>
        <w:t>For pushing the temperature alarm switch, which represents the closing of a contact duct rise in winding temperature, an alarm signal will be displayed on the relay display board.</w:t>
      </w:r>
    </w:p>
    <w:p w14:paraId="0B6B28E1"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Temperature trip:</w:t>
      </w:r>
    </w:p>
    <w:p w14:paraId="290BED26" w14:textId="77777777" w:rsidR="003A3CCF" w:rsidRPr="003A3CCF" w:rsidRDefault="003A3CCF" w:rsidP="003A3CCF">
      <w:pPr>
        <w:spacing w:line="276" w:lineRule="auto"/>
        <w:ind w:left="0" w:firstLine="0"/>
        <w:rPr>
          <w:szCs w:val="24"/>
        </w:rPr>
      </w:pPr>
      <w:r w:rsidRPr="003A3CCF">
        <w:rPr>
          <w:szCs w:val="24"/>
        </w:rPr>
        <w:t>If the winding temperature goes to a very high level, the transformer should be isolated from the system. By pushing the temperature trip switch, the temperature relay essentially closes the trip circuit and fault is cleared by two breakers on the two sides of the transformer.</w:t>
      </w:r>
    </w:p>
    <w:p w14:paraId="49958121"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Buchholz Alarm:</w:t>
      </w:r>
    </w:p>
    <w:p w14:paraId="07879CEB" w14:textId="77777777" w:rsidR="003A3CCF" w:rsidRPr="003A3CCF" w:rsidRDefault="003A3CCF" w:rsidP="003A3CCF">
      <w:pPr>
        <w:spacing w:line="276" w:lineRule="auto"/>
        <w:ind w:left="0" w:firstLine="0"/>
        <w:rPr>
          <w:szCs w:val="24"/>
        </w:rPr>
      </w:pPr>
      <w:r w:rsidRPr="003A3CCF">
        <w:rPr>
          <w:szCs w:val="24"/>
        </w:rPr>
        <w:t>Pushing this button means closing the contact to Buchholz relay as an indication of accipient fault in the winding inside the oil, so an alarm indication is displaced on the relay.</w:t>
      </w:r>
    </w:p>
    <w:p w14:paraId="789B933F"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Buchholz trip:</w:t>
      </w:r>
    </w:p>
    <w:p w14:paraId="036CDAB7" w14:textId="77777777" w:rsidR="003A3CCF" w:rsidRPr="003A3CCF" w:rsidRDefault="003A3CCF" w:rsidP="003A3CCF">
      <w:pPr>
        <w:spacing w:line="276" w:lineRule="auto"/>
        <w:ind w:left="0" w:firstLine="0"/>
        <w:rPr>
          <w:szCs w:val="24"/>
        </w:rPr>
      </w:pPr>
      <w:r w:rsidRPr="003A3CCF">
        <w:rPr>
          <w:szCs w:val="24"/>
        </w:rPr>
        <w:t>Pushing this button means closing the contact of Buchholz rely as an indication internal short circuit</w:t>
      </w:r>
    </w:p>
    <w:p w14:paraId="020F57A8" w14:textId="77777777" w:rsidR="003A3CCF" w:rsidRPr="003A3CCF" w:rsidRDefault="003A3CCF" w:rsidP="003A3CCF">
      <w:pPr>
        <w:spacing w:line="276" w:lineRule="auto"/>
        <w:ind w:left="0" w:firstLine="0"/>
        <w:rPr>
          <w:szCs w:val="24"/>
        </w:rPr>
      </w:pPr>
      <w:r w:rsidRPr="003A3CCF">
        <w:rPr>
          <w:szCs w:val="24"/>
        </w:rPr>
        <w:t>Fault. So, the breakers on both sides of the transformer are tripped.</w:t>
      </w:r>
    </w:p>
    <w:p w14:paraId="21A26BD9"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Internal fault</w:t>
      </w:r>
    </w:p>
    <w:p w14:paraId="6F1036ED" w14:textId="77777777" w:rsidR="003A3CCF" w:rsidRPr="003A3CCF" w:rsidRDefault="003A3CCF" w:rsidP="003A3CCF">
      <w:pPr>
        <w:spacing w:line="276" w:lineRule="auto"/>
        <w:ind w:left="0" w:firstLine="0"/>
        <w:rPr>
          <w:szCs w:val="24"/>
        </w:rPr>
      </w:pPr>
      <w:r w:rsidRPr="003A3CCF">
        <w:rPr>
          <w:szCs w:val="24"/>
        </w:rPr>
        <w:t>A short circuit fault in the winding is created by shorting he two phases of any side. This fault is detected by the differential relay and the breakers on half sides al the Translaminar tripped.</w:t>
      </w:r>
    </w:p>
    <w:p w14:paraId="5C1823CC"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Restricted E/F Protection:</w:t>
      </w:r>
    </w:p>
    <w:p w14:paraId="25223323" w14:textId="77777777" w:rsidR="003A3CCF" w:rsidRPr="003A3CCF" w:rsidRDefault="003A3CCF" w:rsidP="003A3CCF">
      <w:pPr>
        <w:spacing w:line="276" w:lineRule="auto"/>
        <w:ind w:left="0" w:firstLine="0"/>
        <w:rPr>
          <w:szCs w:val="24"/>
        </w:rPr>
      </w:pPr>
      <w:r w:rsidRPr="003A3CCF">
        <w:rPr>
          <w:szCs w:val="24"/>
        </w:rPr>
        <w:t>An earth fault close to the neutral end to the winding or the transformer is created by Shorting the phase terminal and neutral terminal. This fault is detected by the concerned relay and the breakers on both sides of transformer arc tripped to iso late the fault.</w:t>
      </w:r>
    </w:p>
    <w:p w14:paraId="3C022F1D" w14:textId="77777777" w:rsidR="00B1478D" w:rsidRDefault="00B1478D" w:rsidP="003A3CCF">
      <w:pPr>
        <w:spacing w:line="276" w:lineRule="auto"/>
        <w:ind w:left="0" w:firstLine="0"/>
        <w:rPr>
          <w:b/>
          <w:bCs/>
          <w:szCs w:val="24"/>
          <w:u w:val="single"/>
        </w:rPr>
      </w:pPr>
    </w:p>
    <w:p w14:paraId="46282877" w14:textId="77777777" w:rsidR="00B1478D" w:rsidRDefault="00B1478D" w:rsidP="003A3CCF">
      <w:pPr>
        <w:spacing w:line="276" w:lineRule="auto"/>
        <w:ind w:left="0" w:firstLine="0"/>
        <w:rPr>
          <w:b/>
          <w:bCs/>
          <w:szCs w:val="24"/>
          <w:u w:val="single"/>
        </w:rPr>
      </w:pPr>
    </w:p>
    <w:p w14:paraId="1632FFBB" w14:textId="77777777" w:rsidR="00B1478D" w:rsidRDefault="00B1478D" w:rsidP="003A3CCF">
      <w:pPr>
        <w:spacing w:line="276" w:lineRule="auto"/>
        <w:ind w:left="0" w:firstLine="0"/>
        <w:rPr>
          <w:b/>
          <w:bCs/>
          <w:szCs w:val="24"/>
          <w:u w:val="single"/>
        </w:rPr>
      </w:pPr>
    </w:p>
    <w:p w14:paraId="5C121E24" w14:textId="77777777" w:rsidR="00B1478D" w:rsidRDefault="00B1478D" w:rsidP="003A3CCF">
      <w:pPr>
        <w:spacing w:line="276" w:lineRule="auto"/>
        <w:ind w:left="0" w:firstLine="0"/>
        <w:rPr>
          <w:b/>
          <w:bCs/>
          <w:szCs w:val="24"/>
          <w:u w:val="single"/>
        </w:rPr>
      </w:pPr>
    </w:p>
    <w:p w14:paraId="32641D0B" w14:textId="77777777" w:rsidR="00B1478D" w:rsidRDefault="00B1478D" w:rsidP="003A3CCF">
      <w:pPr>
        <w:spacing w:line="276" w:lineRule="auto"/>
        <w:ind w:left="0" w:firstLine="0"/>
        <w:rPr>
          <w:b/>
          <w:bCs/>
          <w:szCs w:val="24"/>
          <w:u w:val="single"/>
        </w:rPr>
      </w:pPr>
    </w:p>
    <w:p w14:paraId="333D8C31" w14:textId="77777777" w:rsidR="00B1478D" w:rsidRDefault="00B1478D" w:rsidP="003A3CCF">
      <w:pPr>
        <w:spacing w:line="276" w:lineRule="auto"/>
        <w:ind w:left="0" w:firstLine="0"/>
        <w:rPr>
          <w:b/>
          <w:bCs/>
          <w:szCs w:val="24"/>
          <w:u w:val="single"/>
        </w:rPr>
      </w:pPr>
    </w:p>
    <w:p w14:paraId="0E53B691" w14:textId="77777777" w:rsidR="00B1478D" w:rsidRDefault="00B1478D" w:rsidP="003A3CCF">
      <w:pPr>
        <w:spacing w:line="276" w:lineRule="auto"/>
        <w:ind w:left="0" w:firstLine="0"/>
        <w:rPr>
          <w:b/>
          <w:bCs/>
          <w:szCs w:val="24"/>
          <w:u w:val="single"/>
        </w:rPr>
      </w:pPr>
    </w:p>
    <w:p w14:paraId="6B0EB9AE" w14:textId="77777777" w:rsidR="00B1478D" w:rsidRDefault="00B1478D" w:rsidP="003A3CCF">
      <w:pPr>
        <w:spacing w:line="276" w:lineRule="auto"/>
        <w:ind w:left="0" w:firstLine="0"/>
        <w:rPr>
          <w:b/>
          <w:bCs/>
          <w:szCs w:val="24"/>
          <w:u w:val="single"/>
        </w:rPr>
      </w:pPr>
    </w:p>
    <w:p w14:paraId="2C107A04" w14:textId="060727A8" w:rsidR="003A3CCF" w:rsidRDefault="003A3CCF" w:rsidP="003A3CCF">
      <w:pPr>
        <w:spacing w:line="276" w:lineRule="auto"/>
        <w:ind w:left="0" w:firstLine="0"/>
        <w:rPr>
          <w:b/>
          <w:bCs/>
          <w:szCs w:val="24"/>
          <w:u w:val="single"/>
        </w:rPr>
      </w:pPr>
      <w:r w:rsidRPr="003A3CCF">
        <w:rPr>
          <w:b/>
          <w:bCs/>
          <w:szCs w:val="24"/>
          <w:u w:val="single"/>
        </w:rPr>
        <w:t xml:space="preserve">Simulation:  </w:t>
      </w:r>
    </w:p>
    <w:p w14:paraId="38A3E37F" w14:textId="025B6019" w:rsidR="00B1478D" w:rsidRDefault="00B1478D" w:rsidP="003A3CCF">
      <w:pPr>
        <w:spacing w:line="276" w:lineRule="auto"/>
        <w:ind w:left="0" w:firstLine="0"/>
        <w:rPr>
          <w:b/>
          <w:bCs/>
          <w:szCs w:val="24"/>
          <w:u w:val="single"/>
        </w:rPr>
      </w:pPr>
    </w:p>
    <w:p w14:paraId="06825436" w14:textId="50E546C7" w:rsidR="00B1478D" w:rsidRDefault="00B1478D" w:rsidP="003A3CCF">
      <w:pPr>
        <w:spacing w:line="276" w:lineRule="auto"/>
        <w:ind w:left="0" w:firstLine="0"/>
        <w:rPr>
          <w:b/>
          <w:bCs/>
          <w:szCs w:val="24"/>
          <w:u w:val="single"/>
        </w:rPr>
      </w:pPr>
    </w:p>
    <w:p w14:paraId="06D922BE" w14:textId="5993B0C1" w:rsidR="00B1478D" w:rsidRDefault="0083785F" w:rsidP="003A3CCF">
      <w:pPr>
        <w:spacing w:line="276" w:lineRule="auto"/>
        <w:ind w:left="0" w:firstLine="0"/>
        <w:rPr>
          <w:b/>
          <w:bCs/>
          <w:szCs w:val="24"/>
          <w:u w:val="single"/>
        </w:rPr>
      </w:pPr>
      <w:r w:rsidRPr="0083785F">
        <w:rPr>
          <w:b/>
          <w:bCs/>
          <w:noProof/>
          <w:szCs w:val="24"/>
          <w:u w:val="single"/>
        </w:rPr>
        <w:drawing>
          <wp:inline distT="0" distB="0" distL="0" distR="0" wp14:anchorId="11F0C4B7" wp14:editId="7300680B">
            <wp:extent cx="6857365" cy="31432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7365" cy="3143250"/>
                    </a:xfrm>
                    <a:prstGeom prst="rect">
                      <a:avLst/>
                    </a:prstGeom>
                  </pic:spPr>
                </pic:pic>
              </a:graphicData>
            </a:graphic>
          </wp:inline>
        </w:drawing>
      </w:r>
    </w:p>
    <w:p w14:paraId="23CADBCF" w14:textId="2A37F762" w:rsidR="00B1478D" w:rsidRDefault="009D4930" w:rsidP="003A3CCF">
      <w:pPr>
        <w:spacing w:line="276" w:lineRule="auto"/>
        <w:ind w:left="0" w:firstLine="0"/>
        <w:rPr>
          <w:b/>
          <w:bCs/>
          <w:szCs w:val="24"/>
          <w:u w:val="single"/>
        </w:rPr>
      </w:pPr>
      <w:r w:rsidRPr="009D4930">
        <w:rPr>
          <w:b/>
          <w:bCs/>
          <w:noProof/>
          <w:szCs w:val="24"/>
          <w:u w:val="single"/>
        </w:rPr>
        <w:lastRenderedPageBreak/>
        <w:drawing>
          <wp:inline distT="0" distB="0" distL="0" distR="0" wp14:anchorId="4DC17776" wp14:editId="0F82DBD3">
            <wp:extent cx="6857365" cy="359092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7365" cy="3590925"/>
                    </a:xfrm>
                    <a:prstGeom prst="rect">
                      <a:avLst/>
                    </a:prstGeom>
                  </pic:spPr>
                </pic:pic>
              </a:graphicData>
            </a:graphic>
          </wp:inline>
        </w:drawing>
      </w:r>
    </w:p>
    <w:p w14:paraId="401A3A40" w14:textId="49398650" w:rsidR="009D4930" w:rsidRDefault="009D4930" w:rsidP="003A3CCF">
      <w:pPr>
        <w:spacing w:line="276" w:lineRule="auto"/>
        <w:ind w:left="0" w:firstLine="0"/>
        <w:rPr>
          <w:b/>
          <w:bCs/>
          <w:szCs w:val="24"/>
          <w:u w:val="single"/>
        </w:rPr>
      </w:pPr>
    </w:p>
    <w:p w14:paraId="3EE27577" w14:textId="10C13E3C" w:rsidR="009D4930" w:rsidRDefault="009D4930" w:rsidP="003A3CCF">
      <w:pPr>
        <w:spacing w:line="276" w:lineRule="auto"/>
        <w:ind w:left="0" w:firstLine="0"/>
        <w:rPr>
          <w:b/>
          <w:bCs/>
          <w:szCs w:val="24"/>
          <w:u w:val="single"/>
        </w:rPr>
      </w:pPr>
    </w:p>
    <w:p w14:paraId="607D3BC4" w14:textId="3F6AC258" w:rsidR="009D4930" w:rsidRDefault="009D4930" w:rsidP="003A3CCF">
      <w:pPr>
        <w:spacing w:line="276" w:lineRule="auto"/>
        <w:ind w:left="0" w:firstLine="0"/>
        <w:rPr>
          <w:b/>
          <w:bCs/>
          <w:szCs w:val="24"/>
          <w:u w:val="single"/>
        </w:rPr>
      </w:pPr>
    </w:p>
    <w:p w14:paraId="7DAE7245" w14:textId="17410EB0" w:rsidR="009D4930" w:rsidRDefault="009D4930" w:rsidP="003A3CCF">
      <w:pPr>
        <w:spacing w:line="276" w:lineRule="auto"/>
        <w:ind w:left="0" w:firstLine="0"/>
        <w:rPr>
          <w:b/>
          <w:bCs/>
          <w:szCs w:val="24"/>
          <w:u w:val="single"/>
        </w:rPr>
      </w:pPr>
      <w:r w:rsidRPr="009D4930">
        <w:rPr>
          <w:b/>
          <w:bCs/>
          <w:noProof/>
          <w:szCs w:val="24"/>
          <w:u w:val="single"/>
        </w:rPr>
        <w:drawing>
          <wp:inline distT="0" distB="0" distL="0" distR="0" wp14:anchorId="35DD3F85" wp14:editId="0B24F22B">
            <wp:extent cx="6857365" cy="34061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7365" cy="3406140"/>
                    </a:xfrm>
                    <a:prstGeom prst="rect">
                      <a:avLst/>
                    </a:prstGeom>
                  </pic:spPr>
                </pic:pic>
              </a:graphicData>
            </a:graphic>
          </wp:inline>
        </w:drawing>
      </w:r>
    </w:p>
    <w:p w14:paraId="3E8658E5" w14:textId="430D1398" w:rsidR="00B1478D" w:rsidRDefault="00B1478D" w:rsidP="003A3CCF">
      <w:pPr>
        <w:spacing w:line="276" w:lineRule="auto"/>
        <w:ind w:left="0" w:firstLine="0"/>
        <w:rPr>
          <w:b/>
          <w:bCs/>
          <w:szCs w:val="24"/>
          <w:u w:val="single"/>
        </w:rPr>
      </w:pPr>
    </w:p>
    <w:p w14:paraId="67B59638" w14:textId="3C50C0AE" w:rsidR="00B1478D" w:rsidRDefault="00B1478D" w:rsidP="003A3CCF">
      <w:pPr>
        <w:spacing w:line="276" w:lineRule="auto"/>
        <w:ind w:left="0" w:firstLine="0"/>
        <w:rPr>
          <w:b/>
          <w:bCs/>
          <w:szCs w:val="24"/>
          <w:u w:val="single"/>
        </w:rPr>
      </w:pPr>
    </w:p>
    <w:p w14:paraId="5E112B12" w14:textId="53AE46A7" w:rsidR="00B1478D" w:rsidRDefault="00B1478D" w:rsidP="003A3CCF">
      <w:pPr>
        <w:spacing w:line="276" w:lineRule="auto"/>
        <w:ind w:left="0" w:firstLine="0"/>
        <w:rPr>
          <w:b/>
          <w:bCs/>
          <w:szCs w:val="24"/>
          <w:u w:val="single"/>
        </w:rPr>
      </w:pPr>
    </w:p>
    <w:p w14:paraId="5FD94AD5" w14:textId="77777777" w:rsidR="00B1478D" w:rsidRPr="003A3CCF" w:rsidRDefault="00B1478D" w:rsidP="003A3CCF">
      <w:pPr>
        <w:spacing w:line="276" w:lineRule="auto"/>
        <w:ind w:left="0" w:firstLine="0"/>
        <w:rPr>
          <w:b/>
          <w:bCs/>
          <w:szCs w:val="24"/>
          <w:u w:val="single"/>
        </w:rPr>
      </w:pPr>
    </w:p>
    <w:p w14:paraId="0F25BD0E" w14:textId="77777777"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Report question answer:</w:t>
      </w:r>
    </w:p>
    <w:p w14:paraId="35D26E25" w14:textId="77777777" w:rsidR="003A3CCF" w:rsidRPr="003A3CCF" w:rsidRDefault="003A3CCF" w:rsidP="003A3CCF">
      <w:pPr>
        <w:spacing w:line="276" w:lineRule="auto"/>
        <w:ind w:left="0" w:firstLine="0"/>
        <w:rPr>
          <w:szCs w:val="24"/>
        </w:rPr>
      </w:pPr>
      <w:r w:rsidRPr="003A3CCF">
        <w:rPr>
          <w:rFonts w:eastAsia="TimesNewRomanPS-BoldMT"/>
          <w:b/>
          <w:bCs/>
          <w:szCs w:val="24"/>
          <w:u w:val="single"/>
          <w:lang w:eastAsia="zh-CN" w:bidi="ar"/>
        </w:rPr>
        <w:t xml:space="preserve">Question-1: </w:t>
      </w:r>
      <w:r w:rsidRPr="003A3CCF">
        <w:rPr>
          <w:szCs w:val="24"/>
        </w:rPr>
        <w:t>what do you mean by incipient faults in the transformer winding what are lie possibly causes this fault?</w:t>
      </w:r>
    </w:p>
    <w:p w14:paraId="6CD608CA" w14:textId="77777777" w:rsidR="003A3CCF" w:rsidRPr="003A3CCF" w:rsidRDefault="003A3CCF" w:rsidP="003A3CCF">
      <w:pPr>
        <w:spacing w:line="276" w:lineRule="auto"/>
        <w:ind w:left="0" w:firstLine="0"/>
        <w:rPr>
          <w:szCs w:val="24"/>
        </w:rPr>
      </w:pPr>
      <w:r w:rsidRPr="003A3CCF">
        <w:rPr>
          <w:rFonts w:eastAsia="TimesNewRomanPS-BoldMT"/>
          <w:b/>
          <w:bCs/>
          <w:szCs w:val="24"/>
          <w:u w:val="single"/>
          <w:lang w:eastAsia="zh-CN" w:bidi="ar"/>
        </w:rPr>
        <w:t xml:space="preserve">Answer: </w:t>
      </w:r>
      <w:r w:rsidRPr="003A3CCF">
        <w:rPr>
          <w:szCs w:val="24"/>
        </w:rPr>
        <w:t xml:space="preserve">Incipient faults are internal faults which constitute no immediate hazard. But it these faults are over looked an taken care 1, they may lead to do faults, the faults group are mainly interlamination of oil flow paths. All these faults lead to overheating. So, transformer protection scheme is required for incipit transformer faults also. The earth fault, very nearer to neutral point of transformer star winding may also be Considered as an incipient toluene o </w:t>
      </w:r>
    </w:p>
    <w:p w14:paraId="5247D0B1" w14:textId="77777777" w:rsidR="003A3CCF" w:rsidRPr="003A3CCF" w:rsidRDefault="003A3CCF" w:rsidP="003A3CCF">
      <w:pPr>
        <w:spacing w:line="276" w:lineRule="auto"/>
        <w:ind w:left="0" w:firstLine="0"/>
        <w:rPr>
          <w:szCs w:val="24"/>
        </w:rPr>
      </w:pPr>
    </w:p>
    <w:p w14:paraId="64D853C9" w14:textId="6A1C1468" w:rsidR="003A3CCF" w:rsidRPr="003A3CCF" w:rsidRDefault="003A3CCF" w:rsidP="003A3CCF">
      <w:pPr>
        <w:spacing w:line="276" w:lineRule="auto"/>
        <w:ind w:left="0" w:firstLine="0"/>
        <w:rPr>
          <w:szCs w:val="24"/>
        </w:rPr>
      </w:pPr>
      <w:r w:rsidRPr="003A3CCF">
        <w:rPr>
          <w:szCs w:val="24"/>
        </w:rPr>
        <w:t xml:space="preserve">winding Connick o and earthing on early Taut current magnitude. Accurate exists Tor the current low into and out or the wining. Ampere-turns Dalene S mamateek Between the windings. The value of winding earth fault current depends upon position of the fault on the winding, method of winding connection and method of earthing. </w:t>
      </w:r>
    </w:p>
    <w:p w14:paraId="2116754B" w14:textId="77777777" w:rsidR="003A3CCF" w:rsidRPr="003A3CCF" w:rsidRDefault="003A3CCF" w:rsidP="003A3CCF">
      <w:pPr>
        <w:spacing w:line="276" w:lineRule="auto"/>
        <w:ind w:left="0" w:firstLine="0"/>
        <w:rPr>
          <w:rFonts w:eastAsia="TimesNewRomanPS-BoldMT"/>
          <w:b/>
          <w:bCs/>
          <w:szCs w:val="24"/>
          <w:u w:val="single"/>
          <w:lang w:eastAsia="zh-CN" w:bidi="ar"/>
        </w:rPr>
      </w:pPr>
    </w:p>
    <w:p w14:paraId="5A1337C2" w14:textId="281DFA42" w:rsidR="003A3CCF" w:rsidRPr="003A3CCF" w:rsidRDefault="003A3CCF" w:rsidP="003A3CCF">
      <w:pPr>
        <w:spacing w:line="276" w:lineRule="auto"/>
        <w:ind w:left="0" w:firstLine="0"/>
        <w:rPr>
          <w:szCs w:val="24"/>
        </w:rPr>
      </w:pPr>
      <w:r w:rsidRPr="003A3CCF">
        <w:rPr>
          <w:rFonts w:eastAsia="TimesNewRomanPS-BoldMT"/>
          <w:b/>
          <w:bCs/>
          <w:szCs w:val="24"/>
          <w:u w:val="single"/>
          <w:lang w:eastAsia="zh-CN" w:bidi="ar"/>
        </w:rPr>
        <w:t>Question-2:</w:t>
      </w:r>
      <w:r w:rsidRPr="003A3CCF">
        <w:rPr>
          <w:szCs w:val="24"/>
        </w:rPr>
        <w:t xml:space="preserve"> Is the earth fault close to neutral end of a wye connected winding very common? Why?</w:t>
      </w:r>
    </w:p>
    <w:p w14:paraId="2696543A" w14:textId="77777777" w:rsidR="00CC3D68" w:rsidRDefault="00CC3D68" w:rsidP="003A3CCF">
      <w:pPr>
        <w:spacing w:line="276" w:lineRule="auto"/>
        <w:ind w:left="0" w:firstLine="0"/>
        <w:rPr>
          <w:rFonts w:eastAsia="TimesNewRomanPS-BoldMT"/>
          <w:b/>
          <w:bCs/>
          <w:szCs w:val="24"/>
          <w:u w:val="single"/>
          <w:lang w:eastAsia="zh-CN" w:bidi="ar"/>
        </w:rPr>
      </w:pPr>
    </w:p>
    <w:p w14:paraId="2E4F0357" w14:textId="7F9F8AA2" w:rsidR="003A3CCF" w:rsidRPr="003A3CCF" w:rsidRDefault="003A3CCF" w:rsidP="003A3CCF">
      <w:pPr>
        <w:spacing w:line="276" w:lineRule="auto"/>
        <w:ind w:left="0" w:firstLine="0"/>
        <w:rPr>
          <w:szCs w:val="24"/>
        </w:rPr>
      </w:pPr>
      <w:r w:rsidRPr="003A3CCF">
        <w:rPr>
          <w:rFonts w:eastAsia="TimesNewRomanPS-BoldMT"/>
          <w:b/>
          <w:bCs/>
          <w:szCs w:val="24"/>
          <w:u w:val="single"/>
          <w:lang w:eastAsia="zh-CN" w:bidi="ar"/>
        </w:rPr>
        <w:t>Answer:</w:t>
      </w:r>
      <w:r w:rsidRPr="003A3CCF">
        <w:rPr>
          <w:szCs w:val="24"/>
          <w:lang w:eastAsia="zh-CN"/>
        </w:rPr>
        <w:t xml:space="preserve"> </w:t>
      </w:r>
      <w:r w:rsidRPr="003A3CCF">
        <w:rPr>
          <w:szCs w:val="24"/>
        </w:rPr>
        <w:t>Probably not, because the potential (with respect to earth) of a point on the winding. close to its neutral end, will be relatively low. Accordingly, it is less likely that the insulation will fail the most common cause of electrical faults.</w:t>
      </w:r>
    </w:p>
    <w:p w14:paraId="5D4957AD" w14:textId="77777777" w:rsidR="003A3CCF" w:rsidRPr="003A3CCF" w:rsidRDefault="003A3CCF" w:rsidP="003A3CCF">
      <w:pPr>
        <w:spacing w:line="276" w:lineRule="auto"/>
        <w:ind w:left="0" w:firstLine="0"/>
        <w:rPr>
          <w:rFonts w:eastAsia="TimesNewRomanPS-BoldMT"/>
          <w:b/>
          <w:bCs/>
          <w:szCs w:val="24"/>
          <w:u w:val="single"/>
          <w:lang w:eastAsia="zh-CN" w:bidi="ar"/>
        </w:rPr>
      </w:pPr>
    </w:p>
    <w:p w14:paraId="283FEFBB" w14:textId="759E8460" w:rsidR="003A3CCF" w:rsidRPr="003A3CCF" w:rsidRDefault="003A3CCF" w:rsidP="003A3CCF">
      <w:pPr>
        <w:spacing w:line="276" w:lineRule="auto"/>
        <w:ind w:left="0" w:firstLine="0"/>
        <w:rPr>
          <w:szCs w:val="24"/>
        </w:rPr>
      </w:pPr>
      <w:r w:rsidRPr="003A3CCF">
        <w:rPr>
          <w:rFonts w:eastAsia="TimesNewRomanPS-BoldMT"/>
          <w:b/>
          <w:bCs/>
          <w:szCs w:val="24"/>
          <w:u w:val="single"/>
          <w:lang w:eastAsia="zh-CN" w:bidi="ar"/>
        </w:rPr>
        <w:t>Question-3:</w:t>
      </w:r>
      <w:r w:rsidRPr="003A3CCF">
        <w:rPr>
          <w:szCs w:val="24"/>
        </w:rPr>
        <w:t xml:space="preserve"> </w:t>
      </w:r>
      <w:r w:rsidRPr="003A3CCF">
        <w:rPr>
          <w:szCs w:val="24"/>
          <w:lang w:eastAsia="zh-CN"/>
        </w:rPr>
        <w:t>Explain why percentage differential relay is not suitable for detecting the E'F near neutral end of a Y-connected winding who’s neutral is grounded through high resistance.</w:t>
      </w:r>
    </w:p>
    <w:p w14:paraId="37DCAB95" w14:textId="77777777" w:rsidR="003A3CCF" w:rsidRPr="003A3CCF" w:rsidRDefault="003A3CCF" w:rsidP="003A3CCF">
      <w:pPr>
        <w:spacing w:line="276" w:lineRule="auto"/>
        <w:ind w:left="0" w:firstLine="0"/>
        <w:rPr>
          <w:szCs w:val="24"/>
          <w:lang w:eastAsia="zh-CN"/>
        </w:rPr>
      </w:pPr>
      <w:r w:rsidRPr="003A3CCF">
        <w:rPr>
          <w:rFonts w:eastAsia="TimesNewRomanPS-BoldMT"/>
          <w:b/>
          <w:bCs/>
          <w:szCs w:val="24"/>
          <w:u w:val="single"/>
          <w:lang w:eastAsia="zh-CN" w:bidi="ar"/>
        </w:rPr>
        <w:t>Answer:</w:t>
      </w:r>
      <w:r w:rsidRPr="003A3CCF">
        <w:rPr>
          <w:szCs w:val="24"/>
          <w:lang w:eastAsia="zh-CN"/>
        </w:rPr>
        <w:t xml:space="preserve"> When earth fault occurs very near to the neutral point of wye winding. the voltage available for driving earth fault current is small. Hence fault current is low. Relay has to be too sensitive and then it can operate tor spurious signals like external faults, switching surges etc.</w:t>
      </w:r>
    </w:p>
    <w:p w14:paraId="27AF3405" w14:textId="77777777" w:rsidR="003A3CCF" w:rsidRPr="003A3CCF" w:rsidRDefault="003A3CCF" w:rsidP="003A3CCF">
      <w:pPr>
        <w:spacing w:line="276" w:lineRule="auto"/>
        <w:ind w:left="0" w:firstLine="0"/>
        <w:rPr>
          <w:szCs w:val="24"/>
        </w:rPr>
      </w:pPr>
    </w:p>
    <w:p w14:paraId="076B62D6" w14:textId="77777777" w:rsidR="003A3CCF" w:rsidRPr="003A3CCF" w:rsidRDefault="003A3CCF" w:rsidP="003A3CCF">
      <w:pPr>
        <w:spacing w:line="276" w:lineRule="auto"/>
        <w:ind w:left="0" w:firstLine="0"/>
        <w:rPr>
          <w:szCs w:val="24"/>
        </w:rPr>
      </w:pPr>
      <w:r w:rsidRPr="003A3CCF">
        <w:rPr>
          <w:rFonts w:eastAsia="TimesNewRomanPS-BoldMT"/>
          <w:b/>
          <w:bCs/>
          <w:szCs w:val="24"/>
          <w:u w:val="single"/>
          <w:lang w:eastAsia="zh-CN" w:bidi="ar"/>
        </w:rPr>
        <w:t>Discussion:</w:t>
      </w:r>
      <w:r w:rsidRPr="003A3CCF">
        <w:rPr>
          <w:szCs w:val="24"/>
        </w:rPr>
        <w:t xml:space="preserve"> </w:t>
      </w:r>
    </w:p>
    <w:p w14:paraId="7D551907" w14:textId="339F4179" w:rsidR="003A3CCF" w:rsidRPr="00AF6430" w:rsidRDefault="00AF6430" w:rsidP="00AF6430">
      <w:pPr>
        <w:spacing w:line="276" w:lineRule="auto"/>
        <w:ind w:left="0" w:firstLine="0"/>
        <w:rPr>
          <w:szCs w:val="24"/>
          <w:lang w:eastAsia="zh-CN"/>
        </w:rPr>
      </w:pPr>
      <w:r>
        <w:rPr>
          <w:szCs w:val="24"/>
          <w:lang w:eastAsia="zh-CN"/>
        </w:rPr>
        <w:t>In this experiment we have learn about different protection system of a transformer. We learn details about the working principle of Buchholz relay and observe its working principle by video demonstration. Also, we design a protection system in PSCAD software and observe different parameter. Mainly make a manual fault in this simulation and observe its behavior in this PSCAD software</w:t>
      </w:r>
      <w:r w:rsidR="003A3CCF" w:rsidRPr="003A3CCF">
        <w:rPr>
          <w:szCs w:val="24"/>
          <w:lang w:eastAsia="zh-CN"/>
        </w:rPr>
        <w:t>.</w:t>
      </w:r>
      <w:r>
        <w:rPr>
          <w:szCs w:val="24"/>
          <w:lang w:eastAsia="zh-CN"/>
        </w:rPr>
        <w:t xml:space="preserve"> All those characteristics are matched </w:t>
      </w:r>
      <w:r w:rsidR="00CC3D68">
        <w:rPr>
          <w:szCs w:val="24"/>
          <w:lang w:eastAsia="zh-CN"/>
        </w:rPr>
        <w:t xml:space="preserve">with our theoretical concept. </w:t>
      </w:r>
    </w:p>
    <w:p w14:paraId="07D5DE94" w14:textId="77777777" w:rsidR="003A3CCF" w:rsidRPr="003A3CCF" w:rsidRDefault="003A3CCF" w:rsidP="003A3CCF">
      <w:pPr>
        <w:spacing w:line="276" w:lineRule="auto"/>
        <w:ind w:left="0" w:firstLine="0"/>
        <w:rPr>
          <w:rFonts w:eastAsia="TimesNewRomanPS-BoldMT"/>
          <w:b/>
          <w:bCs/>
          <w:szCs w:val="24"/>
          <w:u w:val="single"/>
          <w:lang w:eastAsia="zh-CN" w:bidi="ar"/>
        </w:rPr>
      </w:pPr>
    </w:p>
    <w:p w14:paraId="2D2D0D58" w14:textId="77777777" w:rsidR="003A3CCF" w:rsidRPr="003A3CCF" w:rsidRDefault="003A3CCF" w:rsidP="003A3CCF">
      <w:pPr>
        <w:spacing w:line="276" w:lineRule="auto"/>
        <w:ind w:left="0" w:firstLine="0"/>
        <w:rPr>
          <w:rFonts w:eastAsia="TimesNewRomanPS-BoldMT"/>
          <w:b/>
          <w:bCs/>
          <w:szCs w:val="24"/>
          <w:u w:val="single"/>
          <w:lang w:eastAsia="zh-CN" w:bidi="ar"/>
        </w:rPr>
      </w:pPr>
    </w:p>
    <w:p w14:paraId="44AE165B" w14:textId="239F3125" w:rsidR="003A3CCF" w:rsidRPr="003A3CCF" w:rsidRDefault="003A3CCF" w:rsidP="003A3CCF">
      <w:pPr>
        <w:spacing w:line="276" w:lineRule="auto"/>
        <w:ind w:left="0" w:firstLine="0"/>
        <w:rPr>
          <w:rFonts w:eastAsia="TimesNewRomanPS-BoldMT"/>
          <w:b/>
          <w:bCs/>
          <w:szCs w:val="24"/>
          <w:u w:val="single"/>
          <w:lang w:eastAsia="zh-CN" w:bidi="ar"/>
        </w:rPr>
      </w:pPr>
      <w:r w:rsidRPr="003A3CCF">
        <w:rPr>
          <w:rFonts w:eastAsia="TimesNewRomanPS-BoldMT"/>
          <w:b/>
          <w:bCs/>
          <w:szCs w:val="24"/>
          <w:u w:val="single"/>
          <w:lang w:eastAsia="zh-CN" w:bidi="ar"/>
        </w:rPr>
        <w:t>References:</w:t>
      </w:r>
    </w:p>
    <w:p w14:paraId="659C81CA" w14:textId="1673D633" w:rsidR="003A3CCF" w:rsidRPr="003A3CCF" w:rsidRDefault="003A3CCF" w:rsidP="003A3CCF">
      <w:pPr>
        <w:spacing w:line="276" w:lineRule="auto"/>
        <w:ind w:left="0" w:firstLine="0"/>
        <w:rPr>
          <w:szCs w:val="24"/>
          <w:lang w:eastAsia="zh-CN"/>
        </w:rPr>
      </w:pPr>
      <w:r w:rsidRPr="003A3CCF">
        <w:rPr>
          <w:szCs w:val="24"/>
          <w:lang w:eastAsia="zh-CN"/>
        </w:rPr>
        <w:t>[1</w:t>
      </w:r>
      <w:r w:rsidR="00AF6430">
        <w:rPr>
          <w:szCs w:val="24"/>
          <w:lang w:eastAsia="zh-CN"/>
        </w:rPr>
        <w:t>]</w:t>
      </w:r>
      <w:r w:rsidRPr="003A3CCF">
        <w:rPr>
          <w:szCs w:val="24"/>
          <w:lang w:eastAsia="zh-CN"/>
        </w:rPr>
        <w:t xml:space="preserve"> AIUB Lab Manual</w:t>
      </w:r>
    </w:p>
    <w:p w14:paraId="402C0F54" w14:textId="38C3FE7B" w:rsidR="003A3CCF" w:rsidRPr="003A3CCF" w:rsidRDefault="003A3CCF" w:rsidP="003A3CCF">
      <w:pPr>
        <w:spacing w:line="276" w:lineRule="auto"/>
        <w:ind w:left="0" w:firstLine="0"/>
        <w:rPr>
          <w:szCs w:val="24"/>
          <w:lang w:eastAsia="zh-CN"/>
        </w:rPr>
      </w:pPr>
      <w:r w:rsidRPr="003A3CCF">
        <w:rPr>
          <w:szCs w:val="24"/>
          <w:lang w:eastAsia="zh-CN"/>
        </w:rPr>
        <w:lastRenderedPageBreak/>
        <w:t>[</w:t>
      </w:r>
      <w:proofErr w:type="gramStart"/>
      <w:r w:rsidRPr="003A3CCF">
        <w:rPr>
          <w:szCs w:val="24"/>
          <w:lang w:eastAsia="zh-CN"/>
        </w:rPr>
        <w:t>2]https://circuitglobe.com/buchholzrelay.htmlt:text=Definition%3A%20The%20Buchholz%20relay%20protects</w:t>
      </w:r>
      <w:proofErr w:type="gramEnd"/>
      <w:r w:rsidRPr="003A3CCF">
        <w:rPr>
          <w:szCs w:val="24"/>
          <w:lang w:eastAsia="zh-CN"/>
        </w:rPr>
        <w:t>, the%20rating% 20higher% 20than% 20500KVA.</w:t>
      </w:r>
    </w:p>
    <w:p w14:paraId="7554E766" w14:textId="77777777" w:rsidR="003A3CCF" w:rsidRPr="003A3CCF" w:rsidRDefault="003A3CCF" w:rsidP="003A3CCF">
      <w:pPr>
        <w:spacing w:line="276" w:lineRule="auto"/>
        <w:ind w:left="0" w:firstLine="0"/>
        <w:rPr>
          <w:szCs w:val="24"/>
          <w:lang w:eastAsia="zh-CN"/>
        </w:rPr>
      </w:pPr>
      <w:r w:rsidRPr="003A3CCF">
        <w:rPr>
          <w:szCs w:val="24"/>
          <w:lang w:eastAsia="zh-CN"/>
        </w:rPr>
        <w:t>[3] https://www.electrical4u.com/transformer protection and transformer fault/</w:t>
      </w:r>
    </w:p>
    <w:p w14:paraId="198B970E" w14:textId="2DD9C553" w:rsidR="009B0A91" w:rsidRPr="00AF6430" w:rsidRDefault="003A3CCF" w:rsidP="00AF6430">
      <w:pPr>
        <w:spacing w:line="276" w:lineRule="auto"/>
        <w:ind w:left="0" w:firstLine="0"/>
        <w:rPr>
          <w:szCs w:val="24"/>
          <w:lang w:eastAsia="zh-CN"/>
        </w:rPr>
      </w:pPr>
      <w:r w:rsidRPr="003A3CCF">
        <w:rPr>
          <w:szCs w:val="24"/>
          <w:lang w:eastAsia="zh-CN"/>
        </w:rPr>
        <w:t>[4] https://www.answers.com/QIs the earth fault close to neutral end of anywise connected winding common</w:t>
      </w:r>
    </w:p>
    <w:sectPr w:rsidR="009B0A91" w:rsidRPr="00AF6430" w:rsidSect="003A3CCF">
      <w:headerReference w:type="even" r:id="rId14"/>
      <w:headerReference w:type="default" r:id="rId15"/>
      <w:headerReference w:type="first" r:id="rId16"/>
      <w:pgSz w:w="12240" w:h="15840"/>
      <w:pgMar w:top="1440" w:right="630" w:bottom="1440" w:left="811" w:header="54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FB487" w14:textId="77777777" w:rsidR="00221FC4" w:rsidRDefault="00221FC4">
      <w:pPr>
        <w:spacing w:after="0" w:line="240" w:lineRule="auto"/>
      </w:pPr>
      <w:r>
        <w:separator/>
      </w:r>
    </w:p>
  </w:endnote>
  <w:endnote w:type="continuationSeparator" w:id="0">
    <w:p w14:paraId="79F4C74F" w14:textId="77777777" w:rsidR="00221FC4" w:rsidRDefault="00221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imesNewRomanPS-BoldMT">
    <w:altName w:val="RomanS"/>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F64B7" w14:textId="77777777" w:rsidR="00221FC4" w:rsidRDefault="00221FC4">
      <w:pPr>
        <w:spacing w:after="0" w:line="240" w:lineRule="auto"/>
      </w:pPr>
      <w:r>
        <w:separator/>
      </w:r>
    </w:p>
  </w:footnote>
  <w:footnote w:type="continuationSeparator" w:id="0">
    <w:p w14:paraId="601C0B72" w14:textId="77777777" w:rsidR="00221FC4" w:rsidRDefault="00221F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F517F" w14:textId="77777777" w:rsidR="009B0A91" w:rsidRDefault="00F96A65">
    <w:pPr>
      <w:spacing w:after="0" w:line="259" w:lineRule="auto"/>
      <w:ind w:left="0" w:right="-294" w:firstLine="0"/>
      <w:jc w:val="right"/>
    </w:pPr>
    <w:r>
      <w:rPr>
        <w:b/>
      </w:rPr>
      <w:t xml:space="preserve"> </w:t>
    </w:r>
  </w:p>
  <w:p w14:paraId="3F9657D1" w14:textId="77777777" w:rsidR="009B0A91" w:rsidRDefault="00F96A65">
    <w:pPr>
      <w:spacing w:after="0" w:line="259" w:lineRule="auto"/>
      <w:ind w:left="2016" w:firstLine="0"/>
      <w:jc w:val="left"/>
    </w:pPr>
    <w:r>
      <w:rPr>
        <w:b/>
      </w:rPr>
      <w:t xml:space="preserve"> </w:t>
    </w:r>
  </w:p>
  <w:p w14:paraId="05B3CF4F" w14:textId="77777777" w:rsidR="009B0A91" w:rsidRDefault="00F96A65">
    <w:pPr>
      <w:spacing w:after="0" w:line="238" w:lineRule="auto"/>
      <w:ind w:left="2160" w:right="116" w:firstLine="0"/>
      <w:jc w:val="left"/>
    </w:pPr>
    <w:r>
      <w:rPr>
        <w:b/>
      </w:rPr>
      <w:t xml:space="preserve">Department of Electrical and Electronic Engineering (EEE) Faculty of Engineering (FE) </w:t>
    </w:r>
  </w:p>
  <w:p w14:paraId="5E24D021" w14:textId="77777777" w:rsidR="009B0A91" w:rsidRDefault="00F96A65">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3F19F5EC" wp14:editId="61FC28C3">
              <wp:simplePos x="0" y="0"/>
              <wp:positionH relativeFrom="page">
                <wp:posOffset>571500</wp:posOffset>
              </wp:positionH>
              <wp:positionV relativeFrom="page">
                <wp:posOffset>342900</wp:posOffset>
              </wp:positionV>
              <wp:extent cx="6827774" cy="1085850"/>
              <wp:effectExtent l="0" t="0" r="0" b="0"/>
              <wp:wrapNone/>
              <wp:docPr id="10472" name="Group 10472"/>
              <wp:cNvGraphicFramePr/>
              <a:graphic xmlns:a="http://schemas.openxmlformats.org/drawingml/2006/main">
                <a:graphicData uri="http://schemas.microsoft.com/office/word/2010/wordprocessingGroup">
                  <wpg:wgp>
                    <wpg:cNvGrpSpPr/>
                    <wpg:grpSpPr>
                      <a:xfrm>
                        <a:off x="0" y="0"/>
                        <a:ext cx="6827774" cy="1085850"/>
                        <a:chOff x="0" y="0"/>
                        <a:chExt cx="6827774" cy="1085850"/>
                      </a:xfrm>
                    </wpg:grpSpPr>
                    <pic:pic xmlns:pic="http://schemas.openxmlformats.org/drawingml/2006/picture">
                      <pic:nvPicPr>
                        <pic:cNvPr id="10473" name="Picture 10473"/>
                        <pic:cNvPicPr/>
                      </pic:nvPicPr>
                      <pic:blipFill>
                        <a:blip r:embed="rId1"/>
                        <a:stretch>
                          <a:fillRect/>
                        </a:stretch>
                      </pic:blipFill>
                      <pic:spPr>
                        <a:xfrm>
                          <a:off x="0" y="0"/>
                          <a:ext cx="1085850" cy="1085850"/>
                        </a:xfrm>
                        <a:prstGeom prst="rect">
                          <a:avLst/>
                        </a:prstGeom>
                      </pic:spPr>
                    </pic:pic>
                    <pic:pic xmlns:pic="http://schemas.openxmlformats.org/drawingml/2006/picture">
                      <pic:nvPicPr>
                        <pic:cNvPr id="10474" name="Picture 10474"/>
                        <pic:cNvPicPr/>
                      </pic:nvPicPr>
                      <pic:blipFill>
                        <a:blip r:embed="rId2"/>
                        <a:stretch>
                          <a:fillRect/>
                        </a:stretch>
                      </pic:blipFill>
                      <pic:spPr>
                        <a:xfrm>
                          <a:off x="6067425" y="47625"/>
                          <a:ext cx="760349" cy="954405"/>
                        </a:xfrm>
                        <a:prstGeom prst="rect">
                          <a:avLst/>
                        </a:prstGeom>
                      </pic:spPr>
                    </pic:pic>
                  </wpg:wgp>
                </a:graphicData>
              </a:graphic>
            </wp:anchor>
          </w:drawing>
        </mc:Choice>
        <mc:Fallback xmlns:a="http://schemas.openxmlformats.org/drawingml/2006/main">
          <w:pict>
            <v:group id="Group 10472" style="width:537.62pt;height:85.5pt;position:absolute;z-index:-2147483648;mso-position-horizontal-relative:page;mso-position-horizontal:absolute;margin-left:45pt;mso-position-vertical-relative:page;margin-top:27pt;" coordsize="68277,10858">
              <v:shape id="Picture 10473" style="position:absolute;width:10858;height:10858;left:0;top:0;" filled="f">
                <v:imagedata r:id="rId10"/>
              </v:shape>
              <v:shape id="Picture 10474" style="position:absolute;width:7603;height:9544;left:60674;top:476;" filled="f">
                <v:imagedata r:id="rId1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0F48B" w14:textId="77777777" w:rsidR="009B0A91" w:rsidRDefault="00F96A65">
    <w:pPr>
      <w:spacing w:after="0" w:line="259" w:lineRule="auto"/>
      <w:ind w:left="0" w:right="-294" w:firstLine="0"/>
      <w:jc w:val="right"/>
    </w:pPr>
    <w:r>
      <w:rPr>
        <w:b/>
      </w:rPr>
      <w:t xml:space="preserve"> </w:t>
    </w:r>
  </w:p>
  <w:p w14:paraId="2B3258C8" w14:textId="77777777" w:rsidR="009B0A91" w:rsidRDefault="00F96A65">
    <w:pPr>
      <w:spacing w:after="0" w:line="259" w:lineRule="auto"/>
      <w:ind w:left="2016" w:firstLine="0"/>
      <w:jc w:val="left"/>
    </w:pPr>
    <w:r>
      <w:rPr>
        <w:b/>
      </w:rPr>
      <w:t xml:space="preserve"> </w:t>
    </w:r>
  </w:p>
  <w:p w14:paraId="4584B3CB" w14:textId="77777777" w:rsidR="009B0A91" w:rsidRDefault="00F96A65">
    <w:pPr>
      <w:spacing w:after="0" w:line="238" w:lineRule="auto"/>
      <w:ind w:left="2160" w:right="116" w:firstLine="0"/>
      <w:jc w:val="left"/>
    </w:pPr>
    <w:r>
      <w:rPr>
        <w:b/>
      </w:rPr>
      <w:t xml:space="preserve">Department of Electrical and Electronic Engineering (EEE) Faculty of Engineering (FE) </w:t>
    </w:r>
  </w:p>
  <w:p w14:paraId="0EF242FF" w14:textId="77777777" w:rsidR="009B0A91" w:rsidRDefault="00F96A65">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21B4AC5D" wp14:editId="2B45385D">
              <wp:simplePos x="0" y="0"/>
              <wp:positionH relativeFrom="page">
                <wp:posOffset>571500</wp:posOffset>
              </wp:positionH>
              <wp:positionV relativeFrom="page">
                <wp:posOffset>342900</wp:posOffset>
              </wp:positionV>
              <wp:extent cx="6827774" cy="1085850"/>
              <wp:effectExtent l="0" t="0" r="0" b="0"/>
              <wp:wrapNone/>
              <wp:docPr id="10453" name="Group 10453"/>
              <wp:cNvGraphicFramePr/>
              <a:graphic xmlns:a="http://schemas.openxmlformats.org/drawingml/2006/main">
                <a:graphicData uri="http://schemas.microsoft.com/office/word/2010/wordprocessingGroup">
                  <wpg:wgp>
                    <wpg:cNvGrpSpPr/>
                    <wpg:grpSpPr>
                      <a:xfrm>
                        <a:off x="0" y="0"/>
                        <a:ext cx="6827774" cy="1085850"/>
                        <a:chOff x="0" y="0"/>
                        <a:chExt cx="6827774" cy="1085850"/>
                      </a:xfrm>
                    </wpg:grpSpPr>
                    <pic:pic xmlns:pic="http://schemas.openxmlformats.org/drawingml/2006/picture">
                      <pic:nvPicPr>
                        <pic:cNvPr id="10454" name="Picture 10454"/>
                        <pic:cNvPicPr/>
                      </pic:nvPicPr>
                      <pic:blipFill>
                        <a:blip r:embed="rId1"/>
                        <a:stretch>
                          <a:fillRect/>
                        </a:stretch>
                      </pic:blipFill>
                      <pic:spPr>
                        <a:xfrm>
                          <a:off x="0" y="0"/>
                          <a:ext cx="1085850" cy="1085850"/>
                        </a:xfrm>
                        <a:prstGeom prst="rect">
                          <a:avLst/>
                        </a:prstGeom>
                      </pic:spPr>
                    </pic:pic>
                    <pic:pic xmlns:pic="http://schemas.openxmlformats.org/drawingml/2006/picture">
                      <pic:nvPicPr>
                        <pic:cNvPr id="10455" name="Picture 10455"/>
                        <pic:cNvPicPr/>
                      </pic:nvPicPr>
                      <pic:blipFill>
                        <a:blip r:embed="rId2"/>
                        <a:stretch>
                          <a:fillRect/>
                        </a:stretch>
                      </pic:blipFill>
                      <pic:spPr>
                        <a:xfrm>
                          <a:off x="6067425" y="47625"/>
                          <a:ext cx="760349" cy="954405"/>
                        </a:xfrm>
                        <a:prstGeom prst="rect">
                          <a:avLst/>
                        </a:prstGeom>
                      </pic:spPr>
                    </pic:pic>
                  </wpg:wgp>
                </a:graphicData>
              </a:graphic>
            </wp:anchor>
          </w:drawing>
        </mc:Choice>
        <mc:Fallback xmlns:a="http://schemas.openxmlformats.org/drawingml/2006/main">
          <w:pict>
            <v:group id="Group 10453" style="width:537.62pt;height:85.5pt;position:absolute;z-index:-2147483648;mso-position-horizontal-relative:page;mso-position-horizontal:absolute;margin-left:45pt;mso-position-vertical-relative:page;margin-top:27pt;" coordsize="68277,10858">
              <v:shape id="Picture 10454" style="position:absolute;width:10858;height:10858;left:0;top:0;" filled="f">
                <v:imagedata r:id="rId10"/>
              </v:shape>
              <v:shape id="Picture 10455" style="position:absolute;width:7603;height:9544;left:60674;top:476;" filled="f">
                <v:imagedata r:id="rId1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27AA4" w14:textId="77777777" w:rsidR="009B0A91" w:rsidRDefault="00F96A65">
    <w:pPr>
      <w:spacing w:after="0" w:line="259" w:lineRule="auto"/>
      <w:ind w:left="0" w:right="-294" w:firstLine="0"/>
      <w:jc w:val="right"/>
    </w:pPr>
    <w:r>
      <w:rPr>
        <w:b/>
      </w:rPr>
      <w:t xml:space="preserve"> </w:t>
    </w:r>
  </w:p>
  <w:p w14:paraId="6E37D0A6" w14:textId="77777777" w:rsidR="009B0A91" w:rsidRDefault="00F96A65">
    <w:pPr>
      <w:spacing w:after="0" w:line="259" w:lineRule="auto"/>
      <w:ind w:left="2016" w:firstLine="0"/>
      <w:jc w:val="left"/>
    </w:pPr>
    <w:r>
      <w:rPr>
        <w:b/>
      </w:rPr>
      <w:t xml:space="preserve"> </w:t>
    </w:r>
  </w:p>
  <w:p w14:paraId="6E4C5FCC" w14:textId="77777777" w:rsidR="009B0A91" w:rsidRDefault="00F96A65">
    <w:pPr>
      <w:spacing w:after="0" w:line="238" w:lineRule="auto"/>
      <w:ind w:left="2160" w:right="116" w:firstLine="0"/>
      <w:jc w:val="left"/>
    </w:pPr>
    <w:r>
      <w:rPr>
        <w:b/>
      </w:rPr>
      <w:t xml:space="preserve">Department of Electrical and Electronic Engineering (EEE) Faculty of Engineering (FE) </w:t>
    </w:r>
  </w:p>
  <w:p w14:paraId="0303F9BE" w14:textId="77777777" w:rsidR="009B0A91" w:rsidRDefault="00F96A65">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199013B1" wp14:editId="475020DA">
              <wp:simplePos x="0" y="0"/>
              <wp:positionH relativeFrom="page">
                <wp:posOffset>571500</wp:posOffset>
              </wp:positionH>
              <wp:positionV relativeFrom="page">
                <wp:posOffset>342900</wp:posOffset>
              </wp:positionV>
              <wp:extent cx="6827774" cy="1085850"/>
              <wp:effectExtent l="0" t="0" r="0" b="0"/>
              <wp:wrapNone/>
              <wp:docPr id="10434" name="Group 10434"/>
              <wp:cNvGraphicFramePr/>
              <a:graphic xmlns:a="http://schemas.openxmlformats.org/drawingml/2006/main">
                <a:graphicData uri="http://schemas.microsoft.com/office/word/2010/wordprocessingGroup">
                  <wpg:wgp>
                    <wpg:cNvGrpSpPr/>
                    <wpg:grpSpPr>
                      <a:xfrm>
                        <a:off x="0" y="0"/>
                        <a:ext cx="6827774" cy="1085850"/>
                        <a:chOff x="0" y="0"/>
                        <a:chExt cx="6827774" cy="1085850"/>
                      </a:xfrm>
                    </wpg:grpSpPr>
                    <pic:pic xmlns:pic="http://schemas.openxmlformats.org/drawingml/2006/picture">
                      <pic:nvPicPr>
                        <pic:cNvPr id="10435" name="Picture 10435"/>
                        <pic:cNvPicPr/>
                      </pic:nvPicPr>
                      <pic:blipFill>
                        <a:blip r:embed="rId1"/>
                        <a:stretch>
                          <a:fillRect/>
                        </a:stretch>
                      </pic:blipFill>
                      <pic:spPr>
                        <a:xfrm>
                          <a:off x="0" y="0"/>
                          <a:ext cx="1085850" cy="1085850"/>
                        </a:xfrm>
                        <a:prstGeom prst="rect">
                          <a:avLst/>
                        </a:prstGeom>
                      </pic:spPr>
                    </pic:pic>
                    <pic:pic xmlns:pic="http://schemas.openxmlformats.org/drawingml/2006/picture">
                      <pic:nvPicPr>
                        <pic:cNvPr id="10436" name="Picture 10436"/>
                        <pic:cNvPicPr/>
                      </pic:nvPicPr>
                      <pic:blipFill>
                        <a:blip r:embed="rId2"/>
                        <a:stretch>
                          <a:fillRect/>
                        </a:stretch>
                      </pic:blipFill>
                      <pic:spPr>
                        <a:xfrm>
                          <a:off x="6067425" y="47625"/>
                          <a:ext cx="760349" cy="954405"/>
                        </a:xfrm>
                        <a:prstGeom prst="rect">
                          <a:avLst/>
                        </a:prstGeom>
                      </pic:spPr>
                    </pic:pic>
                  </wpg:wgp>
                </a:graphicData>
              </a:graphic>
            </wp:anchor>
          </w:drawing>
        </mc:Choice>
        <mc:Fallback xmlns:a="http://schemas.openxmlformats.org/drawingml/2006/main">
          <w:pict>
            <v:group id="Group 10434" style="width:537.62pt;height:85.5pt;position:absolute;z-index:-2147483648;mso-position-horizontal-relative:page;mso-position-horizontal:absolute;margin-left:45pt;mso-position-vertical-relative:page;margin-top:27pt;" coordsize="68277,10858">
              <v:shape id="Picture 10435" style="position:absolute;width:10858;height:10858;left:0;top:0;" filled="f">
                <v:imagedata r:id="rId10"/>
              </v:shape>
              <v:shape id="Picture 10436" style="position:absolute;width:7603;height:9544;left:60674;top:476;" filled="f">
                <v:imagedata r:id="rId11"/>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B67FE"/>
    <w:multiLevelType w:val="hybridMultilevel"/>
    <w:tmpl w:val="77160FD0"/>
    <w:lvl w:ilvl="0" w:tplc="EF0649EA">
      <w:start w:val="1"/>
      <w:numFmt w:val="decimal"/>
      <w:lvlText w:val="%1)"/>
      <w:lvlJc w:val="left"/>
      <w:pPr>
        <w:ind w:left="2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1ABD8A">
      <w:start w:val="1"/>
      <w:numFmt w:val="lowerLetter"/>
      <w:lvlText w:val="%2"/>
      <w:lvlJc w:val="left"/>
      <w:pPr>
        <w:ind w:left="2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16F142">
      <w:start w:val="1"/>
      <w:numFmt w:val="lowerRoman"/>
      <w:lvlText w:val="%3"/>
      <w:lvlJc w:val="left"/>
      <w:pPr>
        <w:ind w:left="3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18660A">
      <w:start w:val="1"/>
      <w:numFmt w:val="decimal"/>
      <w:lvlText w:val="%4"/>
      <w:lvlJc w:val="left"/>
      <w:pPr>
        <w:ind w:left="3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46926A">
      <w:start w:val="1"/>
      <w:numFmt w:val="lowerLetter"/>
      <w:lvlText w:val="%5"/>
      <w:lvlJc w:val="left"/>
      <w:pPr>
        <w:ind w:left="4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24F4FA">
      <w:start w:val="1"/>
      <w:numFmt w:val="lowerRoman"/>
      <w:lvlText w:val="%6"/>
      <w:lvlJc w:val="left"/>
      <w:pPr>
        <w:ind w:left="5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BCA37A">
      <w:start w:val="1"/>
      <w:numFmt w:val="decimal"/>
      <w:lvlText w:val="%7"/>
      <w:lvlJc w:val="left"/>
      <w:pPr>
        <w:ind w:left="6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648E4C">
      <w:start w:val="1"/>
      <w:numFmt w:val="lowerLetter"/>
      <w:lvlText w:val="%8"/>
      <w:lvlJc w:val="left"/>
      <w:pPr>
        <w:ind w:left="6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6A3518">
      <w:start w:val="1"/>
      <w:numFmt w:val="lowerRoman"/>
      <w:lvlText w:val="%9"/>
      <w:lvlJc w:val="left"/>
      <w:pPr>
        <w:ind w:left="7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7B1EB6"/>
    <w:multiLevelType w:val="hybridMultilevel"/>
    <w:tmpl w:val="D4A2D612"/>
    <w:lvl w:ilvl="0" w:tplc="1548B6BA">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38DA80">
      <w:start w:val="1"/>
      <w:numFmt w:val="bullet"/>
      <w:lvlText w:val="o"/>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CE57A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96BE28">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FA9A9C">
      <w:start w:val="1"/>
      <w:numFmt w:val="bullet"/>
      <w:lvlText w:val="o"/>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78B48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BDA1E4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04AF96">
      <w:start w:val="1"/>
      <w:numFmt w:val="bullet"/>
      <w:lvlText w:val="o"/>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CE3276">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6844F63"/>
    <w:multiLevelType w:val="multilevel"/>
    <w:tmpl w:val="26844F6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079483B"/>
    <w:multiLevelType w:val="hybridMultilevel"/>
    <w:tmpl w:val="670A529C"/>
    <w:lvl w:ilvl="0" w:tplc="7A9E678A">
      <w:start w:val="1"/>
      <w:numFmt w:val="decimal"/>
      <w:lvlText w:val="%1)"/>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389290">
      <w:start w:val="1"/>
      <w:numFmt w:val="decimal"/>
      <w:lvlText w:val="%2)"/>
      <w:lvlJc w:val="left"/>
      <w:pPr>
        <w:ind w:left="1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B2E464">
      <w:start w:val="1"/>
      <w:numFmt w:val="lowerRoman"/>
      <w:lvlText w:val="%3"/>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1E10C8">
      <w:start w:val="1"/>
      <w:numFmt w:val="decimal"/>
      <w:lvlText w:val="%4"/>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68638A">
      <w:start w:val="1"/>
      <w:numFmt w:val="lowerLetter"/>
      <w:lvlText w:val="%5"/>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9E1862">
      <w:start w:val="1"/>
      <w:numFmt w:val="lowerRoman"/>
      <w:lvlText w:val="%6"/>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8E261E">
      <w:start w:val="1"/>
      <w:numFmt w:val="decimal"/>
      <w:lvlText w:val="%7"/>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B8791C">
      <w:start w:val="1"/>
      <w:numFmt w:val="lowerLetter"/>
      <w:lvlText w:val="%8"/>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F8CD42">
      <w:start w:val="1"/>
      <w:numFmt w:val="lowerRoman"/>
      <w:lvlText w:val="%9"/>
      <w:lvlJc w:val="left"/>
      <w:pPr>
        <w:ind w:left="6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B42955"/>
    <w:multiLevelType w:val="multilevel"/>
    <w:tmpl w:val="4AB429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F163CEC"/>
    <w:multiLevelType w:val="multilevel"/>
    <w:tmpl w:val="4F163C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14141E"/>
    <w:multiLevelType w:val="hybridMultilevel"/>
    <w:tmpl w:val="CEF63A5A"/>
    <w:lvl w:ilvl="0" w:tplc="E0C6ABD0">
      <w:start w:val="1"/>
      <w:numFmt w:val="decimal"/>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424F04">
      <w:start w:val="1"/>
      <w:numFmt w:val="lowerLetter"/>
      <w:lvlText w:val="%2"/>
      <w:lvlJc w:val="left"/>
      <w:pPr>
        <w:ind w:left="1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D25C32">
      <w:start w:val="1"/>
      <w:numFmt w:val="lowerRoman"/>
      <w:lvlText w:val="%3"/>
      <w:lvlJc w:val="left"/>
      <w:pPr>
        <w:ind w:left="2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2A8328">
      <w:start w:val="1"/>
      <w:numFmt w:val="decimal"/>
      <w:lvlText w:val="%4"/>
      <w:lvlJc w:val="left"/>
      <w:pPr>
        <w:ind w:left="2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44CC0A">
      <w:start w:val="1"/>
      <w:numFmt w:val="lowerLetter"/>
      <w:lvlText w:val="%5"/>
      <w:lvlJc w:val="left"/>
      <w:pPr>
        <w:ind w:left="3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6A7316">
      <w:start w:val="1"/>
      <w:numFmt w:val="lowerRoman"/>
      <w:lvlText w:val="%6"/>
      <w:lvlJc w:val="left"/>
      <w:pPr>
        <w:ind w:left="4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78E976">
      <w:start w:val="1"/>
      <w:numFmt w:val="decimal"/>
      <w:lvlText w:val="%7"/>
      <w:lvlJc w:val="left"/>
      <w:pPr>
        <w:ind w:left="4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168A5C">
      <w:start w:val="1"/>
      <w:numFmt w:val="lowerLetter"/>
      <w:lvlText w:val="%8"/>
      <w:lvlJc w:val="left"/>
      <w:pPr>
        <w:ind w:left="5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CA8B30">
      <w:start w:val="1"/>
      <w:numFmt w:val="lowerRoman"/>
      <w:lvlText w:val="%9"/>
      <w:lvlJc w:val="left"/>
      <w:pPr>
        <w:ind w:left="6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1"/>
  </w:num>
  <w:num w:numId="3">
    <w:abstractNumId w:val="0"/>
  </w:num>
  <w:num w:numId="4">
    <w:abstractNumId w:val="3"/>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A91"/>
    <w:rsid w:val="00221FC4"/>
    <w:rsid w:val="003A3CCF"/>
    <w:rsid w:val="006E66D8"/>
    <w:rsid w:val="0083785F"/>
    <w:rsid w:val="00914EA3"/>
    <w:rsid w:val="009B0A91"/>
    <w:rsid w:val="009D4930"/>
    <w:rsid w:val="00AF6430"/>
    <w:rsid w:val="00B1478D"/>
    <w:rsid w:val="00CC3D68"/>
    <w:rsid w:val="00F86EEC"/>
    <w:rsid w:val="00F96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09E03"/>
  <w15:docId w15:val="{02592B77-BC98-44B3-B4F0-790012A7A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4" w:lineRule="auto"/>
      <w:ind w:left="3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39" w:hanging="10"/>
      <w:jc w:val="center"/>
      <w:outlineLvl w:val="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fontstyle01">
    <w:name w:val="fontstyle01"/>
    <w:basedOn w:val="DefaultParagraphFont"/>
    <w:rsid w:val="003A3CCF"/>
    <w:rPr>
      <w:rFonts w:ascii="TimesNewRomanPSMT" w:hAnsi="TimesNewRomanPSMT" w:hint="default"/>
      <w:b w:val="0"/>
      <w:bCs w:val="0"/>
      <w:i w:val="0"/>
      <w:iCs w:val="0"/>
      <w:color w:val="000000"/>
      <w:sz w:val="24"/>
      <w:szCs w:val="24"/>
    </w:rPr>
  </w:style>
  <w:style w:type="paragraph" w:styleId="Footer">
    <w:name w:val="footer"/>
    <w:basedOn w:val="Normal"/>
    <w:link w:val="FooterChar"/>
    <w:uiPriority w:val="99"/>
    <w:unhideWhenUsed/>
    <w:rsid w:val="003A3C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CCF"/>
    <w:rPr>
      <w:rFonts w:ascii="Times New Roman" w:eastAsia="Times New Roman" w:hAnsi="Times New Roman" w:cs="Times New Roman"/>
      <w:color w:val="000000"/>
      <w:sz w:val="24"/>
    </w:rPr>
  </w:style>
  <w:style w:type="paragraph" w:styleId="ListParagraph">
    <w:name w:val="List Paragraph"/>
    <w:basedOn w:val="Normal"/>
    <w:uiPriority w:val="1"/>
    <w:qFormat/>
    <w:rsid w:val="003A3CCF"/>
    <w:pPr>
      <w:spacing w:after="4" w:line="249" w:lineRule="auto"/>
      <w:ind w:left="319" w:hanging="140"/>
    </w:pPr>
    <w:rPr>
      <w:sz w:val="20"/>
      <w:szCs w:val="28"/>
    </w:rPr>
  </w:style>
  <w:style w:type="paragraph" w:customStyle="1" w:styleId="Default">
    <w:name w:val="Default"/>
    <w:rsid w:val="003A3CCF"/>
    <w:pPr>
      <w:autoSpaceDE w:val="0"/>
      <w:autoSpaceDN w:val="0"/>
      <w:adjustRightInd w:val="0"/>
      <w:spacing w:after="0" w:line="240" w:lineRule="auto"/>
    </w:pPr>
    <w:rPr>
      <w:rFonts w:ascii="Times New Roman" w:hAnsi="Times New Roman" w:cs="Times New Roman"/>
      <w:color w:val="000000"/>
      <w:sz w:val="24"/>
      <w:szCs w:val="24"/>
      <w:lang w:eastAsia="en-GB"/>
    </w:rPr>
  </w:style>
  <w:style w:type="character" w:styleId="Hyperlink">
    <w:name w:val="Hyperlink"/>
    <w:basedOn w:val="DefaultParagraphFont"/>
    <w:uiPriority w:val="99"/>
    <w:unhideWhenUsed/>
    <w:rsid w:val="00AF6430"/>
    <w:rPr>
      <w:color w:val="0563C1" w:themeColor="hyperlink"/>
      <w:u w:val="single"/>
    </w:rPr>
  </w:style>
  <w:style w:type="character" w:styleId="UnresolvedMention">
    <w:name w:val="Unresolved Mention"/>
    <w:basedOn w:val="DefaultParagraphFont"/>
    <w:uiPriority w:val="99"/>
    <w:semiHidden/>
    <w:unhideWhenUsed/>
    <w:rsid w:val="00AF64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0.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0.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 Id="rId11" Type="http://schemas.openxmlformats.org/officeDocument/2006/relationships/image" Target="media/image1.png"/><Relationship Id="rId10"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D88EF-06D8-440A-A517-9D9F592BF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9</Pages>
  <Words>1783</Words>
  <Characters>10167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Susmita Ghosh</dc:creator>
  <cp:keywords/>
  <cp:lastModifiedBy>S.D. Hriday</cp:lastModifiedBy>
  <cp:revision>6</cp:revision>
  <dcterms:created xsi:type="dcterms:W3CDTF">2021-08-11T12:55:00Z</dcterms:created>
  <dcterms:modified xsi:type="dcterms:W3CDTF">2021-08-13T04:02:00Z</dcterms:modified>
</cp:coreProperties>
</file>