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Personal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Personal</w:t>
      </w:r>
    </w:p>
    <w:p>
      <w:r>
        <w:t>Goal: নিরাপদভাবে Azure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Tenant: Azure/Entra identity-এর সবচেয়ে বড় ঘর। user, group, app সাধারণত Tenant-এর মধ্যে থাকে।</w:t>
      </w:r>
    </w:p>
    <w:p>
      <w:r>
        <w:t>Management Group: অনেক Subscription-এর উপরের বড় grouping layer।</w:t>
      </w:r>
    </w:p>
    <w:p>
      <w:r>
        <w:t>Subscription: billing ও resource boundary-এর বড় box।</w:t>
      </w:r>
    </w:p>
    <w:p>
      <w:r>
        <w:t>Resource Group: একসাথে related resource রাখার box।</w:t>
      </w:r>
    </w:p>
    <w:p>
      <w:r>
        <w:t>Role: কে কী permission পাবে তা বলে দেয়।</w:t>
      </w:r>
    </w:p>
    <w:p>
      <w:r>
        <w:t>MFA: password-এর পরে extra proof।</w:t>
      </w:r>
    </w:p>
    <w:p>
      <w:pPr>
        <w:pStyle w:val="Heading1"/>
      </w:pPr>
      <w:r>
        <w:t>Azure Structure Map</w:t>
      </w:r>
    </w:p>
    <w:p>
      <w:pPr>
        <w:pStyle w:val="ListBullet"/>
      </w:pPr>
      <w:r>
        <w:t>Personal setup-এ অনেক সময় একটি Tenant আর একটি Subscription দিয়েই শুরু হয়।</w:t>
      </w:r>
    </w:p>
    <w:p>
      <w:pPr>
        <w:pStyle w:val="ListBullet"/>
      </w:pPr>
      <w:r>
        <w:t>Resource Group হলো practice resource রাখার main box।</w:t>
      </w:r>
    </w:p>
    <w:p>
      <w:pPr>
        <w:pStyle w:val="ListBullet"/>
      </w:pPr>
      <w:r>
        <w:t>একটি ছোট rule: Tenant -&gt; Subscription -&gt; Resource Group -&gt; Resource।</w:t>
      </w:r>
    </w:p>
    <w:p>
      <w:pPr>
        <w:pStyle w:val="ListBullet"/>
      </w:pPr>
      <w:r>
        <w:t>resource create করার আগে Subscription আর Resource Group ঠিক কিনা check করবে।</w:t>
      </w:r>
    </w:p>
    <w:p>
      <w:pPr>
        <w:pStyle w:val="Heading1"/>
      </w:pPr>
      <w:r>
        <w:t>Azure sign-in এবং প্রথম working area</w:t>
      </w:r>
    </w:p>
    <w:p>
      <w:pPr>
        <w:pStyle w:val="ListNumber"/>
      </w:pPr>
      <w:r>
        <w:t>ধাপ 1: https://azure.microsoft.com/ খুলুন।</w:t>
      </w:r>
    </w:p>
    <w:p>
      <w:pPr>
        <w:pStyle w:val="ListNumber"/>
      </w:pPr>
      <w:r>
        <w:t>ধাপ 2: Start free বা sign-in flow শুরু করুন।</w:t>
      </w:r>
    </w:p>
    <w:p>
      <w:pPr>
        <w:pStyle w:val="ListNumber"/>
      </w:pPr>
      <w:r>
        <w:t>ধাপ 3: Microsoft account দিয়ে sign in করুন।</w:t>
      </w:r>
    </w:p>
    <w:p>
      <w:pPr>
        <w:pStyle w:val="ListNumber"/>
      </w:pPr>
      <w:r>
        <w:t>ধাপ 4: https://portal.azure.com/ খুলুন।</w:t>
      </w:r>
    </w:p>
    <w:p>
      <w:pPr>
        <w:pStyle w:val="ListNumber"/>
      </w:pPr>
      <w:r>
        <w:t>ধাপ 5: Subscriptions page খুঁজে open করুন।</w:t>
      </w:r>
    </w:p>
    <w:p>
      <w:pPr>
        <w:pStyle w:val="ListNumber"/>
      </w:pPr>
      <w:r>
        <w:t>ধাপ 6: Resource Group তৈরি করুন বা enterprise হলে existing Resource Group খুঁজে নিন।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Azure Portal home page।</w:t>
      </w:r>
    </w:p>
    <w:p>
      <w:pPr>
        <w:pStyle w:val="ListBullet"/>
      </w:pPr>
      <w:r>
        <w:t>Subscription name।</w:t>
      </w:r>
    </w:p>
    <w:p>
      <w:pPr>
        <w:pStyle w:val="ListBullet"/>
      </w:pPr>
      <w:r>
        <w:t>Resource Group overview।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portal home আলাদা হলে উপরের search bar ব্যবহার করুন।</w:t>
      </w:r>
    </w:p>
    <w:p>
      <w:pPr>
        <w:pStyle w:val="ListBullet"/>
      </w:pPr>
      <w:r>
        <w:t>subscription না দেখালে correct tenant-এ আছ কিনা check করুন।</w:t>
      </w:r>
    </w:p>
    <w:p>
      <w:pPr>
        <w:pStyle w:val="Heading1"/>
      </w:pPr>
      <w:r>
        <w:t>Identity, MFA, এবং scope check</w:t>
      </w:r>
    </w:p>
    <w:p>
      <w:pPr>
        <w:pStyle w:val="ListNumber"/>
      </w:pPr>
      <w:r>
        <w:t>ধাপ 1: Microsoft Entra ID page খুলুন।</w:t>
      </w:r>
    </w:p>
    <w:p>
      <w:pPr>
        <w:pStyle w:val="ListNumber"/>
      </w:pPr>
      <w:r>
        <w:t>ধাপ 2: MFA enabled কিনা check করুন।</w:t>
      </w:r>
    </w:p>
    <w:p>
      <w:pPr>
        <w:pStyle w:val="ListNumber"/>
      </w:pPr>
      <w:r>
        <w:t>ধাপ 3: Tenant name check করুন।</w:t>
      </w:r>
    </w:p>
    <w:p>
      <w:pPr>
        <w:pStyle w:val="ListNumber"/>
      </w:pPr>
      <w:r>
        <w:t>ধাপ 4: Subscription correct কিনা check করুন।</w:t>
      </w:r>
    </w:p>
    <w:p>
      <w:pPr>
        <w:pStyle w:val="ListNumber"/>
      </w:pPr>
      <w:r>
        <w:t>ধাপ 5: enterprise হলে Management Group policy আছে কিনা জেনে নিন।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Entra ID page।</w:t>
      </w:r>
    </w:p>
    <w:p>
      <w:pPr>
        <w:pStyle w:val="ListBullet"/>
      </w:pPr>
      <w:r>
        <w:t>Tenant name।</w:t>
      </w:r>
    </w:p>
    <w:p>
      <w:pPr>
        <w:pStyle w:val="ListBullet"/>
      </w:pPr>
      <w:r>
        <w:t>Subscription selector।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Entra ID না পেলে search box-এ Microsoft Entra ID লিখে খুলুন।</w:t>
      </w:r>
    </w:p>
    <w:p>
      <w:pPr>
        <w:pStyle w:val="ListBullet"/>
      </w:pPr>
      <w:r>
        <w:t>wrong subscription হলে directory/subscription filter use করুন।</w:t>
      </w:r>
    </w:p>
    <w:p>
      <w:pPr>
        <w:pStyle w:val="Heading1"/>
      </w:pPr>
      <w:r>
        <w:t>Budget এবং cost alert সেট করা</w:t>
      </w:r>
    </w:p>
    <w:p>
      <w:pPr>
        <w:pStyle w:val="ListNumber"/>
      </w:pPr>
      <w:r>
        <w:t>ধাপ 1: Cost Management + Billing page খুলুন।</w:t>
      </w:r>
    </w:p>
    <w:p>
      <w:pPr>
        <w:pStyle w:val="ListNumber"/>
      </w:pPr>
      <w:r>
        <w:t>ধাপ 2: Budgets page-এ যাও।</w:t>
      </w:r>
    </w:p>
    <w:p>
      <w:pPr>
        <w:pStyle w:val="ListNumber"/>
      </w:pPr>
      <w:r>
        <w:t>ধাপ 3: ছোট budget amount দিন।</w:t>
      </w:r>
    </w:p>
    <w:p>
      <w:pPr>
        <w:pStyle w:val="ListNumber"/>
      </w:pPr>
      <w:r>
        <w:t>ধাপ 4: alert threshold দিন।</w:t>
      </w:r>
    </w:p>
    <w:p>
      <w:pPr>
        <w:pStyle w:val="ListNumber"/>
      </w:pPr>
      <w:r>
        <w:t>ধাপ 5: email recipient বা action group দিন।</w:t>
      </w:r>
    </w:p>
    <w:p>
      <w:pPr>
        <w:pStyle w:val="ListNumber"/>
      </w:pPr>
      <w:r>
        <w:t>ধাপ 6: Cost analysis page খুলুন।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threshold list।</w:t>
      </w:r>
    </w:p>
    <w:p>
      <w:pPr>
        <w:pStyle w:val="ListBullet"/>
      </w:pPr>
      <w:r>
        <w:t>Cost analysis chart।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Cost Management page না পেলে search bar-এ নাম লিখে খুলুন।</w:t>
      </w:r>
    </w:p>
    <w:p>
      <w:pPr>
        <w:pStyle w:val="ListBullet"/>
      </w:pPr>
      <w:r>
        <w:t>billing scope ভুল হলে subscription আবার check করুন।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Tenant, Management Group, Subscription, Resource Group পার্থক্য বুঝি।</w:t>
      </w:r>
    </w:p>
    <w:p>
      <w:pPr>
        <w:pStyle w:val="ListBullet"/>
      </w:pPr>
      <w:r>
        <w:t>আমি সঠিক subscription check করতে পারি।</w:t>
      </w:r>
    </w:p>
    <w:p>
      <w:pPr>
        <w:pStyle w:val="ListBullet"/>
      </w:pPr>
      <w:r>
        <w:t>MFA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