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Look w:val="0600" w:firstRow="0" w:lastRow="0" w:firstColumn="0" w:lastColumn="0" w:noHBand="1" w:noVBand="1"/>
      </w:tblPr>
      <w:tblGrid>
        <w:gridCol w:w="5395"/>
        <w:gridCol w:w="5395"/>
      </w:tblGrid>
      <w:tr w:rsidR="00A81248" w:rsidRPr="003A798E" w14:paraId="56033CF5" w14:textId="77777777" w:rsidTr="5B962731">
        <w:tc>
          <w:tcPr>
            <w:tcW w:w="5395" w:type="dxa"/>
          </w:tcPr>
          <w:p w14:paraId="5D69784E" w14:textId="77777777" w:rsidR="00A81248" w:rsidRPr="003A798E" w:rsidRDefault="00A81248" w:rsidP="00A81248">
            <w:pPr>
              <w:pStyle w:val="GraphicAnchor"/>
            </w:pPr>
          </w:p>
        </w:tc>
        <w:tc>
          <w:tcPr>
            <w:tcW w:w="5395" w:type="dxa"/>
          </w:tcPr>
          <w:p w14:paraId="323929BE" w14:textId="77777777" w:rsidR="00A81248" w:rsidRPr="003A798E" w:rsidRDefault="00A81248" w:rsidP="00A81248">
            <w:pPr>
              <w:pStyle w:val="GraphicAnchor"/>
            </w:pPr>
          </w:p>
        </w:tc>
      </w:tr>
      <w:tr w:rsidR="00041F21" w:rsidRPr="003A798E" w14:paraId="4F4E48B4" w14:textId="77777777" w:rsidTr="5B962731">
        <w:trPr>
          <w:trHeight w:val="2719"/>
        </w:trPr>
        <w:tc>
          <w:tcPr>
            <w:tcW w:w="5395" w:type="dxa"/>
          </w:tcPr>
          <w:p w14:paraId="55466229" w14:textId="45289D8E" w:rsidR="00041F21" w:rsidRPr="00BE6618" w:rsidRDefault="00041F21" w:rsidP="00041F21">
            <w:pPr>
              <w:pStyle w:val="Heading1"/>
            </w:pPr>
          </w:p>
        </w:tc>
        <w:tc>
          <w:tcPr>
            <w:tcW w:w="5395" w:type="dxa"/>
          </w:tcPr>
          <w:p w14:paraId="0830B2F6" w14:textId="77777777" w:rsidR="00041F21" w:rsidRPr="003A798E" w:rsidRDefault="00041F21" w:rsidP="00041F21"/>
        </w:tc>
      </w:tr>
      <w:tr w:rsidR="00A81248" w:rsidRPr="003A798E" w14:paraId="02DB1756" w14:textId="77777777" w:rsidTr="5B962731">
        <w:trPr>
          <w:trHeight w:val="7776"/>
        </w:trPr>
        <w:tc>
          <w:tcPr>
            <w:tcW w:w="5395" w:type="dxa"/>
          </w:tcPr>
          <w:p w14:paraId="09480A38" w14:textId="423135BD" w:rsidR="00A81248" w:rsidRPr="003A798E" w:rsidRDefault="00A81248"/>
        </w:tc>
        <w:tc>
          <w:tcPr>
            <w:tcW w:w="5395" w:type="dxa"/>
          </w:tcPr>
          <w:p w14:paraId="2BBCBE3E" w14:textId="781701B7" w:rsidR="00A81248" w:rsidRPr="003A798E" w:rsidRDefault="00A81248"/>
        </w:tc>
      </w:tr>
      <w:tr w:rsidR="00A81248" w:rsidRPr="003A798E" w14:paraId="454A1832" w14:textId="77777777" w:rsidTr="5B962731">
        <w:trPr>
          <w:trHeight w:val="1299"/>
        </w:trPr>
        <w:tc>
          <w:tcPr>
            <w:tcW w:w="5395" w:type="dxa"/>
          </w:tcPr>
          <w:p w14:paraId="2A1AE44F" w14:textId="77777777" w:rsidR="00A81248" w:rsidRPr="003A798E" w:rsidRDefault="00A81248"/>
        </w:tc>
        <w:tc>
          <w:tcPr>
            <w:tcW w:w="5395" w:type="dxa"/>
          </w:tcPr>
          <w:p w14:paraId="1E7D3AEB" w14:textId="1788D57B" w:rsidR="00A81248" w:rsidRPr="00BE6618" w:rsidRDefault="00A81248" w:rsidP="00637665">
            <w:pPr>
              <w:pStyle w:val="Heading2"/>
              <w:rPr>
                <w:sz w:val="32"/>
                <w:szCs w:val="32"/>
              </w:rPr>
            </w:pPr>
          </w:p>
        </w:tc>
      </w:tr>
      <w:tr w:rsidR="00A81248" w:rsidRPr="00D26C99" w14:paraId="496A1C9E" w14:textId="77777777" w:rsidTr="5B962731">
        <w:trPr>
          <w:trHeight w:val="1402"/>
        </w:trPr>
        <w:tc>
          <w:tcPr>
            <w:tcW w:w="5395" w:type="dxa"/>
          </w:tcPr>
          <w:p w14:paraId="468F134D" w14:textId="77777777" w:rsidR="00A81248" w:rsidRPr="003A798E" w:rsidRDefault="00A81248"/>
        </w:tc>
        <w:tc>
          <w:tcPr>
            <w:tcW w:w="5395" w:type="dxa"/>
          </w:tcPr>
          <w:p w14:paraId="44D20DD9" w14:textId="77729EA8" w:rsidR="00A81248" w:rsidRPr="00A059BA" w:rsidRDefault="00A81248" w:rsidP="00637665">
            <w:pPr>
              <w:pStyle w:val="Heading2"/>
              <w:rPr>
                <w:lang w:val="fr-FR"/>
              </w:rPr>
            </w:pPr>
          </w:p>
        </w:tc>
      </w:tr>
    </w:tbl>
    <w:p w14:paraId="10014D79" w14:textId="77777777" w:rsidR="00154224" w:rsidRDefault="00154224">
      <w:pPr>
        <w:rPr>
          <w:lang w:val="fr-FR"/>
        </w:rPr>
      </w:pPr>
    </w:p>
    <w:p w14:paraId="028B2CFA" w14:textId="77777777" w:rsidR="00041F21" w:rsidRDefault="00041F21">
      <w:pPr>
        <w:rPr>
          <w:lang w:val="fr-FR"/>
        </w:rPr>
      </w:pPr>
    </w:p>
    <w:p w14:paraId="7E32C71A" w14:textId="77777777" w:rsidR="00041F21" w:rsidRDefault="00041F21">
      <w:pPr>
        <w:rPr>
          <w:lang w:val="fr-FR"/>
        </w:rPr>
      </w:pPr>
    </w:p>
    <w:p w14:paraId="000A0B4B" w14:textId="77777777" w:rsidR="00041F21" w:rsidRDefault="00041F21">
      <w:pPr>
        <w:rPr>
          <w:lang w:val="fr-FR"/>
        </w:rPr>
      </w:pPr>
    </w:p>
    <w:p w14:paraId="29034C4B" w14:textId="77777777" w:rsidR="00041F21" w:rsidRDefault="00041F21">
      <w:pPr>
        <w:rPr>
          <w:lang w:val="fr-FR"/>
        </w:rPr>
      </w:pPr>
    </w:p>
    <w:p w14:paraId="5B663640" w14:textId="77777777" w:rsidR="00041F21" w:rsidRDefault="00041F21">
      <w:pPr>
        <w:rPr>
          <w:lang w:val="fr-FR"/>
        </w:rPr>
      </w:pPr>
    </w:p>
    <w:p w14:paraId="7B3C262A" w14:textId="77777777" w:rsidR="00041F21" w:rsidRDefault="00041F21" w:rsidP="00041F21">
      <w:pPr>
        <w:pStyle w:val="RFICHeading1"/>
        <w:numPr>
          <w:ilvl w:val="0"/>
          <w:numId w:val="0"/>
        </w:numPr>
        <w:tabs>
          <w:tab w:val="clear" w:pos="403"/>
          <w:tab w:val="left" w:pos="425"/>
        </w:tabs>
        <w:jc w:val="left"/>
        <w:rPr>
          <w:b/>
          <w:bCs/>
          <w:sz w:val="32"/>
          <w:szCs w:val="32"/>
        </w:rPr>
      </w:pPr>
    </w:p>
    <w:p w14:paraId="5100C768" w14:textId="4CE6FE88" w:rsidR="00041F21" w:rsidRDefault="00041F21" w:rsidP="00041F21">
      <w:pPr>
        <w:jc w:val="center"/>
        <w:rPr>
          <w:rFonts w:ascii="Times New Roman" w:eastAsia="Arial" w:hAnsi="Times New Roman" w:cs="Times New Roman"/>
          <w:sz w:val="48"/>
          <w:szCs w:val="48"/>
          <w:lang w:val="en" w:eastAsia="en-IN"/>
        </w:rPr>
      </w:pPr>
      <w:bookmarkStart w:id="0" w:name="_Hlk218038139"/>
      <w:r>
        <w:rPr>
          <w:rFonts w:ascii="Times New Roman" w:hAnsi="Times New Roman" w:cs="Times New Roman"/>
          <w:b/>
          <w:sz w:val="48"/>
          <w:szCs w:val="48"/>
        </w:rPr>
        <w:t xml:space="preserve">Absorption Spectra of Quantum </w:t>
      </w:r>
      <w:r w:rsidR="00AE65CB">
        <w:rPr>
          <w:rFonts w:ascii="Times New Roman" w:hAnsi="Times New Roman" w:cs="Times New Roman"/>
          <w:b/>
          <w:sz w:val="48"/>
          <w:szCs w:val="48"/>
        </w:rPr>
        <w:t>Dots</w:t>
      </w:r>
    </w:p>
    <w:bookmarkEnd w:id="0"/>
    <w:p w14:paraId="25EEBD3F" w14:textId="77777777" w:rsidR="00041F21" w:rsidRDefault="00041F21" w:rsidP="00041F21">
      <w:pPr>
        <w:jc w:val="center"/>
        <w:rPr>
          <w:rFonts w:ascii="Times New Roman" w:hAnsi="Times New Roman" w:cs="Times New Roman"/>
          <w:sz w:val="22"/>
          <w:szCs w:val="22"/>
        </w:rPr>
      </w:pPr>
    </w:p>
    <w:p w14:paraId="52DED2E8" w14:textId="77777777" w:rsidR="00041F21" w:rsidRDefault="00041F21" w:rsidP="00041F21">
      <w:pPr>
        <w:jc w:val="center"/>
        <w:rPr>
          <w:rFonts w:ascii="Times New Roman" w:hAnsi="Times New Roman" w:cs="Times New Roman"/>
          <w:sz w:val="30"/>
          <w:szCs w:val="30"/>
        </w:rPr>
      </w:pPr>
      <w:r>
        <w:rPr>
          <w:rFonts w:ascii="Times New Roman" w:hAnsi="Times New Roman" w:cs="Times New Roman"/>
          <w:sz w:val="30"/>
          <w:szCs w:val="30"/>
        </w:rPr>
        <w:t>Submitted in partial fulfillment of the</w:t>
      </w:r>
    </w:p>
    <w:p w14:paraId="494DF0E3" w14:textId="77777777" w:rsidR="00041F21" w:rsidRDefault="00041F21" w:rsidP="00041F21">
      <w:pPr>
        <w:jc w:val="center"/>
        <w:rPr>
          <w:rFonts w:ascii="Times New Roman" w:hAnsi="Times New Roman" w:cs="Times New Roman"/>
          <w:sz w:val="30"/>
          <w:szCs w:val="30"/>
        </w:rPr>
      </w:pPr>
      <w:r>
        <w:rPr>
          <w:rFonts w:ascii="Times New Roman" w:hAnsi="Times New Roman" w:cs="Times New Roman"/>
          <w:sz w:val="30"/>
          <w:szCs w:val="30"/>
        </w:rPr>
        <w:t>requirements for the degree of</w:t>
      </w:r>
    </w:p>
    <w:p w14:paraId="4E1F0FCD" w14:textId="77777777" w:rsidR="00041F21" w:rsidRDefault="00041F21" w:rsidP="00041F21">
      <w:pPr>
        <w:jc w:val="center"/>
        <w:rPr>
          <w:rFonts w:ascii="Times New Roman" w:hAnsi="Times New Roman" w:cs="Times New Roman"/>
          <w:sz w:val="30"/>
          <w:szCs w:val="30"/>
        </w:rPr>
      </w:pPr>
    </w:p>
    <w:p w14:paraId="18AE156D" w14:textId="77777777" w:rsidR="00041F21" w:rsidRDefault="00041F21" w:rsidP="00041F21">
      <w:pPr>
        <w:jc w:val="center"/>
        <w:rPr>
          <w:rFonts w:ascii="Times New Roman" w:hAnsi="Times New Roman" w:cs="Times New Roman"/>
          <w:b/>
          <w:sz w:val="30"/>
          <w:szCs w:val="30"/>
        </w:rPr>
      </w:pPr>
      <w:r>
        <w:rPr>
          <w:rFonts w:ascii="Times New Roman" w:hAnsi="Times New Roman" w:cs="Times New Roman"/>
          <w:b/>
          <w:sz w:val="30"/>
          <w:szCs w:val="30"/>
        </w:rPr>
        <w:t>Bachelor of Technology</w:t>
      </w:r>
    </w:p>
    <w:p w14:paraId="6978A3ED" w14:textId="77777777" w:rsidR="00041F21" w:rsidRDefault="00041F21" w:rsidP="00041F21">
      <w:pPr>
        <w:jc w:val="center"/>
        <w:rPr>
          <w:rFonts w:ascii="Times New Roman" w:hAnsi="Times New Roman" w:cs="Times New Roman"/>
          <w:sz w:val="30"/>
          <w:szCs w:val="30"/>
        </w:rPr>
      </w:pPr>
      <w:r>
        <w:rPr>
          <w:rFonts w:ascii="Times New Roman" w:hAnsi="Times New Roman" w:cs="Times New Roman"/>
          <w:sz w:val="30"/>
          <w:szCs w:val="30"/>
        </w:rPr>
        <w:t>in</w:t>
      </w:r>
    </w:p>
    <w:p w14:paraId="5435B72E" w14:textId="77777777" w:rsidR="00041F21" w:rsidRDefault="00041F21" w:rsidP="00041F21">
      <w:pPr>
        <w:jc w:val="center"/>
        <w:rPr>
          <w:rFonts w:ascii="Times New Roman" w:hAnsi="Times New Roman" w:cs="Times New Roman"/>
          <w:b/>
          <w:sz w:val="30"/>
          <w:szCs w:val="30"/>
        </w:rPr>
      </w:pPr>
      <w:r>
        <w:rPr>
          <w:rFonts w:ascii="Times New Roman" w:hAnsi="Times New Roman" w:cs="Times New Roman"/>
          <w:b/>
          <w:sz w:val="30"/>
          <w:szCs w:val="30"/>
        </w:rPr>
        <w:t>Electronics and Communication Engineering</w:t>
      </w:r>
    </w:p>
    <w:p w14:paraId="2BC131C2" w14:textId="77777777" w:rsidR="00041F21" w:rsidRDefault="00041F21" w:rsidP="00041F21">
      <w:pPr>
        <w:jc w:val="center"/>
        <w:rPr>
          <w:rFonts w:ascii="Times New Roman" w:hAnsi="Times New Roman" w:cs="Times New Roman"/>
          <w:sz w:val="30"/>
          <w:szCs w:val="30"/>
        </w:rPr>
      </w:pPr>
      <w:r>
        <w:rPr>
          <w:rFonts w:ascii="Times New Roman" w:hAnsi="Times New Roman" w:cs="Times New Roman"/>
          <w:sz w:val="30"/>
          <w:szCs w:val="30"/>
        </w:rPr>
        <w:t>Submitted by</w:t>
      </w:r>
    </w:p>
    <w:p w14:paraId="2D9EB559" w14:textId="77777777" w:rsidR="00041F21" w:rsidRDefault="00041F21" w:rsidP="00041F21">
      <w:pPr>
        <w:jc w:val="center"/>
        <w:rPr>
          <w:rFonts w:ascii="Times New Roman" w:hAnsi="Times New Roman" w:cs="Times New Roman"/>
          <w:sz w:val="30"/>
          <w:szCs w:val="30"/>
        </w:rPr>
      </w:pPr>
    </w:p>
    <w:p w14:paraId="4C960E38" w14:textId="77777777" w:rsidR="00443846" w:rsidRDefault="00443846" w:rsidP="00041F21">
      <w:pPr>
        <w:jc w:val="center"/>
        <w:rPr>
          <w:rFonts w:ascii="Times New Roman" w:hAnsi="Times New Roman" w:cs="Times New Roman"/>
          <w:sz w:val="26"/>
          <w:szCs w:val="26"/>
        </w:rPr>
      </w:pPr>
      <w:r>
        <w:rPr>
          <w:rFonts w:ascii="Times New Roman" w:hAnsi="Times New Roman" w:cs="Times New Roman"/>
          <w:sz w:val="26"/>
          <w:szCs w:val="26"/>
        </w:rPr>
        <w:t>Sourav Kumar Mandal (20JE0970</w:t>
      </w:r>
    </w:p>
    <w:p w14:paraId="584E566F" w14:textId="288D59DE" w:rsidR="00443846" w:rsidRDefault="00443846" w:rsidP="00443846">
      <w:pPr>
        <w:spacing w:line="360" w:lineRule="auto"/>
        <w:ind w:left="3600"/>
        <w:rPr>
          <w:rFonts w:ascii="Times New Roman" w:hAnsi="Times New Roman" w:cs="Times New Roman"/>
          <w:sz w:val="26"/>
          <w:szCs w:val="26"/>
        </w:rPr>
      </w:pPr>
      <w:r>
        <w:rPr>
          <w:rFonts w:ascii="Times New Roman" w:hAnsi="Times New Roman" w:cs="Times New Roman"/>
          <w:sz w:val="26"/>
          <w:szCs w:val="26"/>
        </w:rPr>
        <w:t xml:space="preserve">      Ashish Ranjan (20JE0203)</w:t>
      </w:r>
    </w:p>
    <w:p w14:paraId="16048770" w14:textId="77777777" w:rsidR="00041F21" w:rsidRDefault="00041F21" w:rsidP="00041F21">
      <w:pPr>
        <w:jc w:val="center"/>
        <w:rPr>
          <w:rFonts w:ascii="Times New Roman" w:hAnsi="Times New Roman" w:cs="Times New Roman"/>
          <w:sz w:val="30"/>
          <w:szCs w:val="30"/>
        </w:rPr>
      </w:pPr>
    </w:p>
    <w:p w14:paraId="46CC9A45" w14:textId="3093519B" w:rsidR="00041F21" w:rsidRDefault="00041F21" w:rsidP="00041F21">
      <w:pPr>
        <w:jc w:val="center"/>
        <w:rPr>
          <w:rFonts w:ascii="Times New Roman" w:hAnsi="Times New Roman" w:cs="Times New Roman"/>
          <w:b/>
          <w:sz w:val="30"/>
          <w:szCs w:val="30"/>
        </w:rPr>
      </w:pPr>
      <w:r>
        <w:rPr>
          <w:rFonts w:ascii="Times New Roman" w:hAnsi="Times New Roman" w:cs="Times New Roman"/>
          <w:b/>
          <w:sz w:val="30"/>
          <w:szCs w:val="30"/>
        </w:rPr>
        <w:t xml:space="preserve">Prof. </w:t>
      </w:r>
      <w:proofErr w:type="spellStart"/>
      <w:r w:rsidR="00443846">
        <w:rPr>
          <w:rFonts w:ascii="Times New Roman" w:hAnsi="Times New Roman" w:cs="Times New Roman"/>
          <w:b/>
          <w:sz w:val="30"/>
          <w:szCs w:val="30"/>
        </w:rPr>
        <w:t>Subindu</w:t>
      </w:r>
      <w:proofErr w:type="spellEnd"/>
      <w:r w:rsidR="00443846">
        <w:rPr>
          <w:rFonts w:ascii="Times New Roman" w:hAnsi="Times New Roman" w:cs="Times New Roman"/>
          <w:b/>
          <w:sz w:val="30"/>
          <w:szCs w:val="30"/>
        </w:rPr>
        <w:t xml:space="preserve"> Kumar</w:t>
      </w:r>
    </w:p>
    <w:p w14:paraId="324726F4" w14:textId="77777777" w:rsidR="00041F21" w:rsidRDefault="00041F21" w:rsidP="00041F21">
      <w:pPr>
        <w:jc w:val="center"/>
        <w:rPr>
          <w:sz w:val="30"/>
          <w:szCs w:val="30"/>
        </w:rPr>
      </w:pPr>
      <w:r>
        <w:rPr>
          <w:rFonts w:ascii="Times New Roman" w:hAnsi="Times New Roman" w:cs="Times New Roman"/>
          <w:sz w:val="30"/>
          <w:szCs w:val="30"/>
        </w:rPr>
        <w:t>(Dept. of Electronics Engineering)</w:t>
      </w:r>
    </w:p>
    <w:p w14:paraId="6EAE28F8" w14:textId="77777777" w:rsidR="00041F21" w:rsidRDefault="00041F21" w:rsidP="00041F21">
      <w:pPr>
        <w:jc w:val="center"/>
        <w:rPr>
          <w:sz w:val="26"/>
          <w:szCs w:val="26"/>
        </w:rPr>
      </w:pPr>
    </w:p>
    <w:p w14:paraId="2A669321" w14:textId="77777777" w:rsidR="00041F21" w:rsidRDefault="00041F21" w:rsidP="00041F21">
      <w:pPr>
        <w:jc w:val="center"/>
        <w:rPr>
          <w:sz w:val="120"/>
          <w:szCs w:val="120"/>
        </w:rPr>
      </w:pPr>
      <w:r>
        <w:rPr>
          <w:noProof/>
          <w:sz w:val="120"/>
          <w:szCs w:val="120"/>
        </w:rPr>
        <w:drawing>
          <wp:inline distT="0" distB="0" distL="0" distR="0" wp14:anchorId="5D56C972" wp14:editId="657AF3A7">
            <wp:extent cx="2355850" cy="2355850"/>
            <wp:effectExtent l="0" t="0" r="6350" b="6350"/>
            <wp:docPr id="403284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284694"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2355850" cy="2355850"/>
                    </a:xfrm>
                    <a:prstGeom prst="rect">
                      <a:avLst/>
                    </a:prstGeom>
                    <a:noFill/>
                    <a:ln>
                      <a:noFill/>
                    </a:ln>
                  </pic:spPr>
                </pic:pic>
              </a:graphicData>
            </a:graphic>
          </wp:inline>
        </w:drawing>
      </w:r>
    </w:p>
    <w:p w14:paraId="3C271528" w14:textId="77777777" w:rsidR="00041F21" w:rsidRDefault="00041F21" w:rsidP="00041F21">
      <w:pPr>
        <w:jc w:val="center"/>
        <w:rPr>
          <w:rFonts w:ascii="Times New Roman" w:hAnsi="Times New Roman" w:cs="Times New Roman"/>
          <w:sz w:val="30"/>
          <w:szCs w:val="30"/>
        </w:rPr>
      </w:pPr>
      <w:r>
        <w:rPr>
          <w:rFonts w:ascii="Times New Roman" w:hAnsi="Times New Roman" w:cs="Times New Roman"/>
          <w:sz w:val="30"/>
          <w:szCs w:val="30"/>
        </w:rPr>
        <w:t>Department of Electronics Engineering</w:t>
      </w:r>
    </w:p>
    <w:p w14:paraId="426373E7" w14:textId="77777777" w:rsidR="00041F21" w:rsidRDefault="00041F21" w:rsidP="00041F21">
      <w:pPr>
        <w:jc w:val="center"/>
        <w:rPr>
          <w:rFonts w:ascii="Times New Roman" w:hAnsi="Times New Roman" w:cs="Times New Roman"/>
          <w:sz w:val="30"/>
          <w:szCs w:val="30"/>
        </w:rPr>
      </w:pPr>
      <w:r>
        <w:rPr>
          <w:rFonts w:ascii="Times New Roman" w:hAnsi="Times New Roman" w:cs="Times New Roman"/>
          <w:sz w:val="30"/>
          <w:szCs w:val="30"/>
        </w:rPr>
        <w:t>Indian Institute of Technology (Indian School of Mines), Dhanbad</w:t>
      </w:r>
    </w:p>
    <w:p w14:paraId="7C622C9F" w14:textId="77777777" w:rsidR="00041F21" w:rsidRDefault="00041F21" w:rsidP="00041F21">
      <w:pPr>
        <w:jc w:val="center"/>
        <w:rPr>
          <w:rFonts w:ascii="Times New Roman" w:hAnsi="Times New Roman" w:cs="Times New Roman"/>
          <w:sz w:val="30"/>
          <w:szCs w:val="30"/>
        </w:rPr>
      </w:pPr>
      <w:r>
        <w:rPr>
          <w:rFonts w:ascii="Times New Roman" w:hAnsi="Times New Roman" w:cs="Times New Roman"/>
          <w:sz w:val="30"/>
          <w:szCs w:val="30"/>
        </w:rPr>
        <w:t>2023-24</w:t>
      </w:r>
    </w:p>
    <w:p w14:paraId="41166BB4" w14:textId="77777777" w:rsidR="00041F21" w:rsidRPr="00A059BA" w:rsidRDefault="00041F21">
      <w:pPr>
        <w:rPr>
          <w:lang w:val="fr-FR"/>
        </w:rPr>
        <w:sectPr w:rsidR="00041F21" w:rsidRPr="00A059BA" w:rsidSect="00B55AE0">
          <w:pgSz w:w="12240" w:h="15840" w:code="1"/>
          <w:pgMar w:top="720" w:right="720" w:bottom="0" w:left="720" w:header="0" w:footer="0" w:gutter="0"/>
          <w:cols w:space="708"/>
          <w:titlePg/>
          <w:docGrid w:linePitch="360"/>
        </w:sectPr>
      </w:pPr>
    </w:p>
    <w:p w14:paraId="08F59939" w14:textId="77777777" w:rsidR="00126DB8" w:rsidRDefault="00126DB8" w:rsidP="00126DB8">
      <w:pPr>
        <w:jc w:val="center"/>
        <w:rPr>
          <w:b/>
          <w:u w:val="single"/>
        </w:rPr>
      </w:pPr>
    </w:p>
    <w:p w14:paraId="5103D9B3" w14:textId="77777777" w:rsidR="00126DB8" w:rsidRDefault="00126DB8" w:rsidP="00126DB8">
      <w:pPr>
        <w:jc w:val="center"/>
        <w:rPr>
          <w:rFonts w:ascii="Times New Roman" w:hAnsi="Times New Roman" w:cs="Times New Roman"/>
          <w:b/>
          <w:u w:val="single"/>
        </w:rPr>
      </w:pPr>
      <w:r>
        <w:rPr>
          <w:rFonts w:ascii="Times New Roman" w:hAnsi="Times New Roman" w:cs="Times New Roman"/>
          <w:b/>
          <w:u w:val="single"/>
        </w:rPr>
        <w:t>Student’s Declaration</w:t>
      </w:r>
    </w:p>
    <w:p w14:paraId="1BC3987F" w14:textId="77777777" w:rsidR="00126DB8" w:rsidRDefault="00126DB8" w:rsidP="00126DB8">
      <w:pPr>
        <w:jc w:val="center"/>
        <w:rPr>
          <w:rFonts w:ascii="Times New Roman" w:hAnsi="Times New Roman" w:cs="Times New Roman"/>
          <w:b/>
          <w:u w:val="single"/>
        </w:rPr>
      </w:pPr>
    </w:p>
    <w:p w14:paraId="39BE0C44" w14:textId="77777777" w:rsidR="00126DB8" w:rsidRDefault="00126DB8" w:rsidP="00126DB8">
      <w:pPr>
        <w:jc w:val="center"/>
        <w:rPr>
          <w:rFonts w:ascii="Times New Roman" w:hAnsi="Times New Roman" w:cs="Times New Roman"/>
          <w:b/>
          <w:u w:val="single"/>
        </w:rPr>
      </w:pPr>
    </w:p>
    <w:p w14:paraId="4AE95529" w14:textId="77777777" w:rsidR="00126DB8" w:rsidRDefault="00126DB8" w:rsidP="00126DB8">
      <w:pPr>
        <w:jc w:val="center"/>
        <w:rPr>
          <w:rFonts w:ascii="Times New Roman" w:hAnsi="Times New Roman" w:cs="Times New Roman"/>
          <w:b/>
          <w:u w:val="single"/>
        </w:rPr>
      </w:pPr>
    </w:p>
    <w:p w14:paraId="7474D22B" w14:textId="77777777" w:rsidR="00126DB8" w:rsidRDefault="00126DB8" w:rsidP="00126DB8">
      <w:pPr>
        <w:jc w:val="center"/>
        <w:rPr>
          <w:rFonts w:ascii="Times New Roman" w:hAnsi="Times New Roman" w:cs="Times New Roman"/>
          <w:b/>
          <w:u w:val="single"/>
        </w:rPr>
      </w:pPr>
    </w:p>
    <w:p w14:paraId="40AFB861" w14:textId="1EBECFE7" w:rsidR="00126DB8" w:rsidRDefault="00126DB8" w:rsidP="00126DB8">
      <w:pPr>
        <w:jc w:val="center"/>
        <w:rPr>
          <w:sz w:val="30"/>
          <w:szCs w:val="30"/>
        </w:rPr>
      </w:pPr>
      <w:r>
        <w:rPr>
          <w:rFonts w:ascii="Times New Roman" w:hAnsi="Times New Roman" w:cs="Times New Roman"/>
        </w:rPr>
        <w:t>I hereby submit the project entitled “</w:t>
      </w:r>
      <w:r w:rsidR="00AE65CB" w:rsidRPr="00AE65CB">
        <w:rPr>
          <w:rFonts w:ascii="Times New Roman" w:hAnsi="Times New Roman" w:cs="Times New Roman"/>
        </w:rPr>
        <w:t>Absorption Spectra of Quantum</w:t>
      </w:r>
      <w:r w:rsidR="00AE65CB">
        <w:rPr>
          <w:rFonts w:ascii="Times New Roman" w:hAnsi="Times New Roman" w:cs="Times New Roman"/>
        </w:rPr>
        <w:t xml:space="preserve"> Dots</w:t>
      </w:r>
      <w:r>
        <w:rPr>
          <w:rFonts w:ascii="Times New Roman" w:hAnsi="Times New Roman" w:cs="Times New Roman"/>
        </w:rPr>
        <w:t xml:space="preserve">” to the Department of Electronics Engineering, Indian Institute of Technology (ISM) Dhanbad under the guidance of Prof. </w:t>
      </w:r>
      <w:proofErr w:type="spellStart"/>
      <w:r w:rsidR="00443846">
        <w:rPr>
          <w:rFonts w:ascii="Times New Roman" w:hAnsi="Times New Roman" w:cs="Times New Roman"/>
        </w:rPr>
        <w:t>Subindu</w:t>
      </w:r>
      <w:proofErr w:type="spellEnd"/>
      <w:r w:rsidR="00443846">
        <w:rPr>
          <w:rFonts w:ascii="Times New Roman" w:hAnsi="Times New Roman" w:cs="Times New Roman"/>
        </w:rPr>
        <w:t xml:space="preserve"> Kumar</w:t>
      </w:r>
      <w:r>
        <w:rPr>
          <w:rFonts w:ascii="Times New Roman" w:hAnsi="Times New Roman" w:cs="Times New Roman"/>
        </w:rPr>
        <w:t>, Professor, Department of Electronics engineering, Indian Institute of Technology (ISM) Dhanbad.</w:t>
      </w:r>
    </w:p>
    <w:p w14:paraId="30412559" w14:textId="77777777" w:rsidR="00126DB8" w:rsidRDefault="00126DB8" w:rsidP="00126DB8">
      <w:pPr>
        <w:spacing w:line="360" w:lineRule="auto"/>
      </w:pPr>
    </w:p>
    <w:p w14:paraId="4E42A571" w14:textId="77777777" w:rsidR="00126DB8" w:rsidRDefault="00126DB8" w:rsidP="00126DB8">
      <w:pPr>
        <w:spacing w:line="360" w:lineRule="auto"/>
      </w:pPr>
    </w:p>
    <w:p w14:paraId="6DD1BF48" w14:textId="77777777" w:rsidR="00126DB8" w:rsidRDefault="00126DB8" w:rsidP="00126DB8">
      <w:pPr>
        <w:spacing w:line="360" w:lineRule="auto"/>
      </w:pPr>
    </w:p>
    <w:p w14:paraId="22A42831" w14:textId="77777777" w:rsidR="00126DB8" w:rsidRDefault="00126DB8" w:rsidP="00126DB8">
      <w:pPr>
        <w:spacing w:line="360" w:lineRule="auto"/>
      </w:pPr>
    </w:p>
    <w:p w14:paraId="0EA69D2C" w14:textId="77777777" w:rsidR="00126DB8" w:rsidRDefault="00126DB8" w:rsidP="00126DB8">
      <w:pPr>
        <w:spacing w:line="360" w:lineRule="auto"/>
      </w:pPr>
    </w:p>
    <w:p w14:paraId="28E84B65" w14:textId="77777777" w:rsidR="00126DB8" w:rsidRDefault="00126DB8" w:rsidP="00126DB8">
      <w:pPr>
        <w:spacing w:line="360" w:lineRule="auto"/>
      </w:pPr>
    </w:p>
    <w:p w14:paraId="72A1342F" w14:textId="77777777" w:rsidR="00126DB8" w:rsidRDefault="00126DB8" w:rsidP="00126DB8">
      <w:pPr>
        <w:spacing w:line="360" w:lineRule="auto"/>
      </w:pPr>
    </w:p>
    <w:p w14:paraId="2D5BEEC1" w14:textId="77777777" w:rsidR="00126DB8" w:rsidRDefault="00126DB8" w:rsidP="00126DB8">
      <w:pPr>
        <w:spacing w:line="360" w:lineRule="auto"/>
      </w:pPr>
    </w:p>
    <w:p w14:paraId="3AE3295F" w14:textId="77777777" w:rsidR="00126DB8" w:rsidRDefault="00126DB8" w:rsidP="00126DB8">
      <w:pPr>
        <w:spacing w:line="360" w:lineRule="auto"/>
        <w:ind w:left="720"/>
      </w:pPr>
      <w:r>
        <w:t>________________                                                        ________________</w:t>
      </w:r>
    </w:p>
    <w:p w14:paraId="37B6F163" w14:textId="04F1ECFD" w:rsidR="00126DB8" w:rsidRDefault="00126DB8" w:rsidP="00126DB8">
      <w:pPr>
        <w:spacing w:line="360" w:lineRule="auto"/>
        <w:ind w:left="720"/>
        <w:rPr>
          <w:rFonts w:ascii="Times New Roman" w:hAnsi="Times New Roman" w:cs="Times New Roman"/>
        </w:rPr>
      </w:pPr>
      <w:r>
        <w:rPr>
          <w:rFonts w:ascii="Times New Roman" w:hAnsi="Times New Roman" w:cs="Times New Roman"/>
        </w:rPr>
        <w:t xml:space="preserve">Sourav Kumar Mandal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Ashish Ranjan</w:t>
      </w:r>
    </w:p>
    <w:p w14:paraId="00572E92" w14:textId="3B37D4C1" w:rsidR="00126DB8" w:rsidRDefault="00126DB8" w:rsidP="00126DB8">
      <w:pPr>
        <w:spacing w:line="360" w:lineRule="auto"/>
        <w:ind w:left="720"/>
      </w:pPr>
      <w:r>
        <w:rPr>
          <w:rFonts w:ascii="Times New Roman" w:hAnsi="Times New Roman" w:cs="Times New Roman"/>
        </w:rPr>
        <w:t xml:space="preserve">Adm. No. - 20JE0970                                              </w:t>
      </w:r>
      <w:proofErr w:type="gramStart"/>
      <w:r>
        <w:rPr>
          <w:rFonts w:ascii="Times New Roman" w:hAnsi="Times New Roman" w:cs="Times New Roman"/>
        </w:rPr>
        <w:tab/>
        <w:t xml:space="preserve">  </w:t>
      </w:r>
      <w:r>
        <w:rPr>
          <w:rFonts w:ascii="Times New Roman" w:hAnsi="Times New Roman" w:cs="Times New Roman"/>
        </w:rPr>
        <w:tab/>
      </w:r>
      <w:proofErr w:type="gramEnd"/>
      <w:r>
        <w:rPr>
          <w:rFonts w:ascii="Times New Roman" w:hAnsi="Times New Roman" w:cs="Times New Roman"/>
        </w:rPr>
        <w:t>Adm. No. – 20JE0203</w:t>
      </w:r>
    </w:p>
    <w:p w14:paraId="2BA25515" w14:textId="77777777" w:rsidR="00126DB8" w:rsidRDefault="00126DB8" w:rsidP="00126DB8">
      <w:pPr>
        <w:rPr>
          <w:sz w:val="30"/>
          <w:szCs w:val="30"/>
        </w:rPr>
      </w:pPr>
    </w:p>
    <w:p w14:paraId="660B42B9" w14:textId="77777777" w:rsidR="00126DB8" w:rsidRDefault="00126DB8" w:rsidP="00903E8D">
      <w:pPr>
        <w:jc w:val="center"/>
        <w:rPr>
          <w:b/>
          <w:bCs/>
          <w:sz w:val="144"/>
          <w:szCs w:val="144"/>
          <w:u w:val="single"/>
        </w:rPr>
      </w:pPr>
    </w:p>
    <w:p w14:paraId="30535BCD" w14:textId="434EF835" w:rsidR="00126DB8" w:rsidRDefault="00126DB8">
      <w:pPr>
        <w:rPr>
          <w:b/>
          <w:bCs/>
          <w:sz w:val="144"/>
          <w:szCs w:val="144"/>
          <w:u w:val="single"/>
        </w:rPr>
      </w:pPr>
    </w:p>
    <w:p w14:paraId="207580C9" w14:textId="77777777" w:rsidR="00126DB8" w:rsidRDefault="00126DB8" w:rsidP="00126DB8">
      <w:pPr>
        <w:rPr>
          <w:rFonts w:ascii="Arial" w:eastAsia="Arial" w:hAnsi="Arial" w:cs="Arial"/>
          <w:sz w:val="30"/>
          <w:szCs w:val="30"/>
          <w:lang w:val="en" w:eastAsia="en-IN"/>
        </w:rPr>
      </w:pPr>
      <w:r>
        <w:rPr>
          <w:b/>
          <w:bCs/>
          <w:sz w:val="144"/>
          <w:szCs w:val="144"/>
          <w:u w:val="single"/>
        </w:rPr>
        <w:br w:type="page"/>
      </w:r>
      <w:r>
        <w:rPr>
          <w:noProof/>
          <w:sz w:val="30"/>
          <w:szCs w:val="30"/>
        </w:rPr>
        <w:lastRenderedPageBreak/>
        <w:drawing>
          <wp:inline distT="0" distB="0" distL="0" distR="0" wp14:anchorId="7E957B1E" wp14:editId="5E5A01BA">
            <wp:extent cx="5274310" cy="1521460"/>
            <wp:effectExtent l="0" t="0" r="2540" b="2540"/>
            <wp:docPr id="9396653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66532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274310" cy="1521460"/>
                    </a:xfrm>
                    <a:prstGeom prst="rect">
                      <a:avLst/>
                    </a:prstGeom>
                    <a:noFill/>
                    <a:ln>
                      <a:noFill/>
                    </a:ln>
                  </pic:spPr>
                </pic:pic>
              </a:graphicData>
            </a:graphic>
          </wp:inline>
        </w:drawing>
      </w:r>
    </w:p>
    <w:p w14:paraId="56DA74BD" w14:textId="77777777" w:rsidR="00126DB8" w:rsidRDefault="00126DB8" w:rsidP="00126DB8">
      <w:pPr>
        <w:rPr>
          <w:sz w:val="30"/>
          <w:szCs w:val="30"/>
        </w:rPr>
      </w:pPr>
    </w:p>
    <w:p w14:paraId="15BD48B6" w14:textId="77777777" w:rsidR="00126DB8" w:rsidRDefault="00126DB8" w:rsidP="00126DB8">
      <w:pPr>
        <w:rPr>
          <w:sz w:val="30"/>
          <w:szCs w:val="30"/>
        </w:rPr>
      </w:pPr>
    </w:p>
    <w:p w14:paraId="199B1DA0" w14:textId="77777777" w:rsidR="00126DB8" w:rsidRDefault="00126DB8" w:rsidP="00126DB8">
      <w:pPr>
        <w:jc w:val="center"/>
        <w:rPr>
          <w:rFonts w:ascii="Times New Roman" w:hAnsi="Times New Roman" w:cs="Times New Roman"/>
          <w:b/>
          <w:sz w:val="30"/>
          <w:szCs w:val="30"/>
          <w:u w:val="single"/>
        </w:rPr>
      </w:pPr>
      <w:r>
        <w:rPr>
          <w:rFonts w:ascii="Times New Roman" w:hAnsi="Times New Roman" w:cs="Times New Roman"/>
          <w:b/>
          <w:sz w:val="30"/>
          <w:szCs w:val="30"/>
          <w:u w:val="single"/>
        </w:rPr>
        <w:t>Certificate</w:t>
      </w:r>
    </w:p>
    <w:p w14:paraId="6ECC3CBE" w14:textId="77777777" w:rsidR="00126DB8" w:rsidRDefault="00126DB8" w:rsidP="00126DB8">
      <w:pPr>
        <w:rPr>
          <w:rFonts w:ascii="Times New Roman" w:hAnsi="Times New Roman" w:cs="Times New Roman"/>
          <w:sz w:val="22"/>
          <w:szCs w:val="22"/>
        </w:rPr>
      </w:pPr>
    </w:p>
    <w:p w14:paraId="2C433904" w14:textId="7780DF35" w:rsidR="00126DB8" w:rsidRDefault="00126DB8" w:rsidP="00126DB8">
      <w:pPr>
        <w:spacing w:line="360" w:lineRule="auto"/>
        <w:rPr>
          <w:rFonts w:ascii="Times New Roman" w:hAnsi="Times New Roman" w:cs="Times New Roman"/>
          <w:sz w:val="26"/>
          <w:szCs w:val="26"/>
        </w:rPr>
      </w:pPr>
      <w:r>
        <w:rPr>
          <w:rFonts w:ascii="Times New Roman" w:hAnsi="Times New Roman" w:cs="Times New Roman"/>
          <w:sz w:val="26"/>
          <w:szCs w:val="26"/>
        </w:rPr>
        <w:t>This is to certify that Ashish Ranjan (Admission No. 20JE0203), Sourav Kumar Mandal(Admission No. 20JE0970) students of B.Tech. (ECE), Department of Electronics Engineering, Indian Institute of Technology (Indian School of Mines), Dhanbad have worked under my supervision and completed their Project work entitled "</w:t>
      </w:r>
      <w:r>
        <w:rPr>
          <w:rFonts w:ascii="Times New Roman" w:hAnsi="Times New Roman" w:cs="Times New Roman"/>
        </w:rPr>
        <w:t xml:space="preserve"> </w:t>
      </w:r>
      <w:r>
        <w:rPr>
          <w:rFonts w:ascii="Times New Roman" w:hAnsi="Times New Roman" w:cs="Times New Roman"/>
          <w:sz w:val="26"/>
          <w:szCs w:val="26"/>
        </w:rPr>
        <w:t xml:space="preserve">Absorption Spectra of Quantum Dots " in partial fulfillment of the requirement for award of degree of B.Tech. in ECE from Indian Institute of Technology (Indian School of Mines), Dhanbad. This work has not been submitted for any other degree, award, or distinction elsewhere to the best of my knowledge and belief. They are solely responsible for the technical data and information provided in this work. </w:t>
      </w:r>
    </w:p>
    <w:p w14:paraId="29EF08D3" w14:textId="77777777" w:rsidR="00126DB8" w:rsidRDefault="00126DB8" w:rsidP="00126DB8">
      <w:pPr>
        <w:spacing w:line="360" w:lineRule="auto"/>
        <w:rPr>
          <w:sz w:val="26"/>
          <w:szCs w:val="26"/>
        </w:rPr>
      </w:pPr>
    </w:p>
    <w:p w14:paraId="52324D3C" w14:textId="77777777" w:rsidR="00126DB8" w:rsidRDefault="00126DB8" w:rsidP="00126DB8">
      <w:pPr>
        <w:spacing w:line="360" w:lineRule="auto"/>
        <w:rPr>
          <w:sz w:val="26"/>
          <w:szCs w:val="26"/>
        </w:rPr>
      </w:pPr>
    </w:p>
    <w:p w14:paraId="6EC9D4AE" w14:textId="77777777" w:rsidR="00126DB8" w:rsidRDefault="00126DB8" w:rsidP="00126DB8">
      <w:pPr>
        <w:spacing w:line="360" w:lineRule="auto"/>
        <w:rPr>
          <w:sz w:val="26"/>
          <w:szCs w:val="26"/>
        </w:rPr>
      </w:pPr>
      <w:r>
        <w:rPr>
          <w:rFonts w:ascii="Times New Roman" w:hAnsi="Times New Roman" w:cs="Times New Roman"/>
          <w:b/>
          <w:sz w:val="26"/>
          <w:szCs w:val="26"/>
        </w:rPr>
        <w:t>FORWARDED BY:</w:t>
      </w:r>
      <w:r>
        <w:rPr>
          <w:rFonts w:ascii="Times New Roman" w:hAnsi="Times New Roman" w:cs="Times New Roman"/>
          <w:sz w:val="26"/>
          <w:szCs w:val="26"/>
        </w:rPr>
        <w:tab/>
      </w:r>
      <w:r>
        <w:rPr>
          <w:sz w:val="26"/>
          <w:szCs w:val="26"/>
        </w:rPr>
        <w:tab/>
      </w:r>
      <w:r>
        <w:rPr>
          <w:sz w:val="26"/>
          <w:szCs w:val="26"/>
        </w:rPr>
        <w:tab/>
      </w:r>
      <w:r>
        <w:rPr>
          <w:sz w:val="26"/>
          <w:szCs w:val="26"/>
        </w:rPr>
        <w:tab/>
      </w:r>
      <w:r>
        <w:rPr>
          <w:sz w:val="26"/>
          <w:szCs w:val="26"/>
        </w:rPr>
        <w:tab/>
      </w:r>
      <w:r>
        <w:rPr>
          <w:sz w:val="26"/>
          <w:szCs w:val="26"/>
        </w:rPr>
        <w:tab/>
      </w:r>
    </w:p>
    <w:p w14:paraId="4FF107E7" w14:textId="77777777" w:rsidR="00126DB8" w:rsidRDefault="00126DB8" w:rsidP="00126DB8">
      <w:pPr>
        <w:spacing w:line="360" w:lineRule="auto"/>
        <w:ind w:left="4320"/>
        <w:rPr>
          <w:b/>
          <w:sz w:val="26"/>
          <w:szCs w:val="26"/>
        </w:rPr>
      </w:pPr>
      <w:r>
        <w:rPr>
          <w:sz w:val="26"/>
          <w:szCs w:val="26"/>
        </w:rPr>
        <w:t xml:space="preserve">         ___________________</w:t>
      </w:r>
    </w:p>
    <w:p w14:paraId="6CC909F3" w14:textId="2EF29D88" w:rsidR="00126DB8" w:rsidRDefault="00126DB8" w:rsidP="00126DB8">
      <w:pPr>
        <w:spacing w:line="360" w:lineRule="auto"/>
        <w:rPr>
          <w:rFonts w:ascii="Times New Roman" w:hAnsi="Times New Roman" w:cs="Times New Roman"/>
          <w:sz w:val="26"/>
          <w:szCs w:val="26"/>
        </w:rPr>
      </w:pPr>
      <w:r>
        <w:rPr>
          <w:rFonts w:ascii="Times New Roman" w:hAnsi="Times New Roman" w:cs="Times New Roman"/>
          <w:sz w:val="26"/>
          <w:szCs w:val="26"/>
        </w:rPr>
        <w:t xml:space="preserve">Prof. Ravi Kumar Gangwar, </w:t>
      </w:r>
      <w:r>
        <w:rPr>
          <w:rFonts w:ascii="Times New Roman" w:hAnsi="Times New Roman" w:cs="Times New Roman"/>
          <w:sz w:val="26"/>
          <w:szCs w:val="26"/>
        </w:rPr>
        <w:tab/>
      </w:r>
      <w:r>
        <w:rPr>
          <w:rFonts w:ascii="Times New Roman" w:hAnsi="Times New Roman" w:cs="Times New Roman"/>
          <w:sz w:val="26"/>
          <w:szCs w:val="26"/>
        </w:rPr>
        <w:tab/>
        <w:t xml:space="preserve">        Prof. </w:t>
      </w:r>
      <w:proofErr w:type="spellStart"/>
      <w:r w:rsidR="00E961E3">
        <w:rPr>
          <w:rFonts w:ascii="Times New Roman" w:hAnsi="Times New Roman" w:cs="Times New Roman"/>
          <w:sz w:val="26"/>
          <w:szCs w:val="26"/>
        </w:rPr>
        <w:t>Subindu</w:t>
      </w:r>
      <w:proofErr w:type="spellEnd"/>
      <w:r w:rsidR="00E961E3">
        <w:rPr>
          <w:rFonts w:ascii="Times New Roman" w:hAnsi="Times New Roman" w:cs="Times New Roman"/>
          <w:sz w:val="26"/>
          <w:szCs w:val="26"/>
        </w:rPr>
        <w:t xml:space="preserve"> Kumar</w:t>
      </w:r>
      <w:r>
        <w:rPr>
          <w:rFonts w:ascii="Times New Roman" w:hAnsi="Times New Roman" w:cs="Times New Roman"/>
          <w:sz w:val="26"/>
          <w:szCs w:val="26"/>
        </w:rPr>
        <w:t xml:space="preserve">                               </w:t>
      </w:r>
    </w:p>
    <w:p w14:paraId="778F91BB" w14:textId="77777777" w:rsidR="00126DB8" w:rsidRDefault="00126DB8" w:rsidP="00126DB8">
      <w:pPr>
        <w:spacing w:line="360" w:lineRule="auto"/>
        <w:rPr>
          <w:rFonts w:ascii="Times New Roman" w:hAnsi="Times New Roman" w:cs="Times New Roman"/>
          <w:sz w:val="26"/>
          <w:szCs w:val="26"/>
        </w:rPr>
      </w:pPr>
      <w:r>
        <w:rPr>
          <w:rFonts w:ascii="Times New Roman" w:hAnsi="Times New Roman" w:cs="Times New Roman"/>
          <w:sz w:val="26"/>
          <w:szCs w:val="26"/>
        </w:rPr>
        <w:t xml:space="preserve">Head of </w:t>
      </w:r>
      <w:proofErr w:type="gramStart"/>
      <w:r>
        <w:rPr>
          <w:rFonts w:ascii="Times New Roman" w:hAnsi="Times New Roman" w:cs="Times New Roman"/>
          <w:sz w:val="26"/>
          <w:szCs w:val="26"/>
        </w:rPr>
        <w:t xml:space="preserve">Department,   </w:t>
      </w:r>
      <w:proofErr w:type="gramEnd"/>
      <w:r>
        <w:rPr>
          <w:rFonts w:ascii="Times New Roman" w:hAnsi="Times New Roman" w:cs="Times New Roman"/>
          <w:sz w:val="26"/>
          <w:szCs w:val="26"/>
        </w:rPr>
        <w:t xml:space="preserve">                                      Dept. of Electronics Engineering</w:t>
      </w:r>
    </w:p>
    <w:p w14:paraId="59D6A6D9" w14:textId="77777777" w:rsidR="00126DB8" w:rsidRDefault="00126DB8" w:rsidP="00126DB8">
      <w:pPr>
        <w:spacing w:line="360" w:lineRule="auto"/>
        <w:rPr>
          <w:rFonts w:ascii="Times New Roman" w:hAnsi="Times New Roman" w:cs="Times New Roman"/>
          <w:sz w:val="26"/>
          <w:szCs w:val="26"/>
        </w:rPr>
      </w:pPr>
      <w:r>
        <w:rPr>
          <w:rFonts w:ascii="Times New Roman" w:hAnsi="Times New Roman" w:cs="Times New Roman"/>
          <w:sz w:val="26"/>
          <w:szCs w:val="26"/>
        </w:rPr>
        <w:t xml:space="preserve">Dept. of Electronics </w:t>
      </w:r>
      <w:proofErr w:type="gramStart"/>
      <w:r>
        <w:rPr>
          <w:rFonts w:ascii="Times New Roman" w:hAnsi="Times New Roman" w:cs="Times New Roman"/>
          <w:sz w:val="26"/>
          <w:szCs w:val="26"/>
        </w:rPr>
        <w:t xml:space="preserve">Engineering,   </w:t>
      </w:r>
      <w:proofErr w:type="gramEnd"/>
      <w:r>
        <w:rPr>
          <w:rFonts w:ascii="Times New Roman" w:hAnsi="Times New Roman" w:cs="Times New Roman"/>
          <w:sz w:val="26"/>
          <w:szCs w:val="26"/>
        </w:rPr>
        <w:t xml:space="preserve">                  IIT(ISM) Dhanbad</w:t>
      </w:r>
    </w:p>
    <w:p w14:paraId="1ACBACAC" w14:textId="77777777" w:rsidR="00126DB8" w:rsidRDefault="00126DB8" w:rsidP="00126DB8">
      <w:pPr>
        <w:spacing w:line="360" w:lineRule="auto"/>
        <w:rPr>
          <w:sz w:val="26"/>
          <w:szCs w:val="26"/>
        </w:rPr>
      </w:pPr>
      <w:r>
        <w:rPr>
          <w:rFonts w:ascii="Times New Roman" w:hAnsi="Times New Roman" w:cs="Times New Roman"/>
          <w:sz w:val="26"/>
          <w:szCs w:val="26"/>
        </w:rPr>
        <w:t>IIT(ISM) Dhanbad</w:t>
      </w:r>
      <w:r>
        <w:rPr>
          <w:sz w:val="26"/>
          <w:szCs w:val="26"/>
        </w:rPr>
        <w:t xml:space="preserve">          </w:t>
      </w:r>
    </w:p>
    <w:p w14:paraId="12AC1429" w14:textId="77777777" w:rsidR="00126DB8" w:rsidRDefault="00126DB8" w:rsidP="00126DB8">
      <w:pPr>
        <w:spacing w:line="360" w:lineRule="auto"/>
        <w:rPr>
          <w:sz w:val="26"/>
          <w:szCs w:val="26"/>
        </w:rPr>
      </w:pPr>
    </w:p>
    <w:p w14:paraId="6E8E1BEB" w14:textId="77777777" w:rsidR="00126DB8" w:rsidRDefault="00126DB8" w:rsidP="00126DB8">
      <w:pPr>
        <w:spacing w:line="360" w:lineRule="auto"/>
        <w:rPr>
          <w:sz w:val="26"/>
          <w:szCs w:val="26"/>
        </w:rPr>
      </w:pPr>
    </w:p>
    <w:p w14:paraId="346B73BC" w14:textId="2491FAD7" w:rsidR="00E961E3" w:rsidRDefault="00E961E3">
      <w:pPr>
        <w:rPr>
          <w:b/>
          <w:bCs/>
          <w:sz w:val="144"/>
          <w:szCs w:val="144"/>
          <w:u w:val="single"/>
        </w:rPr>
      </w:pPr>
    </w:p>
    <w:p w14:paraId="290FCA50" w14:textId="77777777" w:rsidR="00E961E3" w:rsidRPr="00E961E3" w:rsidRDefault="00E961E3" w:rsidP="00E961E3">
      <w:pPr>
        <w:spacing w:line="360" w:lineRule="auto"/>
        <w:rPr>
          <w:rFonts w:ascii="Calibri" w:eastAsia="DengXian" w:hAnsi="Calibri" w:cs="Times New Roman"/>
          <w:bCs/>
          <w:sz w:val="26"/>
          <w:szCs w:val="26"/>
          <w:lang w:eastAsia="zh-CN"/>
        </w:rPr>
      </w:pPr>
      <w:r>
        <w:rPr>
          <w:b/>
          <w:bCs/>
          <w:sz w:val="144"/>
          <w:szCs w:val="144"/>
          <w:u w:val="single"/>
        </w:rPr>
        <w:br w:type="page"/>
      </w:r>
    </w:p>
    <w:p w14:paraId="5DD11AB4" w14:textId="77777777" w:rsidR="00E961E3" w:rsidRPr="00E961E3" w:rsidRDefault="00E961E3" w:rsidP="00E961E3">
      <w:pPr>
        <w:spacing w:line="360" w:lineRule="auto"/>
        <w:rPr>
          <w:rFonts w:ascii="Calibri" w:eastAsia="DengXian" w:hAnsi="Calibri" w:cs="Times New Roman"/>
          <w:b/>
          <w:bCs/>
          <w:szCs w:val="28"/>
          <w:lang w:eastAsia="zh-CN"/>
        </w:rPr>
      </w:pPr>
      <w:r w:rsidRPr="00E961E3">
        <w:rPr>
          <w:rFonts w:ascii="Calibri" w:eastAsia="DengXian" w:hAnsi="Calibri" w:cs="Times New Roman"/>
          <w:b/>
          <w:bCs/>
          <w:szCs w:val="28"/>
          <w:lang w:eastAsia="zh-CN"/>
        </w:rPr>
        <w:lastRenderedPageBreak/>
        <w:t>Acknowledgement</w:t>
      </w:r>
    </w:p>
    <w:p w14:paraId="39FA5BB5" w14:textId="77777777" w:rsidR="00E961E3" w:rsidRPr="00E961E3" w:rsidRDefault="00E961E3" w:rsidP="00E961E3">
      <w:pPr>
        <w:rPr>
          <w:rFonts w:ascii="Times New Roman" w:eastAsia="SimSun" w:hAnsi="Times New Roman" w:cs="Times New Roman"/>
          <w:b/>
          <w:bCs/>
          <w:szCs w:val="28"/>
          <w:lang w:val="en-IN" w:eastAsia="en-IN"/>
        </w:rPr>
      </w:pPr>
      <w:r w:rsidRPr="00E961E3">
        <w:rPr>
          <w:rFonts w:ascii="Times New Roman" w:eastAsia="SimSun" w:hAnsi="Times New Roman" w:cs="Times New Roman"/>
          <w:b/>
          <w:bCs/>
          <w:szCs w:val="28"/>
          <w:lang w:val="en-IN" w:eastAsia="en-IN"/>
        </w:rPr>
        <w:t xml:space="preserve">     </w:t>
      </w:r>
    </w:p>
    <w:p w14:paraId="549D134F" w14:textId="77777777" w:rsidR="00E961E3" w:rsidRPr="00E961E3" w:rsidRDefault="00E961E3" w:rsidP="00E961E3">
      <w:pPr>
        <w:rPr>
          <w:rFonts w:ascii="Times New Roman" w:eastAsia="SimSun" w:hAnsi="Times New Roman" w:cs="Times New Roman"/>
          <w:sz w:val="24"/>
          <w:lang w:val="en-IN" w:eastAsia="en-IN"/>
        </w:rPr>
      </w:pPr>
      <w:r w:rsidRPr="00E961E3">
        <w:rPr>
          <w:rFonts w:ascii="Times New Roman" w:eastAsia="SimSun" w:hAnsi="Times New Roman" w:cs="Times New Roman"/>
          <w:sz w:val="26"/>
          <w:szCs w:val="26"/>
          <w:lang w:val="en-IN" w:eastAsia="en-IN"/>
        </w:rPr>
        <w:t xml:space="preserve">     </w:t>
      </w:r>
    </w:p>
    <w:p w14:paraId="28FA8E66" w14:textId="2A389F8D" w:rsidR="00E961E3" w:rsidRPr="00E961E3" w:rsidRDefault="00E961E3" w:rsidP="00E961E3">
      <w:pPr>
        <w:spacing w:line="312" w:lineRule="auto"/>
        <w:rPr>
          <w:rFonts w:ascii="Times New Roman" w:eastAsia="SimSun" w:hAnsi="Times New Roman" w:cs="Times New Roman"/>
          <w:sz w:val="24"/>
          <w:lang w:val="en-IN" w:eastAsia="en-IN"/>
        </w:rPr>
      </w:pPr>
      <w:r w:rsidRPr="00E961E3">
        <w:rPr>
          <w:rFonts w:ascii="Times New Roman" w:eastAsia="SimSun" w:hAnsi="Times New Roman" w:cs="Times New Roman"/>
          <w:sz w:val="24"/>
          <w:lang w:val="en-IN" w:eastAsia="en-IN"/>
        </w:rPr>
        <w:t xml:space="preserve">We would take this opportunity to express our deep sense of gratitude to our project guide, Prof. </w:t>
      </w:r>
      <w:proofErr w:type="spellStart"/>
      <w:r>
        <w:rPr>
          <w:rFonts w:ascii="Times New Roman" w:eastAsia="SimSun" w:hAnsi="Times New Roman" w:cs="Times New Roman"/>
          <w:sz w:val="24"/>
          <w:lang w:val="en-IN" w:eastAsia="en-IN"/>
        </w:rPr>
        <w:t>Subindu</w:t>
      </w:r>
      <w:proofErr w:type="spellEnd"/>
      <w:r>
        <w:rPr>
          <w:rFonts w:ascii="Times New Roman" w:eastAsia="SimSun" w:hAnsi="Times New Roman" w:cs="Times New Roman"/>
          <w:sz w:val="24"/>
          <w:lang w:val="en-IN" w:eastAsia="en-IN"/>
        </w:rPr>
        <w:t xml:space="preserve"> Kumar,</w:t>
      </w:r>
      <w:r w:rsidRPr="00E961E3">
        <w:rPr>
          <w:rFonts w:ascii="Times New Roman" w:eastAsia="SimSun" w:hAnsi="Times New Roman" w:cs="Times New Roman"/>
          <w:sz w:val="24"/>
          <w:lang w:val="en-IN" w:eastAsia="en-IN"/>
        </w:rPr>
        <w:t xml:space="preserve"> Professor, Department of Electronics Engineering, Indian Institute of Technology (Indian School of Mines), Dhanbad for his excellent guidance. Despite his busy schedule, he was there to help us out whenever we needed it. Without his help it would not have been possible for us to carry out the work smoothly. We are thankful for his valuable suggestion, supervision, and constant inspiration throughout the course of this work. We are deeply indebted to him.</w:t>
      </w:r>
    </w:p>
    <w:p w14:paraId="2F35AA95" w14:textId="77777777" w:rsidR="00E961E3" w:rsidRPr="00E961E3" w:rsidRDefault="00E961E3" w:rsidP="00E961E3">
      <w:pPr>
        <w:rPr>
          <w:rFonts w:ascii="Times New Roman" w:eastAsia="SimSun" w:hAnsi="Times New Roman" w:cs="Times New Roman"/>
          <w:sz w:val="24"/>
          <w:lang w:val="en-IN" w:eastAsia="en-IN"/>
        </w:rPr>
      </w:pPr>
    </w:p>
    <w:p w14:paraId="38DDF391" w14:textId="77777777" w:rsidR="00E961E3" w:rsidRPr="00E961E3" w:rsidRDefault="00E961E3" w:rsidP="00E961E3">
      <w:pPr>
        <w:spacing w:line="312" w:lineRule="auto"/>
        <w:rPr>
          <w:rFonts w:ascii="Times New Roman" w:eastAsia="SimSun" w:hAnsi="Times New Roman" w:cs="Times New Roman"/>
          <w:sz w:val="24"/>
          <w:lang w:val="en-IN" w:eastAsia="en-IN"/>
        </w:rPr>
      </w:pPr>
      <w:r w:rsidRPr="00E961E3">
        <w:rPr>
          <w:rFonts w:ascii="Times New Roman" w:eastAsia="SimSun" w:hAnsi="Times New Roman" w:cs="Times New Roman"/>
          <w:sz w:val="24"/>
          <w:lang w:val="en-IN" w:eastAsia="en-IN"/>
        </w:rPr>
        <w:t>We are indebted to Prof. Ravi Kumar Gangwar, Head of Department of Electronics Engineering, Indian Institute of Technology (Indian School of Mines), Dhanbad for his guidance and support. We thank him for having trust in us and providing us with resources throughout these four years of college.</w:t>
      </w:r>
    </w:p>
    <w:p w14:paraId="35D5C88F" w14:textId="77777777" w:rsidR="00E961E3" w:rsidRPr="00E961E3" w:rsidRDefault="00E961E3" w:rsidP="00E961E3">
      <w:pPr>
        <w:spacing w:line="288" w:lineRule="auto"/>
        <w:rPr>
          <w:rFonts w:ascii="Times New Roman" w:eastAsia="SimSun" w:hAnsi="Times New Roman" w:cs="Times New Roman"/>
          <w:sz w:val="24"/>
          <w:lang w:val="en-IN" w:eastAsia="en-IN"/>
        </w:rPr>
      </w:pPr>
    </w:p>
    <w:p w14:paraId="657BE958" w14:textId="77777777" w:rsidR="00E961E3" w:rsidRPr="00E961E3" w:rsidRDefault="00E961E3" w:rsidP="00E961E3">
      <w:pPr>
        <w:spacing w:line="312" w:lineRule="auto"/>
        <w:rPr>
          <w:rFonts w:ascii="Times New Roman" w:eastAsia="SimSun" w:hAnsi="Times New Roman" w:cs="Times New Roman"/>
          <w:sz w:val="24"/>
          <w:lang w:val="en-IN" w:eastAsia="en-IN"/>
        </w:rPr>
      </w:pPr>
      <w:r w:rsidRPr="00E961E3">
        <w:rPr>
          <w:rFonts w:ascii="Times New Roman" w:eastAsia="SimSun" w:hAnsi="Times New Roman" w:cs="Times New Roman"/>
          <w:sz w:val="24"/>
          <w:lang w:val="en-IN" w:eastAsia="en-IN"/>
        </w:rPr>
        <w:t xml:space="preserve">We express our deep sense of gratitude to Prof. </w:t>
      </w:r>
      <w:r w:rsidRPr="00E961E3">
        <w:rPr>
          <w:rFonts w:ascii="Times New Roman" w:eastAsia="SimSun" w:hAnsi="Times New Roman" w:cs="Times New Roman"/>
          <w:sz w:val="24"/>
          <w:lang w:eastAsia="en-IN"/>
        </w:rPr>
        <w:t>J K Pattanayak</w:t>
      </w:r>
      <w:r w:rsidRPr="00E961E3">
        <w:rPr>
          <w:rFonts w:ascii="Times New Roman" w:eastAsia="SimSun" w:hAnsi="Times New Roman" w:cs="Times New Roman"/>
          <w:sz w:val="24"/>
          <w:lang w:val="en-IN" w:eastAsia="en-IN"/>
        </w:rPr>
        <w:t>, Director, Indian Institute of Technology (Indian School of Mines), Dhanbad for providing us a great opportunity to get a Bachelor of Technology in Electronics and Communication Engineering from this prestigious institute. We thank all the Faculties, Staff members and our colleagues for their valuable suggestions which were helpful at each step in the college to pursue our goals and achieve what was expected from us.</w:t>
      </w:r>
    </w:p>
    <w:p w14:paraId="5DB3B52D" w14:textId="77777777" w:rsidR="00E961E3" w:rsidRPr="00E961E3" w:rsidRDefault="00E961E3" w:rsidP="00E961E3">
      <w:pPr>
        <w:spacing w:line="288" w:lineRule="auto"/>
        <w:rPr>
          <w:rFonts w:ascii="Times New Roman" w:eastAsia="SimSun" w:hAnsi="Times New Roman" w:cs="Times New Roman"/>
          <w:sz w:val="24"/>
          <w:lang w:val="en-IN" w:eastAsia="en-IN"/>
        </w:rPr>
      </w:pPr>
    </w:p>
    <w:p w14:paraId="523A61E1" w14:textId="77777777" w:rsidR="00E961E3" w:rsidRPr="00E961E3" w:rsidRDefault="00E961E3" w:rsidP="00E961E3">
      <w:pPr>
        <w:spacing w:line="312" w:lineRule="auto"/>
        <w:rPr>
          <w:rFonts w:ascii="Times New Roman" w:eastAsia="SimSun" w:hAnsi="Times New Roman" w:cs="Times New Roman"/>
          <w:sz w:val="24"/>
          <w:lang w:val="en-IN" w:eastAsia="en-IN"/>
        </w:rPr>
      </w:pPr>
      <w:r w:rsidRPr="00E961E3">
        <w:rPr>
          <w:rFonts w:ascii="Times New Roman" w:eastAsia="SimSun" w:hAnsi="Times New Roman" w:cs="Times New Roman"/>
          <w:sz w:val="24"/>
          <w:lang w:val="en-IN" w:eastAsia="en-IN"/>
        </w:rPr>
        <w:t>At last, we would also thank our families and friends for their moral and encouraging support throughout our college life.</w:t>
      </w:r>
    </w:p>
    <w:p w14:paraId="24C9C91C" w14:textId="77777777" w:rsidR="00E961E3" w:rsidRPr="00E961E3" w:rsidRDefault="00E961E3" w:rsidP="00E961E3">
      <w:pPr>
        <w:rPr>
          <w:rFonts w:ascii="Times New Roman" w:eastAsia="SimSun" w:hAnsi="Times New Roman" w:cs="Times New Roman"/>
          <w:sz w:val="24"/>
          <w:lang w:val="en-IN" w:eastAsia="en-IN"/>
        </w:rPr>
      </w:pPr>
    </w:p>
    <w:p w14:paraId="6C34FEE0" w14:textId="77777777" w:rsidR="00E961E3" w:rsidRPr="00E961E3" w:rsidRDefault="00E961E3" w:rsidP="00E961E3">
      <w:pPr>
        <w:rPr>
          <w:rFonts w:ascii="Times New Roman" w:eastAsia="SimSun" w:hAnsi="Times New Roman" w:cs="Times New Roman"/>
          <w:sz w:val="24"/>
          <w:lang w:val="en-IN" w:eastAsia="en-IN"/>
        </w:rPr>
      </w:pPr>
    </w:p>
    <w:p w14:paraId="4822D10F" w14:textId="753E51E2" w:rsidR="00E961E3" w:rsidRPr="00E961E3" w:rsidRDefault="00E961E3" w:rsidP="00E961E3">
      <w:pPr>
        <w:spacing w:line="360" w:lineRule="auto"/>
        <w:rPr>
          <w:rFonts w:ascii="Times New Roman" w:eastAsia="SimSun" w:hAnsi="Times New Roman" w:cs="Times New Roman"/>
          <w:sz w:val="24"/>
          <w:lang w:eastAsia="en-IN"/>
        </w:rPr>
      </w:pPr>
      <w:r>
        <w:rPr>
          <w:rFonts w:ascii="Times New Roman" w:hAnsi="Times New Roman" w:cs="Times New Roman"/>
          <w:sz w:val="26"/>
          <w:szCs w:val="26"/>
        </w:rPr>
        <w:t>Sourav Kumar Mandal (20JE0970)</w:t>
      </w:r>
    </w:p>
    <w:p w14:paraId="2A38059D" w14:textId="62AF00AE" w:rsidR="00E961E3" w:rsidRDefault="00E961E3" w:rsidP="00E961E3">
      <w:pPr>
        <w:spacing w:line="360" w:lineRule="auto"/>
        <w:rPr>
          <w:rFonts w:ascii="Times New Roman" w:hAnsi="Times New Roman" w:cs="Times New Roman"/>
          <w:sz w:val="26"/>
          <w:szCs w:val="26"/>
        </w:rPr>
      </w:pPr>
      <w:r>
        <w:rPr>
          <w:rFonts w:ascii="Times New Roman" w:hAnsi="Times New Roman" w:cs="Times New Roman"/>
          <w:sz w:val="26"/>
          <w:szCs w:val="26"/>
        </w:rPr>
        <w:t>Ashish Ranjan (20JE0203)</w:t>
      </w:r>
    </w:p>
    <w:p w14:paraId="73D61796" w14:textId="1D142E11" w:rsidR="00E961E3" w:rsidRPr="00E961E3" w:rsidRDefault="00E961E3" w:rsidP="00E961E3">
      <w:pPr>
        <w:spacing w:line="360" w:lineRule="auto"/>
        <w:rPr>
          <w:rFonts w:ascii="Times New Roman" w:eastAsia="SimSun" w:hAnsi="Times New Roman" w:cs="Times New Roman"/>
          <w:sz w:val="24"/>
          <w:lang w:eastAsia="en-IN"/>
        </w:rPr>
      </w:pPr>
      <w:r w:rsidRPr="00E961E3">
        <w:rPr>
          <w:rFonts w:ascii="Times New Roman" w:eastAsia="SimSun" w:hAnsi="Times New Roman" w:cs="Times New Roman"/>
          <w:sz w:val="24"/>
          <w:lang w:eastAsia="en-IN"/>
        </w:rPr>
        <w:t>IIT(ISM) Dhanbad</w:t>
      </w:r>
    </w:p>
    <w:p w14:paraId="7753CFFF" w14:textId="77777777" w:rsidR="00E961E3" w:rsidRPr="00E961E3" w:rsidRDefault="00E961E3" w:rsidP="00E961E3">
      <w:pPr>
        <w:spacing w:line="360" w:lineRule="auto"/>
        <w:rPr>
          <w:rFonts w:ascii="Times New Roman" w:eastAsia="SimSun" w:hAnsi="Times New Roman" w:cs="Times New Roman"/>
          <w:sz w:val="24"/>
          <w:lang w:eastAsia="en-IN"/>
        </w:rPr>
      </w:pPr>
      <w:proofErr w:type="gramStart"/>
      <w:r w:rsidRPr="00E961E3">
        <w:rPr>
          <w:rFonts w:ascii="Times New Roman" w:eastAsia="SimSun" w:hAnsi="Times New Roman" w:cs="Times New Roman"/>
          <w:sz w:val="24"/>
          <w:lang w:eastAsia="en-IN"/>
        </w:rPr>
        <w:t>Date:-</w:t>
      </w:r>
      <w:proofErr w:type="gramEnd"/>
      <w:r w:rsidRPr="00E961E3">
        <w:rPr>
          <w:rFonts w:ascii="Times New Roman" w:eastAsia="SimSun" w:hAnsi="Times New Roman" w:cs="Times New Roman"/>
          <w:sz w:val="24"/>
          <w:lang w:eastAsia="en-IN"/>
        </w:rPr>
        <w:t xml:space="preserve"> </w:t>
      </w:r>
      <w:proofErr w:type="gramStart"/>
      <w:r w:rsidRPr="00E961E3">
        <w:rPr>
          <w:rFonts w:ascii="Times New Roman" w:eastAsia="SimSun" w:hAnsi="Times New Roman" w:cs="Times New Roman"/>
          <w:sz w:val="24"/>
          <w:lang w:eastAsia="en-IN"/>
        </w:rPr>
        <w:t>May ,</w:t>
      </w:r>
      <w:proofErr w:type="gramEnd"/>
      <w:r w:rsidRPr="00E961E3">
        <w:rPr>
          <w:rFonts w:ascii="Times New Roman" w:eastAsia="SimSun" w:hAnsi="Times New Roman" w:cs="Times New Roman"/>
          <w:sz w:val="24"/>
          <w:lang w:eastAsia="en-IN"/>
        </w:rPr>
        <w:t xml:space="preserve"> 2024</w:t>
      </w:r>
    </w:p>
    <w:p w14:paraId="655F693D" w14:textId="77777777" w:rsidR="00E961E3" w:rsidRPr="00E961E3" w:rsidRDefault="00E961E3" w:rsidP="00E961E3">
      <w:pPr>
        <w:spacing w:line="360" w:lineRule="auto"/>
        <w:rPr>
          <w:rFonts w:ascii="Times New Roman" w:eastAsia="SimSun" w:hAnsi="Times New Roman" w:cs="Times New Roman"/>
          <w:sz w:val="24"/>
          <w:lang w:eastAsia="en-IN"/>
        </w:rPr>
      </w:pPr>
    </w:p>
    <w:p w14:paraId="0F50C381" w14:textId="228F0604" w:rsidR="00E961E3" w:rsidRPr="00E961E3" w:rsidRDefault="00E961E3" w:rsidP="00E961E3">
      <w:pPr>
        <w:spacing w:line="360" w:lineRule="auto"/>
        <w:rPr>
          <w:rFonts w:ascii="Times New Roman" w:eastAsia="SimSun" w:hAnsi="Times New Roman" w:cs="Times New Roman"/>
          <w:sz w:val="30"/>
          <w:szCs w:val="30"/>
          <w:lang w:val="en-IN" w:eastAsia="en-IN"/>
        </w:rPr>
      </w:pPr>
      <w:r w:rsidRPr="00E961E3">
        <w:rPr>
          <w:rFonts w:ascii="Times New Roman" w:eastAsia="SimSun" w:hAnsi="Times New Roman" w:cs="Times New Roman"/>
          <w:sz w:val="30"/>
          <w:szCs w:val="30"/>
          <w:lang w:val="en-IN" w:eastAsia="en-IN"/>
        </w:rPr>
        <w:br w:type="page"/>
      </w:r>
    </w:p>
    <w:p w14:paraId="3CEC2557" w14:textId="590BAF5D" w:rsidR="00A81248" w:rsidRPr="00903E8D" w:rsidRDefault="00BE6618" w:rsidP="00903E8D">
      <w:pPr>
        <w:jc w:val="center"/>
        <w:rPr>
          <w:sz w:val="144"/>
          <w:szCs w:val="144"/>
        </w:rPr>
      </w:pPr>
      <w:r w:rsidRPr="00903E8D">
        <w:rPr>
          <w:b/>
          <w:bCs/>
          <w:sz w:val="144"/>
          <w:szCs w:val="144"/>
          <w:u w:val="single"/>
        </w:rPr>
        <w:lastRenderedPageBreak/>
        <w:t>Contents</w:t>
      </w:r>
    </w:p>
    <w:p w14:paraId="72377163" w14:textId="59D2AB3D" w:rsidR="00903E8D" w:rsidRDefault="00903E8D" w:rsidP="00903E8D">
      <w:pPr>
        <w:rPr>
          <w:sz w:val="96"/>
          <w:szCs w:val="96"/>
        </w:rPr>
      </w:pPr>
    </w:p>
    <w:p w14:paraId="4D15B827" w14:textId="35BA1B8B" w:rsidR="00903E8D" w:rsidRPr="00903E8D" w:rsidRDefault="00903E8D" w:rsidP="00903E8D">
      <w:pPr>
        <w:pStyle w:val="ListParagraph"/>
        <w:numPr>
          <w:ilvl w:val="0"/>
          <w:numId w:val="4"/>
        </w:numPr>
        <w:rPr>
          <w:sz w:val="96"/>
          <w:szCs w:val="96"/>
        </w:rPr>
      </w:pPr>
      <w:r w:rsidRPr="00903E8D">
        <w:rPr>
          <w:sz w:val="96"/>
          <w:szCs w:val="96"/>
        </w:rPr>
        <w:t>Introduction</w:t>
      </w:r>
    </w:p>
    <w:p w14:paraId="2DE238D1" w14:textId="6A65E0C9" w:rsidR="00903E8D" w:rsidRPr="00903E8D" w:rsidRDefault="00903E8D" w:rsidP="00903E8D">
      <w:pPr>
        <w:pStyle w:val="ListParagraph"/>
        <w:numPr>
          <w:ilvl w:val="0"/>
          <w:numId w:val="4"/>
        </w:numPr>
        <w:rPr>
          <w:sz w:val="96"/>
          <w:szCs w:val="96"/>
        </w:rPr>
      </w:pPr>
      <w:r w:rsidRPr="00903E8D">
        <w:rPr>
          <w:sz w:val="96"/>
          <w:szCs w:val="96"/>
        </w:rPr>
        <w:t>Motivation</w:t>
      </w:r>
    </w:p>
    <w:p w14:paraId="3FF3082C" w14:textId="6C18F50E" w:rsidR="00903E8D" w:rsidRPr="00903E8D" w:rsidRDefault="00903E8D" w:rsidP="00903E8D">
      <w:pPr>
        <w:pStyle w:val="ListParagraph"/>
        <w:numPr>
          <w:ilvl w:val="0"/>
          <w:numId w:val="4"/>
        </w:numPr>
        <w:rPr>
          <w:sz w:val="96"/>
          <w:szCs w:val="96"/>
        </w:rPr>
      </w:pPr>
      <w:r w:rsidRPr="00903E8D">
        <w:rPr>
          <w:sz w:val="96"/>
          <w:szCs w:val="96"/>
        </w:rPr>
        <w:t>Literature Survey</w:t>
      </w:r>
    </w:p>
    <w:p w14:paraId="40AD09B4" w14:textId="32300B9F" w:rsidR="00903E8D" w:rsidRPr="00903E8D" w:rsidRDefault="00903E8D" w:rsidP="00903E8D">
      <w:pPr>
        <w:pStyle w:val="ListParagraph"/>
        <w:numPr>
          <w:ilvl w:val="0"/>
          <w:numId w:val="4"/>
        </w:numPr>
        <w:rPr>
          <w:sz w:val="96"/>
          <w:szCs w:val="96"/>
        </w:rPr>
      </w:pPr>
      <w:r w:rsidRPr="00903E8D">
        <w:rPr>
          <w:sz w:val="96"/>
          <w:szCs w:val="96"/>
        </w:rPr>
        <w:t>Theory</w:t>
      </w:r>
    </w:p>
    <w:p w14:paraId="7DD1438E" w14:textId="321FD478" w:rsidR="00903E8D" w:rsidRPr="00903E8D" w:rsidRDefault="00903E8D" w:rsidP="00903E8D">
      <w:pPr>
        <w:pStyle w:val="ListParagraph"/>
        <w:numPr>
          <w:ilvl w:val="0"/>
          <w:numId w:val="4"/>
        </w:numPr>
        <w:rPr>
          <w:sz w:val="96"/>
          <w:szCs w:val="96"/>
        </w:rPr>
      </w:pPr>
      <w:r w:rsidRPr="00903E8D">
        <w:rPr>
          <w:sz w:val="96"/>
          <w:szCs w:val="96"/>
        </w:rPr>
        <w:t>Result</w:t>
      </w:r>
    </w:p>
    <w:p w14:paraId="0DA17DD2" w14:textId="6DCB9D6B" w:rsidR="00903E8D" w:rsidRPr="00903E8D" w:rsidRDefault="00903E8D" w:rsidP="00903E8D">
      <w:pPr>
        <w:pStyle w:val="ListParagraph"/>
        <w:numPr>
          <w:ilvl w:val="0"/>
          <w:numId w:val="4"/>
        </w:numPr>
        <w:rPr>
          <w:sz w:val="96"/>
          <w:szCs w:val="96"/>
        </w:rPr>
      </w:pPr>
      <w:r w:rsidRPr="00903E8D">
        <w:rPr>
          <w:sz w:val="96"/>
          <w:szCs w:val="96"/>
        </w:rPr>
        <w:t>Conclusion</w:t>
      </w:r>
    </w:p>
    <w:p w14:paraId="6B2143AF" w14:textId="77777777" w:rsidR="00903E8D" w:rsidRDefault="00903E8D" w:rsidP="00903E8D">
      <w:pPr>
        <w:rPr>
          <w:sz w:val="48"/>
          <w:szCs w:val="48"/>
        </w:rPr>
      </w:pPr>
    </w:p>
    <w:p w14:paraId="0B1A758F" w14:textId="77777777" w:rsidR="00903E8D" w:rsidRDefault="00903E8D" w:rsidP="00903E8D">
      <w:pPr>
        <w:rPr>
          <w:sz w:val="48"/>
          <w:szCs w:val="48"/>
        </w:rPr>
      </w:pPr>
    </w:p>
    <w:p w14:paraId="14C927AA" w14:textId="77777777" w:rsidR="00903E8D" w:rsidRDefault="00903E8D" w:rsidP="00903E8D">
      <w:pPr>
        <w:rPr>
          <w:sz w:val="48"/>
          <w:szCs w:val="48"/>
        </w:rPr>
      </w:pPr>
    </w:p>
    <w:p w14:paraId="137E97E1" w14:textId="77777777" w:rsidR="00903E8D" w:rsidRDefault="00903E8D" w:rsidP="00903E8D">
      <w:pPr>
        <w:rPr>
          <w:sz w:val="48"/>
          <w:szCs w:val="48"/>
        </w:rPr>
      </w:pPr>
    </w:p>
    <w:p w14:paraId="4E541F64" w14:textId="77777777" w:rsidR="00903E8D" w:rsidRDefault="00903E8D" w:rsidP="00903E8D">
      <w:pPr>
        <w:rPr>
          <w:sz w:val="48"/>
          <w:szCs w:val="48"/>
        </w:rPr>
      </w:pPr>
    </w:p>
    <w:p w14:paraId="5108E21F" w14:textId="77777777" w:rsidR="00903E8D" w:rsidRDefault="00903E8D" w:rsidP="00903E8D">
      <w:pPr>
        <w:rPr>
          <w:sz w:val="48"/>
          <w:szCs w:val="48"/>
        </w:rPr>
      </w:pPr>
    </w:p>
    <w:p w14:paraId="56F98207" w14:textId="77777777" w:rsidR="00903E8D" w:rsidRDefault="00903E8D" w:rsidP="00903E8D">
      <w:pPr>
        <w:rPr>
          <w:sz w:val="48"/>
          <w:szCs w:val="48"/>
        </w:rPr>
      </w:pPr>
    </w:p>
    <w:p w14:paraId="7FADF8EC" w14:textId="77777777" w:rsidR="00903E8D" w:rsidRDefault="00903E8D" w:rsidP="00903E8D">
      <w:pPr>
        <w:rPr>
          <w:sz w:val="48"/>
          <w:szCs w:val="48"/>
        </w:rPr>
      </w:pPr>
    </w:p>
    <w:p w14:paraId="5E382CDA" w14:textId="77777777" w:rsidR="00903E8D" w:rsidRDefault="00903E8D" w:rsidP="00903E8D">
      <w:pPr>
        <w:rPr>
          <w:sz w:val="48"/>
          <w:szCs w:val="48"/>
        </w:rPr>
      </w:pPr>
    </w:p>
    <w:p w14:paraId="03EBDC6F" w14:textId="77777777" w:rsidR="00903E8D" w:rsidRDefault="00903E8D" w:rsidP="00903E8D">
      <w:pPr>
        <w:rPr>
          <w:sz w:val="48"/>
          <w:szCs w:val="48"/>
        </w:rPr>
      </w:pPr>
    </w:p>
    <w:p w14:paraId="2B82AAD3" w14:textId="70A0CB99" w:rsidR="00903E8D" w:rsidRPr="002A2C7B" w:rsidRDefault="00903E8D" w:rsidP="00903E8D">
      <w:pPr>
        <w:rPr>
          <w:b/>
          <w:bCs/>
          <w:sz w:val="72"/>
          <w:szCs w:val="72"/>
          <w:u w:val="single"/>
        </w:rPr>
      </w:pPr>
      <w:r w:rsidRPr="002A2C7B">
        <w:rPr>
          <w:b/>
          <w:bCs/>
          <w:sz w:val="72"/>
          <w:szCs w:val="72"/>
          <w:u w:val="single"/>
        </w:rPr>
        <w:t>1. Introduction</w:t>
      </w:r>
    </w:p>
    <w:p w14:paraId="08830638" w14:textId="726A2974" w:rsidR="00903E8D" w:rsidRDefault="002A2C7B" w:rsidP="00903E8D">
      <w:pPr>
        <w:rPr>
          <w:sz w:val="60"/>
          <w:szCs w:val="60"/>
        </w:rPr>
      </w:pPr>
      <w:r>
        <w:rPr>
          <w:sz w:val="48"/>
          <w:szCs w:val="48"/>
        </w:rPr>
        <w:t xml:space="preserve">   </w:t>
      </w:r>
      <w:r>
        <w:rPr>
          <w:sz w:val="60"/>
          <w:szCs w:val="60"/>
        </w:rPr>
        <w:t>Quantum Well</w:t>
      </w:r>
    </w:p>
    <w:p w14:paraId="5B91330B" w14:textId="3CBF51A1" w:rsidR="002A2C7B" w:rsidRDefault="002A2C7B" w:rsidP="00903E8D">
      <w:r>
        <w:rPr>
          <w:sz w:val="60"/>
          <w:szCs w:val="60"/>
        </w:rPr>
        <w:tab/>
      </w:r>
      <w:r>
        <w:t>A quantum well is a specially engineered structure, typically made from semiconductors, that confines electrons or holes (the absence of an electron) in one dimension. Imagine a tiny, thin layer of material sandwiched between two thicker layers of a different material. The middle layer acts like a well for electrons, forcing them to stay within that region.</w:t>
      </w:r>
    </w:p>
    <w:p w14:paraId="7515A672" w14:textId="6A32F307" w:rsidR="002A2C7B" w:rsidRPr="002A2C7B" w:rsidRDefault="002A2C7B" w:rsidP="002A2C7B">
      <w:pPr>
        <w:pStyle w:val="NormalWeb"/>
        <w:rPr>
          <w:sz w:val="28"/>
          <w:szCs w:val="28"/>
        </w:rPr>
      </w:pPr>
      <w:r w:rsidRPr="002A2C7B">
        <w:rPr>
          <w:sz w:val="28"/>
          <w:szCs w:val="28"/>
        </w:rPr>
        <w:t xml:space="preserve">The thickness of this middle layer is critical and needs to be extremely thin, on the order of a few </w:t>
      </w:r>
      <w:proofErr w:type="spellStart"/>
      <w:r w:rsidRPr="002A2C7B">
        <w:rPr>
          <w:sz w:val="28"/>
          <w:szCs w:val="28"/>
        </w:rPr>
        <w:t>nanometers</w:t>
      </w:r>
      <w:proofErr w:type="spellEnd"/>
      <w:r w:rsidRPr="002A2C7B">
        <w:rPr>
          <w:sz w:val="28"/>
          <w:szCs w:val="28"/>
        </w:rPr>
        <w:t xml:space="preserve"> (billionths of a meter). This thinness is what allows the quantum mechanical effects to come into play. Because of the way quantum mechanics works, electrons can only have certain specific energies in a confined space. So, the energy levels of the electrons in a quantum well are discretized, meaning they can only exist at certain values. This </w:t>
      </w:r>
      <w:proofErr w:type="gramStart"/>
      <w:r w:rsidRPr="002A2C7B">
        <w:rPr>
          <w:sz w:val="28"/>
          <w:szCs w:val="28"/>
        </w:rPr>
        <w:t>is in contrast to</w:t>
      </w:r>
      <w:proofErr w:type="gramEnd"/>
      <w:r w:rsidRPr="002A2C7B">
        <w:rPr>
          <w:sz w:val="28"/>
          <w:szCs w:val="28"/>
        </w:rPr>
        <w:t xml:space="preserve"> the bulk material, where electrons can have a continuous range of energies.</w:t>
      </w:r>
    </w:p>
    <w:p w14:paraId="7854FE1D" w14:textId="39BBC127" w:rsidR="002A2C7B" w:rsidRDefault="002A2C7B" w:rsidP="002A2C7B">
      <w:pPr>
        <w:pStyle w:val="NormalWeb"/>
        <w:rPr>
          <w:sz w:val="28"/>
          <w:szCs w:val="28"/>
        </w:rPr>
      </w:pPr>
      <w:r w:rsidRPr="002A2C7B">
        <w:rPr>
          <w:sz w:val="28"/>
          <w:szCs w:val="28"/>
        </w:rPr>
        <w:t>Quantum wells have many important applications in optoelectronic devices, such as lasers, LEDs, and solar cells. By controlling the size and composition of the quantum well, scientists can tailor the properties of light that is emitted or absorbed by the device.</w:t>
      </w:r>
    </w:p>
    <w:p w14:paraId="5CF3BDCC" w14:textId="72EDD633" w:rsidR="002A2C7B" w:rsidRDefault="00E961E3" w:rsidP="002A2C7B">
      <w:pPr>
        <w:pStyle w:val="NormalWeb"/>
        <w:rPr>
          <w:sz w:val="28"/>
          <w:szCs w:val="28"/>
        </w:rPr>
      </w:pPr>
      <w:r>
        <w:rPr>
          <w:noProof/>
          <w:sz w:val="28"/>
          <w:szCs w:val="28"/>
        </w:rPr>
        <w:drawing>
          <wp:anchor distT="0" distB="0" distL="114300" distR="114300" simplePos="0" relativeHeight="251667456" behindDoc="1" locked="0" layoutInCell="1" allowOverlap="1" wp14:anchorId="51496EFF" wp14:editId="71EBDE37">
            <wp:simplePos x="0" y="0"/>
            <wp:positionH relativeFrom="column">
              <wp:posOffset>948007</wp:posOffset>
            </wp:positionH>
            <wp:positionV relativeFrom="page">
              <wp:posOffset>5425200</wp:posOffset>
            </wp:positionV>
            <wp:extent cx="3949700" cy="2440940"/>
            <wp:effectExtent l="0" t="0" r="0" b="0"/>
            <wp:wrapNone/>
            <wp:docPr id="12211151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115189" name="Picture 1221115189"/>
                    <pic:cNvPicPr/>
                  </pic:nvPicPr>
                  <pic:blipFill>
                    <a:blip r:embed="rId13">
                      <a:extLst>
                        <a:ext uri="{28A0092B-C50C-407E-A947-70E740481C1C}">
                          <a14:useLocalDpi xmlns:a14="http://schemas.microsoft.com/office/drawing/2010/main" val="0"/>
                        </a:ext>
                      </a:extLst>
                    </a:blip>
                    <a:stretch>
                      <a:fillRect/>
                    </a:stretch>
                  </pic:blipFill>
                  <pic:spPr>
                    <a:xfrm>
                      <a:off x="0" y="0"/>
                      <a:ext cx="3949700" cy="2440940"/>
                    </a:xfrm>
                    <a:prstGeom prst="rect">
                      <a:avLst/>
                    </a:prstGeom>
                  </pic:spPr>
                </pic:pic>
              </a:graphicData>
            </a:graphic>
            <wp14:sizeRelH relativeFrom="margin">
              <wp14:pctWidth>0</wp14:pctWidth>
            </wp14:sizeRelH>
            <wp14:sizeRelV relativeFrom="margin">
              <wp14:pctHeight>0</wp14:pctHeight>
            </wp14:sizeRelV>
          </wp:anchor>
        </w:drawing>
      </w:r>
    </w:p>
    <w:p w14:paraId="0572790C" w14:textId="77777777" w:rsidR="002A2C7B" w:rsidRDefault="002A2C7B" w:rsidP="002A2C7B">
      <w:pPr>
        <w:pStyle w:val="NormalWeb"/>
        <w:rPr>
          <w:sz w:val="28"/>
          <w:szCs w:val="28"/>
        </w:rPr>
      </w:pPr>
    </w:p>
    <w:p w14:paraId="251CC2F6" w14:textId="090BF452" w:rsidR="002A2C7B" w:rsidRDefault="002A2C7B" w:rsidP="002A2C7B">
      <w:pPr>
        <w:pStyle w:val="NormalWeb"/>
        <w:rPr>
          <w:sz w:val="28"/>
          <w:szCs w:val="28"/>
        </w:rPr>
      </w:pPr>
    </w:p>
    <w:p w14:paraId="795BF896" w14:textId="77777777" w:rsidR="002A2C7B" w:rsidRDefault="002A2C7B" w:rsidP="002A2C7B">
      <w:pPr>
        <w:pStyle w:val="NormalWeb"/>
        <w:rPr>
          <w:sz w:val="28"/>
          <w:szCs w:val="28"/>
        </w:rPr>
      </w:pPr>
    </w:p>
    <w:p w14:paraId="73859C32" w14:textId="77777777" w:rsidR="002A2C7B" w:rsidRDefault="002A2C7B" w:rsidP="002A2C7B">
      <w:pPr>
        <w:pStyle w:val="NormalWeb"/>
        <w:rPr>
          <w:sz w:val="28"/>
          <w:szCs w:val="28"/>
        </w:rPr>
      </w:pPr>
    </w:p>
    <w:p w14:paraId="392BC045" w14:textId="77777777" w:rsidR="002A2C7B" w:rsidRDefault="002A2C7B" w:rsidP="002A2C7B">
      <w:pPr>
        <w:pStyle w:val="NormalWeb"/>
        <w:rPr>
          <w:sz w:val="28"/>
          <w:szCs w:val="28"/>
        </w:rPr>
      </w:pPr>
    </w:p>
    <w:p w14:paraId="5587D26D" w14:textId="77777777" w:rsidR="002A2C7B" w:rsidRDefault="002A2C7B" w:rsidP="002A2C7B">
      <w:pPr>
        <w:pStyle w:val="NormalWeb"/>
        <w:rPr>
          <w:sz w:val="28"/>
          <w:szCs w:val="28"/>
        </w:rPr>
      </w:pPr>
    </w:p>
    <w:p w14:paraId="64097EBF" w14:textId="77777777" w:rsidR="002A2C7B" w:rsidRDefault="002A2C7B" w:rsidP="002A2C7B">
      <w:pPr>
        <w:pStyle w:val="NormalWeb"/>
        <w:rPr>
          <w:sz w:val="28"/>
          <w:szCs w:val="28"/>
        </w:rPr>
      </w:pPr>
    </w:p>
    <w:p w14:paraId="3505D2A9" w14:textId="212DB6B6" w:rsidR="002A2C7B" w:rsidRDefault="002A2C7B" w:rsidP="002A2C7B">
      <w:pPr>
        <w:pStyle w:val="NormalWeb"/>
        <w:rPr>
          <w:sz w:val="48"/>
          <w:szCs w:val="48"/>
        </w:rPr>
      </w:pPr>
      <w:r>
        <w:rPr>
          <w:sz w:val="28"/>
          <w:szCs w:val="28"/>
        </w:rPr>
        <w:t xml:space="preserve">  </w:t>
      </w:r>
      <w:r w:rsidRPr="002A2C7B">
        <w:rPr>
          <w:sz w:val="48"/>
          <w:szCs w:val="48"/>
        </w:rPr>
        <w:t>Quantum Dot</w:t>
      </w:r>
      <w:r>
        <w:rPr>
          <w:sz w:val="48"/>
          <w:szCs w:val="48"/>
        </w:rPr>
        <w:t>s</w:t>
      </w:r>
    </w:p>
    <w:p w14:paraId="018FC97A" w14:textId="271AAF2A" w:rsidR="002A2C7B" w:rsidRPr="00700E74" w:rsidRDefault="00700E74" w:rsidP="002A2C7B">
      <w:pPr>
        <w:pStyle w:val="NormalWeb"/>
        <w:rPr>
          <w:sz w:val="28"/>
          <w:szCs w:val="28"/>
        </w:rPr>
      </w:pPr>
      <w:r w:rsidRPr="00700E74">
        <w:rPr>
          <w:sz w:val="28"/>
          <w:szCs w:val="28"/>
        </w:rPr>
        <w:t xml:space="preserve">A quantum dot, also known as a semiconductor nanocrystal, is a tiny particle made from a semiconductor material with a diameter in the range of 2-10 </w:t>
      </w:r>
      <w:proofErr w:type="spellStart"/>
      <w:r w:rsidRPr="00700E74">
        <w:rPr>
          <w:sz w:val="28"/>
          <w:szCs w:val="28"/>
        </w:rPr>
        <w:t>nanometers</w:t>
      </w:r>
      <w:proofErr w:type="spellEnd"/>
      <w:r w:rsidRPr="00700E74">
        <w:rPr>
          <w:sz w:val="28"/>
          <w:szCs w:val="28"/>
        </w:rPr>
        <w:t xml:space="preserve"> (10-50 atoms). They were first discovered in 1980. </w:t>
      </w:r>
      <w:r w:rsidRPr="00700E74">
        <w:rPr>
          <w:rStyle w:val="citation-0"/>
          <w:sz w:val="28"/>
          <w:szCs w:val="28"/>
        </w:rPr>
        <w:t xml:space="preserve">Quantum dots exhibit unique electronic properties, intermediate </w:t>
      </w:r>
      <w:r w:rsidRPr="00700E74">
        <w:rPr>
          <w:rStyle w:val="citation-0"/>
          <w:sz w:val="28"/>
          <w:szCs w:val="28"/>
        </w:rPr>
        <w:lastRenderedPageBreak/>
        <w:t xml:space="preserve">between those of bulk semiconductors and discrete </w:t>
      </w:r>
      <w:proofErr w:type="spellStart"/>
      <w:proofErr w:type="gramStart"/>
      <w:r w:rsidRPr="00700E74">
        <w:rPr>
          <w:rStyle w:val="citation-0"/>
          <w:sz w:val="28"/>
          <w:szCs w:val="28"/>
        </w:rPr>
        <w:t>molecules,</w:t>
      </w:r>
      <w:r w:rsidRPr="00700E74">
        <w:rPr>
          <w:sz w:val="28"/>
          <w:szCs w:val="28"/>
        </w:rPr>
        <w:t>due</w:t>
      </w:r>
      <w:proofErr w:type="spellEnd"/>
      <w:proofErr w:type="gramEnd"/>
      <w:r w:rsidRPr="00700E74">
        <w:rPr>
          <w:sz w:val="28"/>
          <w:szCs w:val="28"/>
        </w:rPr>
        <w:t xml:space="preserve"> in part to the unusually high surface-to-volume ratios for these particles.</w:t>
      </w:r>
    </w:p>
    <w:p w14:paraId="5B70CAF2" w14:textId="77777777" w:rsidR="00700E74" w:rsidRPr="00700E74" w:rsidRDefault="00700E74" w:rsidP="00700E74">
      <w:pPr>
        <w:spacing w:before="100" w:beforeAutospacing="1" w:after="100" w:afterAutospacing="1"/>
        <w:rPr>
          <w:rFonts w:ascii="Times New Roman" w:eastAsia="Times New Roman" w:hAnsi="Times New Roman" w:cs="Times New Roman"/>
          <w:szCs w:val="28"/>
          <w:lang w:val="en-IN" w:eastAsia="en-IN"/>
        </w:rPr>
      </w:pPr>
      <w:r w:rsidRPr="00700E74">
        <w:rPr>
          <w:rFonts w:ascii="Times New Roman" w:eastAsia="Times New Roman" w:hAnsi="Times New Roman" w:cs="Times New Roman"/>
          <w:szCs w:val="28"/>
          <w:lang w:val="en-IN" w:eastAsia="en-IN"/>
        </w:rPr>
        <w:t xml:space="preserve">One of the most interesting properties of quantum dots is their fluorescence. When a quantum dot is illuminated by ultraviolet (UV) light, an electron in the dot can be excited to a higher energy state. When the electron relaxes back to its ground state, it emits a light particle (photon). The </w:t>
      </w:r>
      <w:proofErr w:type="spellStart"/>
      <w:r w:rsidRPr="00700E74">
        <w:rPr>
          <w:rFonts w:ascii="Times New Roman" w:eastAsia="Times New Roman" w:hAnsi="Times New Roman" w:cs="Times New Roman"/>
          <w:szCs w:val="28"/>
          <w:lang w:val="en-IN" w:eastAsia="en-IN"/>
        </w:rPr>
        <w:t>color</w:t>
      </w:r>
      <w:proofErr w:type="spellEnd"/>
      <w:r w:rsidRPr="00700E74">
        <w:rPr>
          <w:rFonts w:ascii="Times New Roman" w:eastAsia="Times New Roman" w:hAnsi="Times New Roman" w:cs="Times New Roman"/>
          <w:szCs w:val="28"/>
          <w:lang w:val="en-IN" w:eastAsia="en-IN"/>
        </w:rPr>
        <w:t xml:space="preserve"> of the emitted light depends on the size of the quantum dot. Larger quantum dots emit longer wavelengths of light (red), while smaller quantum dots emit shorter wavelengths (blue). This tunability of light emission makes quantum dots attractive for a variety of applications, including:</w:t>
      </w:r>
    </w:p>
    <w:p w14:paraId="112688E6" w14:textId="77777777" w:rsidR="00700E74" w:rsidRPr="00700E74" w:rsidRDefault="00700E74" w:rsidP="00700E74">
      <w:pPr>
        <w:numPr>
          <w:ilvl w:val="0"/>
          <w:numId w:val="5"/>
        </w:numPr>
        <w:spacing w:before="100" w:beforeAutospacing="1" w:after="100" w:afterAutospacing="1"/>
        <w:rPr>
          <w:rFonts w:ascii="Times New Roman" w:eastAsia="Times New Roman" w:hAnsi="Times New Roman" w:cs="Times New Roman"/>
          <w:szCs w:val="28"/>
          <w:lang w:val="en-IN" w:eastAsia="en-IN"/>
        </w:rPr>
      </w:pPr>
      <w:r w:rsidRPr="00700E74">
        <w:rPr>
          <w:rFonts w:ascii="Times New Roman" w:eastAsia="Times New Roman" w:hAnsi="Times New Roman" w:cs="Times New Roman"/>
          <w:szCs w:val="28"/>
          <w:lang w:val="en-IN" w:eastAsia="en-IN"/>
        </w:rPr>
        <w:t xml:space="preserve">TVs: Quantum dot displays are a type of LED display that uses quantum dots to improve </w:t>
      </w:r>
      <w:proofErr w:type="spellStart"/>
      <w:r w:rsidRPr="00700E74">
        <w:rPr>
          <w:rFonts w:ascii="Times New Roman" w:eastAsia="Times New Roman" w:hAnsi="Times New Roman" w:cs="Times New Roman"/>
          <w:szCs w:val="28"/>
          <w:lang w:val="en-IN" w:eastAsia="en-IN"/>
        </w:rPr>
        <w:t>color</w:t>
      </w:r>
      <w:proofErr w:type="spellEnd"/>
      <w:r w:rsidRPr="00700E74">
        <w:rPr>
          <w:rFonts w:ascii="Times New Roman" w:eastAsia="Times New Roman" w:hAnsi="Times New Roman" w:cs="Times New Roman"/>
          <w:szCs w:val="28"/>
          <w:lang w:val="en-IN" w:eastAsia="en-IN"/>
        </w:rPr>
        <w:t xml:space="preserve"> accuracy and brightness.</w:t>
      </w:r>
    </w:p>
    <w:p w14:paraId="0E5E9103" w14:textId="77777777" w:rsidR="00700E74" w:rsidRPr="00700E74" w:rsidRDefault="00700E74" w:rsidP="00700E74">
      <w:pPr>
        <w:numPr>
          <w:ilvl w:val="0"/>
          <w:numId w:val="5"/>
        </w:numPr>
        <w:spacing w:before="100" w:beforeAutospacing="1" w:after="100" w:afterAutospacing="1"/>
        <w:rPr>
          <w:rFonts w:ascii="Times New Roman" w:eastAsia="Times New Roman" w:hAnsi="Times New Roman" w:cs="Times New Roman"/>
          <w:szCs w:val="28"/>
          <w:lang w:val="en-IN" w:eastAsia="en-IN"/>
        </w:rPr>
      </w:pPr>
      <w:r w:rsidRPr="00700E74">
        <w:rPr>
          <w:rFonts w:ascii="Times New Roman" w:eastAsia="Times New Roman" w:hAnsi="Times New Roman" w:cs="Times New Roman"/>
          <w:szCs w:val="28"/>
          <w:lang w:val="en-IN" w:eastAsia="en-IN"/>
        </w:rPr>
        <w:t>Solar cells: Quantum dots can be used to improve the efficiency of solar cells by capturing more of the sun's light spectrum.</w:t>
      </w:r>
    </w:p>
    <w:p w14:paraId="5CEDCF12" w14:textId="77777777" w:rsidR="00700E74" w:rsidRPr="00700E74" w:rsidRDefault="00700E74" w:rsidP="00700E74">
      <w:pPr>
        <w:numPr>
          <w:ilvl w:val="0"/>
          <w:numId w:val="5"/>
        </w:numPr>
        <w:spacing w:before="100" w:beforeAutospacing="1" w:after="100" w:afterAutospacing="1"/>
        <w:rPr>
          <w:rFonts w:ascii="Times New Roman" w:eastAsia="Times New Roman" w:hAnsi="Times New Roman" w:cs="Times New Roman"/>
          <w:szCs w:val="28"/>
          <w:lang w:val="en-IN" w:eastAsia="en-IN"/>
        </w:rPr>
      </w:pPr>
      <w:r w:rsidRPr="00700E74">
        <w:rPr>
          <w:rFonts w:ascii="Times New Roman" w:eastAsia="Times New Roman" w:hAnsi="Times New Roman" w:cs="Times New Roman"/>
          <w:szCs w:val="28"/>
          <w:lang w:val="en-IN" w:eastAsia="en-IN"/>
        </w:rPr>
        <w:t>Biosensors: Quantum dots can be used to create biosensors that can detect specific molecules in the body.</w:t>
      </w:r>
    </w:p>
    <w:p w14:paraId="2A2DBB1C" w14:textId="77777777" w:rsidR="00700E74" w:rsidRPr="00700E74" w:rsidRDefault="00700E74" w:rsidP="00700E74">
      <w:pPr>
        <w:numPr>
          <w:ilvl w:val="0"/>
          <w:numId w:val="5"/>
        </w:numPr>
        <w:spacing w:before="100" w:beforeAutospacing="1" w:after="100" w:afterAutospacing="1"/>
        <w:rPr>
          <w:rFonts w:ascii="Times New Roman" w:eastAsia="Times New Roman" w:hAnsi="Times New Roman" w:cs="Times New Roman"/>
          <w:szCs w:val="28"/>
          <w:lang w:val="en-IN" w:eastAsia="en-IN"/>
        </w:rPr>
      </w:pPr>
      <w:r w:rsidRPr="00700E74">
        <w:rPr>
          <w:rFonts w:ascii="Times New Roman" w:eastAsia="Times New Roman" w:hAnsi="Times New Roman" w:cs="Times New Roman"/>
          <w:szCs w:val="28"/>
          <w:lang w:val="en-IN" w:eastAsia="en-IN"/>
        </w:rPr>
        <w:t xml:space="preserve">Medical imaging: Quantum dots can be used to image </w:t>
      </w:r>
      <w:proofErr w:type="spellStart"/>
      <w:r w:rsidRPr="00700E74">
        <w:rPr>
          <w:rFonts w:ascii="Times New Roman" w:eastAsia="Times New Roman" w:hAnsi="Times New Roman" w:cs="Times New Roman"/>
          <w:szCs w:val="28"/>
          <w:lang w:val="en-IN" w:eastAsia="en-IN"/>
        </w:rPr>
        <w:t>tumors</w:t>
      </w:r>
      <w:proofErr w:type="spellEnd"/>
      <w:r w:rsidRPr="00700E74">
        <w:rPr>
          <w:rFonts w:ascii="Times New Roman" w:eastAsia="Times New Roman" w:hAnsi="Times New Roman" w:cs="Times New Roman"/>
          <w:szCs w:val="28"/>
          <w:lang w:val="en-IN" w:eastAsia="en-IN"/>
        </w:rPr>
        <w:t xml:space="preserve"> and other diseases.</w:t>
      </w:r>
    </w:p>
    <w:p w14:paraId="376FE548" w14:textId="77777777" w:rsidR="00700E74" w:rsidRPr="00700E74" w:rsidRDefault="00700E74" w:rsidP="00700E74">
      <w:pPr>
        <w:spacing w:before="100" w:beforeAutospacing="1" w:after="100" w:afterAutospacing="1"/>
        <w:rPr>
          <w:rFonts w:ascii="Times New Roman" w:eastAsia="Times New Roman" w:hAnsi="Times New Roman" w:cs="Times New Roman"/>
          <w:szCs w:val="28"/>
          <w:lang w:val="en-IN" w:eastAsia="en-IN"/>
        </w:rPr>
      </w:pPr>
      <w:r w:rsidRPr="00700E74">
        <w:rPr>
          <w:rFonts w:ascii="Times New Roman" w:eastAsia="Times New Roman" w:hAnsi="Times New Roman" w:cs="Times New Roman"/>
          <w:szCs w:val="28"/>
          <w:lang w:val="en-IN" w:eastAsia="en-IN"/>
        </w:rPr>
        <w:t>Quantum dots are a rapidly developing area of research with the potential to revolutionize a wide range of technologies.</w:t>
      </w:r>
    </w:p>
    <w:p w14:paraId="12085892" w14:textId="04FD19BF" w:rsidR="00700E74" w:rsidRPr="00E961E3" w:rsidRDefault="00700E74" w:rsidP="002A2C7B">
      <w:pPr>
        <w:pStyle w:val="NormalWeb"/>
        <w:rPr>
          <w:sz w:val="28"/>
          <w:szCs w:val="28"/>
        </w:rPr>
      </w:pPr>
      <w:r>
        <w:rPr>
          <w:noProof/>
          <w:sz w:val="28"/>
          <w:szCs w:val="28"/>
        </w:rPr>
        <w:drawing>
          <wp:inline distT="0" distB="0" distL="0" distR="0" wp14:anchorId="66108822" wp14:editId="0638E064">
            <wp:extent cx="6858000" cy="2839720"/>
            <wp:effectExtent l="0" t="0" r="0" b="0"/>
            <wp:docPr id="111629036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290367" name="Picture 1116290367"/>
                    <pic:cNvPicPr/>
                  </pic:nvPicPr>
                  <pic:blipFill>
                    <a:blip r:embed="rId14">
                      <a:extLst>
                        <a:ext uri="{28A0092B-C50C-407E-A947-70E740481C1C}">
                          <a14:useLocalDpi xmlns:a14="http://schemas.microsoft.com/office/drawing/2010/main" val="0"/>
                        </a:ext>
                      </a:extLst>
                    </a:blip>
                    <a:stretch>
                      <a:fillRect/>
                    </a:stretch>
                  </pic:blipFill>
                  <pic:spPr>
                    <a:xfrm>
                      <a:off x="0" y="0"/>
                      <a:ext cx="6858000" cy="2839720"/>
                    </a:xfrm>
                    <a:prstGeom prst="rect">
                      <a:avLst/>
                    </a:prstGeom>
                  </pic:spPr>
                </pic:pic>
              </a:graphicData>
            </a:graphic>
          </wp:inline>
        </w:drawing>
      </w:r>
    </w:p>
    <w:p w14:paraId="5BD54E67" w14:textId="340DD746" w:rsidR="002A2C7B" w:rsidRDefault="00700E74" w:rsidP="002A2C7B">
      <w:pPr>
        <w:pStyle w:val="NormalWeb"/>
        <w:rPr>
          <w:sz w:val="48"/>
          <w:szCs w:val="48"/>
        </w:rPr>
      </w:pPr>
      <w:r>
        <w:rPr>
          <w:sz w:val="48"/>
          <w:szCs w:val="48"/>
        </w:rPr>
        <w:t>Absorption Spectra</w:t>
      </w:r>
    </w:p>
    <w:p w14:paraId="4ADBF515" w14:textId="77777777" w:rsidR="00700E74" w:rsidRPr="00700E74" w:rsidRDefault="00700E74" w:rsidP="00700E74">
      <w:pPr>
        <w:pStyle w:val="NormalWeb"/>
        <w:rPr>
          <w:sz w:val="28"/>
          <w:szCs w:val="28"/>
        </w:rPr>
      </w:pPr>
      <w:r w:rsidRPr="00700E74">
        <w:rPr>
          <w:sz w:val="28"/>
          <w:szCs w:val="28"/>
        </w:rPr>
        <w:t>Absorption spectra is a graphical representation of the intensity of light absorbed by a material over a range of wavelengths or frequencies of electromagnetic radiation. When light hits a material, some wavelengths are absorbed by the atoms or molecules within the material, and the remaining light is transmitted. The absorption spectrum shows a dip in intensity at the wavelengths corresponding to the absorbed light.</w:t>
      </w:r>
    </w:p>
    <w:p w14:paraId="7356076F" w14:textId="77777777" w:rsidR="00700E74" w:rsidRPr="00700E74" w:rsidRDefault="00700E74" w:rsidP="00700E74">
      <w:pPr>
        <w:pStyle w:val="NormalWeb"/>
        <w:rPr>
          <w:sz w:val="28"/>
          <w:szCs w:val="28"/>
        </w:rPr>
      </w:pPr>
      <w:r w:rsidRPr="00700E74">
        <w:rPr>
          <w:sz w:val="28"/>
          <w:szCs w:val="28"/>
        </w:rPr>
        <w:lastRenderedPageBreak/>
        <w:t xml:space="preserve">Imagine shining white light, which contains a whole spectrum of </w:t>
      </w:r>
      <w:proofErr w:type="spellStart"/>
      <w:r w:rsidRPr="00700E74">
        <w:rPr>
          <w:sz w:val="28"/>
          <w:szCs w:val="28"/>
        </w:rPr>
        <w:t>colors</w:t>
      </w:r>
      <w:proofErr w:type="spellEnd"/>
      <w:r w:rsidRPr="00700E74">
        <w:rPr>
          <w:sz w:val="28"/>
          <w:szCs w:val="28"/>
        </w:rPr>
        <w:t xml:space="preserve">, through a </w:t>
      </w:r>
      <w:proofErr w:type="spellStart"/>
      <w:r w:rsidRPr="00700E74">
        <w:rPr>
          <w:sz w:val="28"/>
          <w:szCs w:val="28"/>
        </w:rPr>
        <w:t>colored</w:t>
      </w:r>
      <w:proofErr w:type="spellEnd"/>
      <w:r w:rsidRPr="00700E74">
        <w:rPr>
          <w:sz w:val="28"/>
          <w:szCs w:val="28"/>
        </w:rPr>
        <w:t xml:space="preserve"> glass filter. The filter absorbs certain </w:t>
      </w:r>
      <w:proofErr w:type="spellStart"/>
      <w:r w:rsidRPr="00700E74">
        <w:rPr>
          <w:sz w:val="28"/>
          <w:szCs w:val="28"/>
        </w:rPr>
        <w:t>colors</w:t>
      </w:r>
      <w:proofErr w:type="spellEnd"/>
      <w:r w:rsidRPr="00700E74">
        <w:rPr>
          <w:sz w:val="28"/>
          <w:szCs w:val="28"/>
        </w:rPr>
        <w:t xml:space="preserve"> of light, and only the remaining </w:t>
      </w:r>
      <w:proofErr w:type="spellStart"/>
      <w:r w:rsidRPr="00700E74">
        <w:rPr>
          <w:sz w:val="28"/>
          <w:szCs w:val="28"/>
        </w:rPr>
        <w:t>colors</w:t>
      </w:r>
      <w:proofErr w:type="spellEnd"/>
      <w:r w:rsidRPr="00700E74">
        <w:rPr>
          <w:sz w:val="28"/>
          <w:szCs w:val="28"/>
        </w:rPr>
        <w:t xml:space="preserve"> pass through. The absorption spectrum of the </w:t>
      </w:r>
      <w:proofErr w:type="spellStart"/>
      <w:r w:rsidRPr="00700E74">
        <w:rPr>
          <w:sz w:val="28"/>
          <w:szCs w:val="28"/>
        </w:rPr>
        <w:t>colored</w:t>
      </w:r>
      <w:proofErr w:type="spellEnd"/>
      <w:r w:rsidRPr="00700E74">
        <w:rPr>
          <w:sz w:val="28"/>
          <w:szCs w:val="28"/>
        </w:rPr>
        <w:t xml:space="preserve"> glass would show dips in intensity at the wavelengths corresponding to the absorbed </w:t>
      </w:r>
      <w:proofErr w:type="spellStart"/>
      <w:r w:rsidRPr="00700E74">
        <w:rPr>
          <w:sz w:val="28"/>
          <w:szCs w:val="28"/>
        </w:rPr>
        <w:t>colors</w:t>
      </w:r>
      <w:proofErr w:type="spellEnd"/>
      <w:r w:rsidRPr="00700E74">
        <w:rPr>
          <w:sz w:val="28"/>
          <w:szCs w:val="28"/>
        </w:rPr>
        <w:t>.</w:t>
      </w:r>
    </w:p>
    <w:p w14:paraId="7E54B69A" w14:textId="77777777" w:rsidR="00700E74" w:rsidRPr="00700E74" w:rsidRDefault="00700E74" w:rsidP="00700E74">
      <w:pPr>
        <w:spacing w:before="100" w:beforeAutospacing="1" w:after="100" w:afterAutospacing="1"/>
        <w:rPr>
          <w:rFonts w:ascii="Times New Roman" w:eastAsia="Times New Roman" w:hAnsi="Times New Roman" w:cs="Times New Roman"/>
          <w:szCs w:val="28"/>
          <w:lang w:val="en-IN" w:eastAsia="en-IN"/>
        </w:rPr>
      </w:pPr>
      <w:r w:rsidRPr="00700E74">
        <w:rPr>
          <w:rFonts w:ascii="Times New Roman" w:eastAsia="Times New Roman" w:hAnsi="Times New Roman" w:cs="Times New Roman"/>
          <w:szCs w:val="28"/>
          <w:lang w:val="en-IN" w:eastAsia="en-IN"/>
        </w:rPr>
        <w:t>Each material has a unique absorption spectrum, like a fingerprint, that can be used to identify the material and determine its composition. This is because the energy levels of electrons within atoms and molecules are quantized, meaning they can only exist in specific states. When light with a specific wavelength matches the energy difference between two allowed states, it can be absorbed by the material, causing an electron to be excited to a higher energy state.</w:t>
      </w:r>
    </w:p>
    <w:p w14:paraId="12EE1C0C" w14:textId="77777777" w:rsidR="00700E74" w:rsidRPr="00700E74" w:rsidRDefault="00700E74" w:rsidP="00700E74">
      <w:pPr>
        <w:spacing w:before="100" w:beforeAutospacing="1" w:after="100" w:afterAutospacing="1"/>
        <w:rPr>
          <w:rFonts w:ascii="Times New Roman" w:eastAsia="Times New Roman" w:hAnsi="Times New Roman" w:cs="Times New Roman"/>
          <w:szCs w:val="28"/>
          <w:lang w:val="en-IN" w:eastAsia="en-IN"/>
        </w:rPr>
      </w:pPr>
      <w:r w:rsidRPr="00700E74">
        <w:rPr>
          <w:rFonts w:ascii="Times New Roman" w:eastAsia="Times New Roman" w:hAnsi="Times New Roman" w:cs="Times New Roman"/>
          <w:szCs w:val="28"/>
          <w:lang w:val="en-IN" w:eastAsia="en-IN"/>
        </w:rPr>
        <w:t>Absorption spectroscopy is a powerful analytical technique used in various fields, including:</w:t>
      </w:r>
    </w:p>
    <w:p w14:paraId="53B6B3A0" w14:textId="77777777" w:rsidR="00700E74" w:rsidRPr="00700E74" w:rsidRDefault="00700E74" w:rsidP="00700E74">
      <w:pPr>
        <w:numPr>
          <w:ilvl w:val="0"/>
          <w:numId w:val="6"/>
        </w:numPr>
        <w:spacing w:before="100" w:beforeAutospacing="1" w:after="100" w:afterAutospacing="1"/>
        <w:rPr>
          <w:rFonts w:ascii="Times New Roman" w:eastAsia="Times New Roman" w:hAnsi="Times New Roman" w:cs="Times New Roman"/>
          <w:szCs w:val="28"/>
          <w:lang w:val="en-IN" w:eastAsia="en-IN"/>
        </w:rPr>
      </w:pPr>
      <w:r w:rsidRPr="00700E74">
        <w:rPr>
          <w:rFonts w:ascii="Times New Roman" w:eastAsia="Times New Roman" w:hAnsi="Times New Roman" w:cs="Times New Roman"/>
          <w:b/>
          <w:bCs/>
          <w:szCs w:val="28"/>
          <w:lang w:val="en-IN" w:eastAsia="en-IN"/>
        </w:rPr>
        <w:t>Chemistry:</w:t>
      </w:r>
      <w:r w:rsidRPr="00700E74">
        <w:rPr>
          <w:rFonts w:ascii="Times New Roman" w:eastAsia="Times New Roman" w:hAnsi="Times New Roman" w:cs="Times New Roman"/>
          <w:szCs w:val="28"/>
          <w:lang w:val="en-IN" w:eastAsia="en-IN"/>
        </w:rPr>
        <w:t xml:space="preserve"> To identify unknown compounds, study chemical reactions, and determine the concentration of a substance in a mixture.</w:t>
      </w:r>
    </w:p>
    <w:p w14:paraId="2315F4F7" w14:textId="77777777" w:rsidR="00700E74" w:rsidRPr="00700E74" w:rsidRDefault="00700E74" w:rsidP="00700E74">
      <w:pPr>
        <w:numPr>
          <w:ilvl w:val="0"/>
          <w:numId w:val="6"/>
        </w:numPr>
        <w:spacing w:before="100" w:beforeAutospacing="1" w:after="100" w:afterAutospacing="1"/>
        <w:rPr>
          <w:rFonts w:ascii="Times New Roman" w:eastAsia="Times New Roman" w:hAnsi="Times New Roman" w:cs="Times New Roman"/>
          <w:szCs w:val="28"/>
          <w:lang w:val="en-IN" w:eastAsia="en-IN"/>
        </w:rPr>
      </w:pPr>
      <w:r w:rsidRPr="00700E74">
        <w:rPr>
          <w:rFonts w:ascii="Times New Roman" w:eastAsia="Times New Roman" w:hAnsi="Times New Roman" w:cs="Times New Roman"/>
          <w:b/>
          <w:bCs/>
          <w:szCs w:val="28"/>
          <w:lang w:val="en-IN" w:eastAsia="en-IN"/>
        </w:rPr>
        <w:t>Astronomy:</w:t>
      </w:r>
      <w:r w:rsidRPr="00700E74">
        <w:rPr>
          <w:rFonts w:ascii="Times New Roman" w:eastAsia="Times New Roman" w:hAnsi="Times New Roman" w:cs="Times New Roman"/>
          <w:szCs w:val="28"/>
          <w:lang w:val="en-IN" w:eastAsia="en-IN"/>
        </w:rPr>
        <w:t xml:space="preserve"> To study the composition of stars, planets, and interstellar gas clouds.</w:t>
      </w:r>
    </w:p>
    <w:p w14:paraId="1C637A87" w14:textId="77777777" w:rsidR="00700E74" w:rsidRPr="00700E74" w:rsidRDefault="00700E74" w:rsidP="00700E74">
      <w:pPr>
        <w:numPr>
          <w:ilvl w:val="0"/>
          <w:numId w:val="6"/>
        </w:numPr>
        <w:spacing w:before="100" w:beforeAutospacing="1" w:after="100" w:afterAutospacing="1"/>
        <w:rPr>
          <w:rFonts w:ascii="Times New Roman" w:eastAsia="Times New Roman" w:hAnsi="Times New Roman" w:cs="Times New Roman"/>
          <w:szCs w:val="28"/>
          <w:lang w:val="en-IN" w:eastAsia="en-IN"/>
        </w:rPr>
      </w:pPr>
      <w:r w:rsidRPr="00700E74">
        <w:rPr>
          <w:rFonts w:ascii="Times New Roman" w:eastAsia="Times New Roman" w:hAnsi="Times New Roman" w:cs="Times New Roman"/>
          <w:b/>
          <w:bCs/>
          <w:szCs w:val="28"/>
          <w:lang w:val="en-IN" w:eastAsia="en-IN"/>
        </w:rPr>
        <w:t>Environmental science:</w:t>
      </w:r>
      <w:r w:rsidRPr="00700E74">
        <w:rPr>
          <w:rFonts w:ascii="Times New Roman" w:eastAsia="Times New Roman" w:hAnsi="Times New Roman" w:cs="Times New Roman"/>
          <w:szCs w:val="28"/>
          <w:lang w:val="en-IN" w:eastAsia="en-IN"/>
        </w:rPr>
        <w:t xml:space="preserve"> To monitor air and water quality.</w:t>
      </w:r>
    </w:p>
    <w:p w14:paraId="2F605BDE" w14:textId="77777777" w:rsidR="00700E74" w:rsidRPr="00700E74" w:rsidRDefault="00700E74" w:rsidP="00700E74">
      <w:pPr>
        <w:numPr>
          <w:ilvl w:val="0"/>
          <w:numId w:val="6"/>
        </w:numPr>
        <w:spacing w:before="100" w:beforeAutospacing="1" w:after="100" w:afterAutospacing="1"/>
        <w:rPr>
          <w:rFonts w:ascii="Times New Roman" w:eastAsia="Times New Roman" w:hAnsi="Times New Roman" w:cs="Times New Roman"/>
          <w:szCs w:val="28"/>
          <w:lang w:val="en-IN" w:eastAsia="en-IN"/>
        </w:rPr>
      </w:pPr>
      <w:r w:rsidRPr="00700E74">
        <w:rPr>
          <w:rFonts w:ascii="Times New Roman" w:eastAsia="Times New Roman" w:hAnsi="Times New Roman" w:cs="Times New Roman"/>
          <w:b/>
          <w:bCs/>
          <w:szCs w:val="28"/>
          <w:lang w:val="en-IN" w:eastAsia="en-IN"/>
        </w:rPr>
        <w:t>Medicine:</w:t>
      </w:r>
      <w:r w:rsidRPr="00700E74">
        <w:rPr>
          <w:rFonts w:ascii="Times New Roman" w:eastAsia="Times New Roman" w:hAnsi="Times New Roman" w:cs="Times New Roman"/>
          <w:szCs w:val="28"/>
          <w:lang w:val="en-IN" w:eastAsia="en-IN"/>
        </w:rPr>
        <w:t xml:space="preserve"> To diagnose diseases and monitor treatment progress.</w:t>
      </w:r>
    </w:p>
    <w:p w14:paraId="14F6558E" w14:textId="446F2E43" w:rsidR="00700E74" w:rsidRDefault="001A22CA" w:rsidP="002A2C7B">
      <w:pPr>
        <w:pStyle w:val="NormalWeb"/>
        <w:rPr>
          <w:sz w:val="48"/>
          <w:szCs w:val="48"/>
        </w:rPr>
      </w:pPr>
      <w:r>
        <w:rPr>
          <w:sz w:val="48"/>
          <w:szCs w:val="48"/>
        </w:rPr>
        <w:t>Density of States</w:t>
      </w:r>
    </w:p>
    <w:p w14:paraId="4356D3D1" w14:textId="77777777" w:rsidR="001A22CA" w:rsidRPr="001A22CA" w:rsidRDefault="001A22CA" w:rsidP="001A22CA">
      <w:pPr>
        <w:spacing w:before="100" w:beforeAutospacing="1" w:after="100" w:afterAutospacing="1"/>
        <w:rPr>
          <w:rFonts w:ascii="Times New Roman" w:eastAsia="Times New Roman" w:hAnsi="Times New Roman" w:cs="Times New Roman"/>
          <w:szCs w:val="28"/>
          <w:lang w:val="en-IN" w:eastAsia="en-IN"/>
        </w:rPr>
      </w:pPr>
      <w:r w:rsidRPr="001A22CA">
        <w:rPr>
          <w:rFonts w:ascii="Times New Roman" w:eastAsia="Times New Roman" w:hAnsi="Times New Roman" w:cs="Times New Roman"/>
          <w:szCs w:val="28"/>
          <w:lang w:val="en-IN" w:eastAsia="en-IN"/>
        </w:rPr>
        <w:t>In condensed matter physics, the concept of density of states (DOS) refers to the number of allowed energy states, per unit volume per unit energy, within a system. It essentially tells you how many different quantum states are available for electrons (or other particles) to occupy at a specific energy level.</w:t>
      </w:r>
    </w:p>
    <w:p w14:paraId="7508E1BF" w14:textId="77777777" w:rsidR="001A22CA" w:rsidRPr="001A22CA" w:rsidRDefault="001A22CA" w:rsidP="001A22CA">
      <w:pPr>
        <w:spacing w:before="100" w:beforeAutospacing="1" w:after="100" w:afterAutospacing="1"/>
        <w:rPr>
          <w:rFonts w:ascii="Times New Roman" w:eastAsia="Times New Roman" w:hAnsi="Times New Roman" w:cs="Times New Roman"/>
          <w:szCs w:val="28"/>
          <w:lang w:val="en-IN" w:eastAsia="en-IN"/>
        </w:rPr>
      </w:pPr>
      <w:proofErr w:type="gramStart"/>
      <w:r w:rsidRPr="001A22CA">
        <w:rPr>
          <w:rFonts w:ascii="Times New Roman" w:eastAsia="Times New Roman" w:hAnsi="Times New Roman" w:cs="Times New Roman"/>
          <w:szCs w:val="28"/>
          <w:lang w:val="en-IN" w:eastAsia="en-IN"/>
        </w:rPr>
        <w:t>Here's</w:t>
      </w:r>
      <w:proofErr w:type="gramEnd"/>
      <w:r w:rsidRPr="001A22CA">
        <w:rPr>
          <w:rFonts w:ascii="Times New Roman" w:eastAsia="Times New Roman" w:hAnsi="Times New Roman" w:cs="Times New Roman"/>
          <w:szCs w:val="28"/>
          <w:lang w:val="en-IN" w:eastAsia="en-IN"/>
        </w:rPr>
        <w:t xml:space="preserve"> a breakdown of what DOS signifies:</w:t>
      </w:r>
    </w:p>
    <w:p w14:paraId="70C96102" w14:textId="77777777" w:rsidR="001A22CA" w:rsidRPr="001A22CA" w:rsidRDefault="001A22CA" w:rsidP="001A22CA">
      <w:pPr>
        <w:numPr>
          <w:ilvl w:val="0"/>
          <w:numId w:val="7"/>
        </w:numPr>
        <w:spacing w:before="100" w:beforeAutospacing="1" w:after="100" w:afterAutospacing="1"/>
        <w:rPr>
          <w:rFonts w:ascii="Times New Roman" w:eastAsia="Times New Roman" w:hAnsi="Times New Roman" w:cs="Times New Roman"/>
          <w:szCs w:val="28"/>
          <w:lang w:val="en-IN" w:eastAsia="en-IN"/>
        </w:rPr>
      </w:pPr>
      <w:r w:rsidRPr="001A22CA">
        <w:rPr>
          <w:rFonts w:ascii="Times New Roman" w:eastAsia="Times New Roman" w:hAnsi="Times New Roman" w:cs="Times New Roman"/>
          <w:b/>
          <w:bCs/>
          <w:szCs w:val="28"/>
          <w:lang w:val="en-IN" w:eastAsia="en-IN"/>
        </w:rPr>
        <w:t>Number of Allowed States:</w:t>
      </w:r>
      <w:r w:rsidRPr="001A22CA">
        <w:rPr>
          <w:rFonts w:ascii="Times New Roman" w:eastAsia="Times New Roman" w:hAnsi="Times New Roman" w:cs="Times New Roman"/>
          <w:szCs w:val="28"/>
          <w:lang w:val="en-IN" w:eastAsia="en-IN"/>
        </w:rPr>
        <w:t xml:space="preserve"> DOS describes the quantity of distinct quantum states accessible to particles within a material.</w:t>
      </w:r>
    </w:p>
    <w:p w14:paraId="789B770B" w14:textId="77777777" w:rsidR="001A22CA" w:rsidRPr="001A22CA" w:rsidRDefault="001A22CA" w:rsidP="001A22CA">
      <w:pPr>
        <w:numPr>
          <w:ilvl w:val="0"/>
          <w:numId w:val="7"/>
        </w:numPr>
        <w:spacing w:before="100" w:beforeAutospacing="1" w:after="100" w:afterAutospacing="1"/>
        <w:rPr>
          <w:rFonts w:ascii="Times New Roman" w:eastAsia="Times New Roman" w:hAnsi="Times New Roman" w:cs="Times New Roman"/>
          <w:szCs w:val="28"/>
          <w:lang w:val="en-IN" w:eastAsia="en-IN"/>
        </w:rPr>
      </w:pPr>
      <w:r w:rsidRPr="001A22CA">
        <w:rPr>
          <w:rFonts w:ascii="Times New Roman" w:eastAsia="Times New Roman" w:hAnsi="Times New Roman" w:cs="Times New Roman"/>
          <w:b/>
          <w:bCs/>
          <w:szCs w:val="28"/>
          <w:lang w:val="en-IN" w:eastAsia="en-IN"/>
        </w:rPr>
        <w:t>Unit Volume:</w:t>
      </w:r>
      <w:r w:rsidRPr="001A22CA">
        <w:rPr>
          <w:rFonts w:ascii="Times New Roman" w:eastAsia="Times New Roman" w:hAnsi="Times New Roman" w:cs="Times New Roman"/>
          <w:szCs w:val="28"/>
          <w:lang w:val="en-IN" w:eastAsia="en-IN"/>
        </w:rPr>
        <w:t xml:space="preserve"> Since DOS deals with spatial distribution, it considers the number of states per unit volume of the material.</w:t>
      </w:r>
    </w:p>
    <w:p w14:paraId="7F32E1CB" w14:textId="77777777" w:rsidR="001A22CA" w:rsidRPr="001A22CA" w:rsidRDefault="001A22CA" w:rsidP="001A22CA">
      <w:pPr>
        <w:numPr>
          <w:ilvl w:val="0"/>
          <w:numId w:val="7"/>
        </w:numPr>
        <w:spacing w:before="100" w:beforeAutospacing="1" w:after="100" w:afterAutospacing="1"/>
        <w:rPr>
          <w:rFonts w:ascii="Times New Roman" w:eastAsia="Times New Roman" w:hAnsi="Times New Roman" w:cs="Times New Roman"/>
          <w:szCs w:val="28"/>
          <w:lang w:val="en-IN" w:eastAsia="en-IN"/>
        </w:rPr>
      </w:pPr>
      <w:r w:rsidRPr="001A22CA">
        <w:rPr>
          <w:rFonts w:ascii="Times New Roman" w:eastAsia="Times New Roman" w:hAnsi="Times New Roman" w:cs="Times New Roman"/>
          <w:b/>
          <w:bCs/>
          <w:szCs w:val="28"/>
          <w:lang w:val="en-IN" w:eastAsia="en-IN"/>
        </w:rPr>
        <w:t>Unit Energy:</w:t>
      </w:r>
      <w:r w:rsidRPr="001A22CA">
        <w:rPr>
          <w:rFonts w:ascii="Times New Roman" w:eastAsia="Times New Roman" w:hAnsi="Times New Roman" w:cs="Times New Roman"/>
          <w:szCs w:val="28"/>
          <w:lang w:val="en-IN" w:eastAsia="en-IN"/>
        </w:rPr>
        <w:t xml:space="preserve"> DOS also </w:t>
      </w:r>
      <w:proofErr w:type="gramStart"/>
      <w:r w:rsidRPr="001A22CA">
        <w:rPr>
          <w:rFonts w:ascii="Times New Roman" w:eastAsia="Times New Roman" w:hAnsi="Times New Roman" w:cs="Times New Roman"/>
          <w:szCs w:val="28"/>
          <w:lang w:val="en-IN" w:eastAsia="en-IN"/>
        </w:rPr>
        <w:t>takes into account</w:t>
      </w:r>
      <w:proofErr w:type="gramEnd"/>
      <w:r w:rsidRPr="001A22CA">
        <w:rPr>
          <w:rFonts w:ascii="Times New Roman" w:eastAsia="Times New Roman" w:hAnsi="Times New Roman" w:cs="Times New Roman"/>
          <w:szCs w:val="28"/>
          <w:lang w:val="en-IN" w:eastAsia="en-IN"/>
        </w:rPr>
        <w:t xml:space="preserve"> the energy range. It specifies the number of states within a particular energy interval.</w:t>
      </w:r>
    </w:p>
    <w:p w14:paraId="5E0D323D" w14:textId="77777777" w:rsidR="001A22CA" w:rsidRPr="001A22CA" w:rsidRDefault="001A22CA" w:rsidP="001A22CA">
      <w:pPr>
        <w:spacing w:before="100" w:beforeAutospacing="1" w:after="100" w:afterAutospacing="1"/>
        <w:rPr>
          <w:rFonts w:ascii="Times New Roman" w:eastAsia="Times New Roman" w:hAnsi="Times New Roman" w:cs="Times New Roman"/>
          <w:szCs w:val="28"/>
          <w:lang w:val="en-IN" w:eastAsia="en-IN"/>
        </w:rPr>
      </w:pPr>
      <w:r w:rsidRPr="001A22CA">
        <w:rPr>
          <w:rFonts w:ascii="Times New Roman" w:eastAsia="Times New Roman" w:hAnsi="Times New Roman" w:cs="Times New Roman"/>
          <w:szCs w:val="28"/>
          <w:lang w:val="en-IN" w:eastAsia="en-IN"/>
        </w:rPr>
        <w:t>Think of it like a landscape with hills and valleys representing different energy levels. The density of states tells you how many "valleys" (available states) exist at a certain height (energy level) across a specific area (unit volume).</w:t>
      </w:r>
    </w:p>
    <w:p w14:paraId="53F99B16" w14:textId="77777777" w:rsidR="001A22CA" w:rsidRPr="001A22CA" w:rsidRDefault="001A22CA" w:rsidP="001A22CA">
      <w:pPr>
        <w:spacing w:before="100" w:beforeAutospacing="1" w:after="100" w:afterAutospacing="1"/>
        <w:rPr>
          <w:rFonts w:ascii="Times New Roman" w:eastAsia="Times New Roman" w:hAnsi="Times New Roman" w:cs="Times New Roman"/>
          <w:szCs w:val="28"/>
          <w:lang w:val="en-IN" w:eastAsia="en-IN"/>
        </w:rPr>
      </w:pPr>
      <w:r w:rsidRPr="001A22CA">
        <w:rPr>
          <w:rFonts w:ascii="Times New Roman" w:eastAsia="Times New Roman" w:hAnsi="Times New Roman" w:cs="Times New Roman"/>
          <w:szCs w:val="28"/>
          <w:lang w:val="en-IN" w:eastAsia="en-IN"/>
        </w:rPr>
        <w:t xml:space="preserve">The density of states (DOS) in quantum wells and dots differs significantly from that of bulk semiconductors due to the confinement of electrons and holes. </w:t>
      </w:r>
      <w:proofErr w:type="gramStart"/>
      <w:r w:rsidRPr="001A22CA">
        <w:rPr>
          <w:rFonts w:ascii="Times New Roman" w:eastAsia="Times New Roman" w:hAnsi="Times New Roman" w:cs="Times New Roman"/>
          <w:szCs w:val="28"/>
          <w:lang w:val="en-IN" w:eastAsia="en-IN"/>
        </w:rPr>
        <w:t>Here's</w:t>
      </w:r>
      <w:proofErr w:type="gramEnd"/>
      <w:r w:rsidRPr="001A22CA">
        <w:rPr>
          <w:rFonts w:ascii="Times New Roman" w:eastAsia="Times New Roman" w:hAnsi="Times New Roman" w:cs="Times New Roman"/>
          <w:szCs w:val="28"/>
          <w:lang w:val="en-IN" w:eastAsia="en-IN"/>
        </w:rPr>
        <w:t xml:space="preserve"> a breakdown for each:</w:t>
      </w:r>
    </w:p>
    <w:p w14:paraId="29BF7881" w14:textId="77777777" w:rsidR="001A22CA" w:rsidRPr="001A22CA" w:rsidRDefault="001A22CA" w:rsidP="001A22CA">
      <w:pPr>
        <w:spacing w:before="100" w:beforeAutospacing="1" w:after="100" w:afterAutospacing="1"/>
        <w:rPr>
          <w:rFonts w:ascii="Times New Roman" w:eastAsia="Times New Roman" w:hAnsi="Times New Roman" w:cs="Times New Roman"/>
          <w:szCs w:val="28"/>
          <w:lang w:val="en-IN" w:eastAsia="en-IN"/>
        </w:rPr>
      </w:pPr>
      <w:r w:rsidRPr="001A22CA">
        <w:rPr>
          <w:rFonts w:ascii="Times New Roman" w:eastAsia="Times New Roman" w:hAnsi="Times New Roman" w:cs="Times New Roman"/>
          <w:b/>
          <w:bCs/>
          <w:szCs w:val="28"/>
          <w:lang w:val="en-IN" w:eastAsia="en-IN"/>
        </w:rPr>
        <w:t>Quantum Wells (2D):</w:t>
      </w:r>
    </w:p>
    <w:p w14:paraId="317EBAB7" w14:textId="77777777" w:rsidR="001A22CA" w:rsidRPr="001A22CA" w:rsidRDefault="001A22CA" w:rsidP="001A22CA">
      <w:pPr>
        <w:numPr>
          <w:ilvl w:val="0"/>
          <w:numId w:val="8"/>
        </w:numPr>
        <w:spacing w:before="100" w:beforeAutospacing="1" w:after="100" w:afterAutospacing="1"/>
        <w:rPr>
          <w:rFonts w:ascii="Times New Roman" w:eastAsia="Times New Roman" w:hAnsi="Times New Roman" w:cs="Times New Roman"/>
          <w:szCs w:val="28"/>
          <w:lang w:val="en-IN" w:eastAsia="en-IN"/>
        </w:rPr>
      </w:pPr>
      <w:r w:rsidRPr="001A22CA">
        <w:rPr>
          <w:rFonts w:ascii="Times New Roman" w:eastAsia="Times New Roman" w:hAnsi="Times New Roman" w:cs="Times New Roman"/>
          <w:b/>
          <w:bCs/>
          <w:szCs w:val="28"/>
          <w:lang w:val="en-IN" w:eastAsia="en-IN"/>
        </w:rPr>
        <w:lastRenderedPageBreak/>
        <w:t>Discretized Energy Levels:</w:t>
      </w:r>
      <w:r w:rsidRPr="001A22CA">
        <w:rPr>
          <w:rFonts w:ascii="Times New Roman" w:eastAsia="Times New Roman" w:hAnsi="Times New Roman" w:cs="Times New Roman"/>
          <w:szCs w:val="28"/>
          <w:lang w:val="en-IN" w:eastAsia="en-IN"/>
        </w:rPr>
        <w:t xml:space="preserve"> In a quantum well, electrons are confined in one dimension. This confinement creates discrete energy levels, unlike the continuous range of energies in bulk materials.</w:t>
      </w:r>
    </w:p>
    <w:p w14:paraId="65CDCDC1" w14:textId="77777777" w:rsidR="001A22CA" w:rsidRPr="001A22CA" w:rsidRDefault="001A22CA" w:rsidP="001A22CA">
      <w:pPr>
        <w:numPr>
          <w:ilvl w:val="0"/>
          <w:numId w:val="8"/>
        </w:numPr>
        <w:spacing w:before="100" w:beforeAutospacing="1" w:after="100" w:afterAutospacing="1"/>
        <w:rPr>
          <w:rFonts w:ascii="Times New Roman" w:eastAsia="Times New Roman" w:hAnsi="Times New Roman" w:cs="Times New Roman"/>
          <w:szCs w:val="28"/>
          <w:lang w:val="en-IN" w:eastAsia="en-IN"/>
        </w:rPr>
      </w:pPr>
      <w:r w:rsidRPr="001A22CA">
        <w:rPr>
          <w:rFonts w:ascii="Times New Roman" w:eastAsia="Times New Roman" w:hAnsi="Times New Roman" w:cs="Times New Roman"/>
          <w:b/>
          <w:bCs/>
          <w:szCs w:val="28"/>
          <w:lang w:val="en-IN" w:eastAsia="en-IN"/>
        </w:rPr>
        <w:t>Step-like DOS:</w:t>
      </w:r>
      <w:r w:rsidRPr="001A22CA">
        <w:rPr>
          <w:rFonts w:ascii="Times New Roman" w:eastAsia="Times New Roman" w:hAnsi="Times New Roman" w:cs="Times New Roman"/>
          <w:szCs w:val="28"/>
          <w:lang w:val="en-IN" w:eastAsia="en-IN"/>
        </w:rPr>
        <w:t xml:space="preserve"> The DOS versus energy plot for a quantum well exhibits a staircase-like pattern. Each step represents a permitted energy level for electrons, and the height of the step indicates the number of states available at that energy.</w:t>
      </w:r>
    </w:p>
    <w:p w14:paraId="235B45B3" w14:textId="4A446B06" w:rsidR="001A22CA" w:rsidRPr="001A22CA" w:rsidRDefault="001A22CA" w:rsidP="001A22CA">
      <w:pPr>
        <w:numPr>
          <w:ilvl w:val="0"/>
          <w:numId w:val="8"/>
        </w:numPr>
        <w:spacing w:before="100" w:beforeAutospacing="1" w:after="100" w:afterAutospacing="1"/>
        <w:rPr>
          <w:rFonts w:ascii="Times New Roman" w:eastAsia="Times New Roman" w:hAnsi="Times New Roman" w:cs="Times New Roman"/>
          <w:szCs w:val="28"/>
          <w:lang w:val="en-IN" w:eastAsia="en-IN"/>
        </w:rPr>
      </w:pPr>
      <w:r w:rsidRPr="001A22CA">
        <w:rPr>
          <w:rFonts w:ascii="Times New Roman" w:eastAsia="Times New Roman" w:hAnsi="Times New Roman" w:cs="Times New Roman"/>
          <w:b/>
          <w:bCs/>
          <w:szCs w:val="28"/>
          <w:lang w:val="en-IN" w:eastAsia="en-IN"/>
        </w:rPr>
        <w:t>Tuneable Properties:</w:t>
      </w:r>
      <w:r w:rsidRPr="001A22CA">
        <w:rPr>
          <w:rFonts w:ascii="Times New Roman" w:eastAsia="Times New Roman" w:hAnsi="Times New Roman" w:cs="Times New Roman"/>
          <w:szCs w:val="28"/>
          <w:lang w:val="en-IN" w:eastAsia="en-IN"/>
        </w:rPr>
        <w:t xml:space="preserve"> By changing the width of the well, scientists can control the spacing between these energy levels, effectively tuning the DOS profile. This allows for tailoring the optical and electronic properties of the quantum well device.</w:t>
      </w:r>
    </w:p>
    <w:p w14:paraId="7F8D9CAB" w14:textId="77777777" w:rsidR="001A22CA" w:rsidRPr="001A22CA" w:rsidRDefault="001A22CA" w:rsidP="001A22CA">
      <w:pPr>
        <w:spacing w:before="100" w:beforeAutospacing="1" w:after="100" w:afterAutospacing="1"/>
        <w:rPr>
          <w:rFonts w:ascii="Times New Roman" w:eastAsia="Times New Roman" w:hAnsi="Times New Roman" w:cs="Times New Roman"/>
          <w:szCs w:val="28"/>
          <w:lang w:val="en-IN" w:eastAsia="en-IN"/>
        </w:rPr>
      </w:pPr>
      <w:r w:rsidRPr="001A22CA">
        <w:rPr>
          <w:rFonts w:ascii="Times New Roman" w:eastAsia="Times New Roman" w:hAnsi="Times New Roman" w:cs="Times New Roman"/>
          <w:b/>
          <w:bCs/>
          <w:szCs w:val="28"/>
          <w:lang w:val="en-IN" w:eastAsia="en-IN"/>
        </w:rPr>
        <w:t>Quantum Dots (0D):</w:t>
      </w:r>
    </w:p>
    <w:p w14:paraId="76C0589C" w14:textId="77777777" w:rsidR="001A22CA" w:rsidRPr="001A22CA" w:rsidRDefault="001A22CA" w:rsidP="001A22CA">
      <w:pPr>
        <w:numPr>
          <w:ilvl w:val="0"/>
          <w:numId w:val="9"/>
        </w:numPr>
        <w:spacing w:before="100" w:beforeAutospacing="1" w:after="100" w:afterAutospacing="1"/>
        <w:rPr>
          <w:rFonts w:ascii="Times New Roman" w:eastAsia="Times New Roman" w:hAnsi="Times New Roman" w:cs="Times New Roman"/>
          <w:szCs w:val="28"/>
          <w:lang w:val="en-IN" w:eastAsia="en-IN"/>
        </w:rPr>
      </w:pPr>
      <w:r w:rsidRPr="001A22CA">
        <w:rPr>
          <w:rFonts w:ascii="Times New Roman" w:eastAsia="Times New Roman" w:hAnsi="Times New Roman" w:cs="Times New Roman"/>
          <w:b/>
          <w:bCs/>
          <w:szCs w:val="28"/>
          <w:lang w:val="en-IN" w:eastAsia="en-IN"/>
        </w:rPr>
        <w:t>Highly Quantized States:</w:t>
      </w:r>
      <w:r w:rsidRPr="001A22CA">
        <w:rPr>
          <w:rFonts w:ascii="Times New Roman" w:eastAsia="Times New Roman" w:hAnsi="Times New Roman" w:cs="Times New Roman"/>
          <w:szCs w:val="28"/>
          <w:lang w:val="en-IN" w:eastAsia="en-IN"/>
        </w:rPr>
        <w:t xml:space="preserve"> Quantum dots represent a zero-dimensional confinement for electrons. This leads to highly quantized energy levels, with even more discrete jumps compared to quantum wells.</w:t>
      </w:r>
    </w:p>
    <w:p w14:paraId="4C1448B0" w14:textId="77777777" w:rsidR="001A22CA" w:rsidRPr="001A22CA" w:rsidRDefault="001A22CA" w:rsidP="001A22CA">
      <w:pPr>
        <w:numPr>
          <w:ilvl w:val="0"/>
          <w:numId w:val="9"/>
        </w:numPr>
        <w:spacing w:before="100" w:beforeAutospacing="1" w:after="100" w:afterAutospacing="1"/>
        <w:rPr>
          <w:rFonts w:ascii="Times New Roman" w:eastAsia="Times New Roman" w:hAnsi="Times New Roman" w:cs="Times New Roman"/>
          <w:szCs w:val="28"/>
          <w:lang w:val="en-IN" w:eastAsia="en-IN"/>
        </w:rPr>
      </w:pPr>
      <w:r w:rsidRPr="001A22CA">
        <w:rPr>
          <w:rFonts w:ascii="Times New Roman" w:eastAsia="Times New Roman" w:hAnsi="Times New Roman" w:cs="Times New Roman"/>
          <w:b/>
          <w:bCs/>
          <w:szCs w:val="28"/>
          <w:lang w:val="en-IN" w:eastAsia="en-IN"/>
        </w:rPr>
        <w:t>Sharp Peaks in DOS:</w:t>
      </w:r>
      <w:r w:rsidRPr="001A22CA">
        <w:rPr>
          <w:rFonts w:ascii="Times New Roman" w:eastAsia="Times New Roman" w:hAnsi="Times New Roman" w:cs="Times New Roman"/>
          <w:szCs w:val="28"/>
          <w:lang w:val="en-IN" w:eastAsia="en-IN"/>
        </w:rPr>
        <w:t xml:space="preserve"> The DOS plot for a quantum dot shows sharp peaks at specific energies, corresponding to the allowed energy levels for electrons.</w:t>
      </w:r>
    </w:p>
    <w:p w14:paraId="4135770E" w14:textId="77777777" w:rsidR="001A22CA" w:rsidRPr="001A22CA" w:rsidRDefault="001A22CA" w:rsidP="001A22CA">
      <w:pPr>
        <w:numPr>
          <w:ilvl w:val="0"/>
          <w:numId w:val="9"/>
        </w:numPr>
        <w:spacing w:before="100" w:beforeAutospacing="1" w:after="100" w:afterAutospacing="1"/>
        <w:rPr>
          <w:rFonts w:ascii="Times New Roman" w:eastAsia="Times New Roman" w:hAnsi="Times New Roman" w:cs="Times New Roman"/>
          <w:szCs w:val="28"/>
          <w:lang w:val="en-IN" w:eastAsia="en-IN"/>
        </w:rPr>
      </w:pPr>
      <w:r w:rsidRPr="001A22CA">
        <w:rPr>
          <w:rFonts w:ascii="Times New Roman" w:eastAsia="Times New Roman" w:hAnsi="Times New Roman" w:cs="Times New Roman"/>
          <w:b/>
          <w:bCs/>
          <w:szCs w:val="28"/>
          <w:lang w:val="en-IN" w:eastAsia="en-IN"/>
        </w:rPr>
        <w:t>Size-dependent Emission:</w:t>
      </w:r>
      <w:r w:rsidRPr="001A22CA">
        <w:rPr>
          <w:rFonts w:ascii="Times New Roman" w:eastAsia="Times New Roman" w:hAnsi="Times New Roman" w:cs="Times New Roman"/>
          <w:szCs w:val="28"/>
          <w:lang w:val="en-IN" w:eastAsia="en-IN"/>
        </w:rPr>
        <w:t xml:space="preserve"> The size of the quantum dot directly affects the energy difference between these peaks. This, in turn, influences the </w:t>
      </w:r>
      <w:proofErr w:type="spellStart"/>
      <w:r w:rsidRPr="001A22CA">
        <w:rPr>
          <w:rFonts w:ascii="Times New Roman" w:eastAsia="Times New Roman" w:hAnsi="Times New Roman" w:cs="Times New Roman"/>
          <w:szCs w:val="28"/>
          <w:lang w:val="en-IN" w:eastAsia="en-IN"/>
        </w:rPr>
        <w:t>color</w:t>
      </w:r>
      <w:proofErr w:type="spellEnd"/>
      <w:r w:rsidRPr="001A22CA">
        <w:rPr>
          <w:rFonts w:ascii="Times New Roman" w:eastAsia="Times New Roman" w:hAnsi="Times New Roman" w:cs="Times New Roman"/>
          <w:szCs w:val="28"/>
          <w:lang w:val="en-IN" w:eastAsia="en-IN"/>
        </w:rPr>
        <w:t xml:space="preserve"> of light emitted by the dot when excited.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5"/>
        <w:gridCol w:w="2799"/>
        <w:gridCol w:w="4028"/>
      </w:tblGrid>
      <w:tr w:rsidR="001A22CA" w:rsidRPr="001A22CA" w14:paraId="6702FF4E" w14:textId="77777777" w:rsidTr="001A22CA">
        <w:trPr>
          <w:tblCellSpacing w:w="15" w:type="dxa"/>
        </w:trPr>
        <w:tc>
          <w:tcPr>
            <w:tcW w:w="0" w:type="auto"/>
            <w:vAlign w:val="center"/>
            <w:hideMark/>
          </w:tcPr>
          <w:p w14:paraId="19DBD411" w14:textId="77777777" w:rsidR="001A22CA" w:rsidRPr="001A22CA" w:rsidRDefault="001A22CA" w:rsidP="001A22CA">
            <w:pPr>
              <w:rPr>
                <w:rFonts w:ascii="Times New Roman" w:eastAsia="Times New Roman" w:hAnsi="Times New Roman" w:cs="Times New Roman"/>
                <w:b/>
                <w:bCs/>
                <w:sz w:val="24"/>
                <w:lang w:val="en-IN" w:eastAsia="en-IN"/>
              </w:rPr>
            </w:pPr>
            <w:r w:rsidRPr="001A22CA">
              <w:rPr>
                <w:rFonts w:ascii="Times New Roman" w:eastAsia="Times New Roman" w:hAnsi="Times New Roman" w:cs="Times New Roman"/>
                <w:b/>
                <w:bCs/>
                <w:sz w:val="24"/>
                <w:lang w:val="en-IN" w:eastAsia="en-IN"/>
              </w:rPr>
              <w:t>Feature</w:t>
            </w:r>
          </w:p>
        </w:tc>
        <w:tc>
          <w:tcPr>
            <w:tcW w:w="0" w:type="auto"/>
            <w:vAlign w:val="center"/>
            <w:hideMark/>
          </w:tcPr>
          <w:p w14:paraId="216342C1" w14:textId="77777777" w:rsidR="001A22CA" w:rsidRPr="001A22CA" w:rsidRDefault="001A22CA" w:rsidP="001A22CA">
            <w:pPr>
              <w:rPr>
                <w:rFonts w:ascii="Times New Roman" w:eastAsia="Times New Roman" w:hAnsi="Times New Roman" w:cs="Times New Roman"/>
                <w:b/>
                <w:bCs/>
                <w:sz w:val="24"/>
                <w:lang w:val="en-IN" w:eastAsia="en-IN"/>
              </w:rPr>
            </w:pPr>
            <w:r w:rsidRPr="001A22CA">
              <w:rPr>
                <w:rFonts w:ascii="Times New Roman" w:eastAsia="Times New Roman" w:hAnsi="Times New Roman" w:cs="Times New Roman"/>
                <w:b/>
                <w:bCs/>
                <w:sz w:val="24"/>
                <w:lang w:val="en-IN" w:eastAsia="en-IN"/>
              </w:rPr>
              <w:t>Quantum Well (2D)</w:t>
            </w:r>
          </w:p>
        </w:tc>
        <w:tc>
          <w:tcPr>
            <w:tcW w:w="0" w:type="auto"/>
            <w:vAlign w:val="center"/>
            <w:hideMark/>
          </w:tcPr>
          <w:p w14:paraId="7804B0E3" w14:textId="2330A2E3" w:rsidR="001A22CA" w:rsidRPr="001A22CA" w:rsidRDefault="001A22CA" w:rsidP="001A22CA">
            <w:pPr>
              <w:rPr>
                <w:rFonts w:ascii="Times New Roman" w:eastAsia="Times New Roman" w:hAnsi="Times New Roman" w:cs="Times New Roman"/>
                <w:b/>
                <w:bCs/>
                <w:sz w:val="24"/>
                <w:lang w:val="en-IN" w:eastAsia="en-IN"/>
              </w:rPr>
            </w:pPr>
            <w:r>
              <w:rPr>
                <w:rFonts w:ascii="Times New Roman" w:eastAsia="Times New Roman" w:hAnsi="Times New Roman" w:cs="Times New Roman"/>
                <w:b/>
                <w:bCs/>
                <w:sz w:val="24"/>
                <w:lang w:val="en-IN" w:eastAsia="en-IN"/>
              </w:rPr>
              <w:t xml:space="preserve">   </w:t>
            </w:r>
            <w:r w:rsidRPr="001A22CA">
              <w:rPr>
                <w:rFonts w:ascii="Times New Roman" w:eastAsia="Times New Roman" w:hAnsi="Times New Roman" w:cs="Times New Roman"/>
                <w:b/>
                <w:bCs/>
                <w:sz w:val="24"/>
                <w:lang w:val="en-IN" w:eastAsia="en-IN"/>
              </w:rPr>
              <w:t>Quantum Dot (0D)</w:t>
            </w:r>
          </w:p>
        </w:tc>
      </w:tr>
      <w:tr w:rsidR="001A22CA" w:rsidRPr="001A22CA" w14:paraId="0D92A1FB" w14:textId="77777777" w:rsidTr="001A22CA">
        <w:trPr>
          <w:tblCellSpacing w:w="15" w:type="dxa"/>
        </w:trPr>
        <w:tc>
          <w:tcPr>
            <w:tcW w:w="0" w:type="auto"/>
            <w:vAlign w:val="center"/>
            <w:hideMark/>
          </w:tcPr>
          <w:p w14:paraId="79094380" w14:textId="77777777" w:rsidR="001A22CA" w:rsidRPr="001A22CA" w:rsidRDefault="001A22CA" w:rsidP="001A22CA">
            <w:pPr>
              <w:rPr>
                <w:rFonts w:ascii="Times New Roman" w:eastAsia="Times New Roman" w:hAnsi="Times New Roman" w:cs="Times New Roman"/>
                <w:sz w:val="24"/>
                <w:lang w:val="en-IN" w:eastAsia="en-IN"/>
              </w:rPr>
            </w:pPr>
            <w:r w:rsidRPr="001A22CA">
              <w:rPr>
                <w:rFonts w:ascii="Times New Roman" w:eastAsia="Times New Roman" w:hAnsi="Times New Roman" w:cs="Times New Roman"/>
                <w:sz w:val="24"/>
                <w:lang w:val="en-IN" w:eastAsia="en-IN"/>
              </w:rPr>
              <w:t>Energy Levels</w:t>
            </w:r>
          </w:p>
        </w:tc>
        <w:tc>
          <w:tcPr>
            <w:tcW w:w="0" w:type="auto"/>
            <w:vAlign w:val="center"/>
            <w:hideMark/>
          </w:tcPr>
          <w:p w14:paraId="736F827A" w14:textId="77777777" w:rsidR="001A22CA" w:rsidRPr="001A22CA" w:rsidRDefault="001A22CA" w:rsidP="001A22CA">
            <w:pPr>
              <w:rPr>
                <w:rFonts w:ascii="Times New Roman" w:eastAsia="Times New Roman" w:hAnsi="Times New Roman" w:cs="Times New Roman"/>
                <w:sz w:val="24"/>
                <w:lang w:val="en-IN" w:eastAsia="en-IN"/>
              </w:rPr>
            </w:pPr>
            <w:r w:rsidRPr="001A22CA">
              <w:rPr>
                <w:rFonts w:ascii="Times New Roman" w:eastAsia="Times New Roman" w:hAnsi="Times New Roman" w:cs="Times New Roman"/>
                <w:sz w:val="24"/>
                <w:lang w:val="en-IN" w:eastAsia="en-IN"/>
              </w:rPr>
              <w:t>Discretized</w:t>
            </w:r>
          </w:p>
        </w:tc>
        <w:tc>
          <w:tcPr>
            <w:tcW w:w="0" w:type="auto"/>
            <w:vAlign w:val="center"/>
            <w:hideMark/>
          </w:tcPr>
          <w:p w14:paraId="17ED81A0" w14:textId="4FDD4159" w:rsidR="001A22CA" w:rsidRPr="001A22CA" w:rsidRDefault="001A22CA" w:rsidP="001A22CA">
            <w:pPr>
              <w:rPr>
                <w:rFonts w:ascii="Times New Roman" w:eastAsia="Times New Roman" w:hAnsi="Times New Roman" w:cs="Times New Roman"/>
                <w:sz w:val="24"/>
                <w:lang w:val="en-IN" w:eastAsia="en-IN"/>
              </w:rPr>
            </w:pPr>
            <w:r>
              <w:rPr>
                <w:rFonts w:ascii="Times New Roman" w:eastAsia="Times New Roman" w:hAnsi="Times New Roman" w:cs="Times New Roman"/>
                <w:sz w:val="24"/>
                <w:lang w:val="en-IN" w:eastAsia="en-IN"/>
              </w:rPr>
              <w:t xml:space="preserve">   </w:t>
            </w:r>
            <w:r w:rsidRPr="001A22CA">
              <w:rPr>
                <w:rFonts w:ascii="Times New Roman" w:eastAsia="Times New Roman" w:hAnsi="Times New Roman" w:cs="Times New Roman"/>
                <w:sz w:val="24"/>
                <w:lang w:val="en-IN" w:eastAsia="en-IN"/>
              </w:rPr>
              <w:t>Highly Quantized</w:t>
            </w:r>
          </w:p>
        </w:tc>
      </w:tr>
      <w:tr w:rsidR="001A22CA" w:rsidRPr="001A22CA" w14:paraId="4F01E78D" w14:textId="77777777" w:rsidTr="001A22CA">
        <w:trPr>
          <w:tblCellSpacing w:w="15" w:type="dxa"/>
        </w:trPr>
        <w:tc>
          <w:tcPr>
            <w:tcW w:w="0" w:type="auto"/>
            <w:vAlign w:val="center"/>
            <w:hideMark/>
          </w:tcPr>
          <w:p w14:paraId="4D5CDF44" w14:textId="77777777" w:rsidR="001A22CA" w:rsidRPr="001A22CA" w:rsidRDefault="001A22CA" w:rsidP="001A22CA">
            <w:pPr>
              <w:rPr>
                <w:rFonts w:ascii="Times New Roman" w:eastAsia="Times New Roman" w:hAnsi="Times New Roman" w:cs="Times New Roman"/>
                <w:sz w:val="24"/>
                <w:lang w:val="en-IN" w:eastAsia="en-IN"/>
              </w:rPr>
            </w:pPr>
            <w:r w:rsidRPr="001A22CA">
              <w:rPr>
                <w:rFonts w:ascii="Times New Roman" w:eastAsia="Times New Roman" w:hAnsi="Times New Roman" w:cs="Times New Roman"/>
                <w:sz w:val="24"/>
                <w:lang w:val="en-IN" w:eastAsia="en-IN"/>
              </w:rPr>
              <w:t>DOS Plot</w:t>
            </w:r>
          </w:p>
        </w:tc>
        <w:tc>
          <w:tcPr>
            <w:tcW w:w="0" w:type="auto"/>
            <w:vAlign w:val="center"/>
            <w:hideMark/>
          </w:tcPr>
          <w:p w14:paraId="7EEE1FAC" w14:textId="77777777" w:rsidR="001A22CA" w:rsidRPr="001A22CA" w:rsidRDefault="001A22CA" w:rsidP="001A22CA">
            <w:pPr>
              <w:rPr>
                <w:rFonts w:ascii="Times New Roman" w:eastAsia="Times New Roman" w:hAnsi="Times New Roman" w:cs="Times New Roman"/>
                <w:sz w:val="24"/>
                <w:lang w:val="en-IN" w:eastAsia="en-IN"/>
              </w:rPr>
            </w:pPr>
            <w:r w:rsidRPr="001A22CA">
              <w:rPr>
                <w:rFonts w:ascii="Times New Roman" w:eastAsia="Times New Roman" w:hAnsi="Times New Roman" w:cs="Times New Roman"/>
                <w:sz w:val="24"/>
                <w:lang w:val="en-IN" w:eastAsia="en-IN"/>
              </w:rPr>
              <w:t>Staircase-like</w:t>
            </w:r>
          </w:p>
        </w:tc>
        <w:tc>
          <w:tcPr>
            <w:tcW w:w="0" w:type="auto"/>
            <w:vAlign w:val="center"/>
            <w:hideMark/>
          </w:tcPr>
          <w:p w14:paraId="1041FFE0" w14:textId="5F18AA32" w:rsidR="001A22CA" w:rsidRPr="001A22CA" w:rsidRDefault="001A22CA" w:rsidP="001A22CA">
            <w:pPr>
              <w:rPr>
                <w:rFonts w:ascii="Times New Roman" w:eastAsia="Times New Roman" w:hAnsi="Times New Roman" w:cs="Times New Roman"/>
                <w:sz w:val="24"/>
                <w:lang w:val="en-IN" w:eastAsia="en-IN"/>
              </w:rPr>
            </w:pPr>
            <w:r>
              <w:rPr>
                <w:rFonts w:ascii="Times New Roman" w:eastAsia="Times New Roman" w:hAnsi="Times New Roman" w:cs="Times New Roman"/>
                <w:sz w:val="24"/>
                <w:lang w:val="en-IN" w:eastAsia="en-IN"/>
              </w:rPr>
              <w:t xml:space="preserve">   </w:t>
            </w:r>
            <w:r w:rsidRPr="001A22CA">
              <w:rPr>
                <w:rFonts w:ascii="Times New Roman" w:eastAsia="Times New Roman" w:hAnsi="Times New Roman" w:cs="Times New Roman"/>
                <w:sz w:val="24"/>
                <w:lang w:val="en-IN" w:eastAsia="en-IN"/>
              </w:rPr>
              <w:t>Sharp Peaks</w:t>
            </w:r>
          </w:p>
        </w:tc>
      </w:tr>
      <w:tr w:rsidR="001A22CA" w:rsidRPr="001A22CA" w14:paraId="22E7F033" w14:textId="77777777" w:rsidTr="001A22CA">
        <w:trPr>
          <w:tblCellSpacing w:w="15" w:type="dxa"/>
        </w:trPr>
        <w:tc>
          <w:tcPr>
            <w:tcW w:w="0" w:type="auto"/>
            <w:vAlign w:val="center"/>
            <w:hideMark/>
          </w:tcPr>
          <w:p w14:paraId="171CE863" w14:textId="34DB2C50" w:rsidR="001A22CA" w:rsidRPr="001A22CA" w:rsidRDefault="001A22CA" w:rsidP="001A22CA">
            <w:pPr>
              <w:rPr>
                <w:rFonts w:ascii="Times New Roman" w:eastAsia="Times New Roman" w:hAnsi="Times New Roman" w:cs="Times New Roman"/>
                <w:sz w:val="24"/>
                <w:lang w:val="en-IN" w:eastAsia="en-IN"/>
              </w:rPr>
            </w:pPr>
            <w:r w:rsidRPr="001A22CA">
              <w:rPr>
                <w:rFonts w:ascii="Times New Roman" w:eastAsia="Times New Roman" w:hAnsi="Times New Roman" w:cs="Times New Roman"/>
                <w:sz w:val="24"/>
                <w:lang w:val="en-IN" w:eastAsia="en-IN"/>
              </w:rPr>
              <w:t xml:space="preserve">Dependence on </w:t>
            </w:r>
            <w:r>
              <w:rPr>
                <w:rFonts w:ascii="Times New Roman" w:eastAsia="Times New Roman" w:hAnsi="Times New Roman" w:cs="Times New Roman"/>
                <w:sz w:val="24"/>
                <w:lang w:val="en-IN" w:eastAsia="en-IN"/>
              </w:rPr>
              <w:t xml:space="preserve">    </w:t>
            </w:r>
            <w:r w:rsidRPr="001A22CA">
              <w:rPr>
                <w:rFonts w:ascii="Times New Roman" w:eastAsia="Times New Roman" w:hAnsi="Times New Roman" w:cs="Times New Roman"/>
                <w:sz w:val="24"/>
                <w:lang w:val="en-IN" w:eastAsia="en-IN"/>
              </w:rPr>
              <w:t>Size</w:t>
            </w:r>
          </w:p>
        </w:tc>
        <w:tc>
          <w:tcPr>
            <w:tcW w:w="0" w:type="auto"/>
            <w:vAlign w:val="center"/>
            <w:hideMark/>
          </w:tcPr>
          <w:p w14:paraId="4B0BE17A" w14:textId="77777777" w:rsidR="001A22CA" w:rsidRPr="001A22CA" w:rsidRDefault="001A22CA" w:rsidP="001A22CA">
            <w:pPr>
              <w:rPr>
                <w:rFonts w:ascii="Times New Roman" w:eastAsia="Times New Roman" w:hAnsi="Times New Roman" w:cs="Times New Roman"/>
                <w:sz w:val="24"/>
                <w:lang w:val="en-IN" w:eastAsia="en-IN"/>
              </w:rPr>
            </w:pPr>
            <w:r w:rsidRPr="001A22CA">
              <w:rPr>
                <w:rFonts w:ascii="Times New Roman" w:eastAsia="Times New Roman" w:hAnsi="Times New Roman" w:cs="Times New Roman"/>
                <w:sz w:val="24"/>
                <w:lang w:val="en-IN" w:eastAsia="en-IN"/>
              </w:rPr>
              <w:t>Affects energy level spacing</w:t>
            </w:r>
          </w:p>
        </w:tc>
        <w:tc>
          <w:tcPr>
            <w:tcW w:w="0" w:type="auto"/>
            <w:vAlign w:val="center"/>
            <w:hideMark/>
          </w:tcPr>
          <w:p w14:paraId="21D5D20D" w14:textId="56CC775F" w:rsidR="001A22CA" w:rsidRPr="001A22CA" w:rsidRDefault="001A22CA" w:rsidP="001A22CA">
            <w:pPr>
              <w:rPr>
                <w:rFonts w:ascii="Times New Roman" w:eastAsia="Times New Roman" w:hAnsi="Times New Roman" w:cs="Times New Roman"/>
                <w:sz w:val="24"/>
                <w:lang w:val="en-IN" w:eastAsia="en-IN"/>
              </w:rPr>
            </w:pPr>
            <w:r>
              <w:rPr>
                <w:rFonts w:ascii="Times New Roman" w:eastAsia="Times New Roman" w:hAnsi="Times New Roman" w:cs="Times New Roman"/>
                <w:sz w:val="24"/>
                <w:lang w:val="en-IN" w:eastAsia="en-IN"/>
              </w:rPr>
              <w:t xml:space="preserve">   </w:t>
            </w:r>
            <w:r w:rsidRPr="001A22CA">
              <w:rPr>
                <w:rFonts w:ascii="Times New Roman" w:eastAsia="Times New Roman" w:hAnsi="Times New Roman" w:cs="Times New Roman"/>
                <w:sz w:val="24"/>
                <w:lang w:val="en-IN" w:eastAsia="en-IN"/>
              </w:rPr>
              <w:t xml:space="preserve">Affects peak positions (emission </w:t>
            </w:r>
            <w:proofErr w:type="spellStart"/>
            <w:r w:rsidRPr="001A22CA">
              <w:rPr>
                <w:rFonts w:ascii="Times New Roman" w:eastAsia="Times New Roman" w:hAnsi="Times New Roman" w:cs="Times New Roman"/>
                <w:sz w:val="24"/>
                <w:lang w:val="en-IN" w:eastAsia="en-IN"/>
              </w:rPr>
              <w:t>color</w:t>
            </w:r>
            <w:proofErr w:type="spellEnd"/>
            <w:r w:rsidRPr="001A22CA">
              <w:rPr>
                <w:rFonts w:ascii="Times New Roman" w:eastAsia="Times New Roman" w:hAnsi="Times New Roman" w:cs="Times New Roman"/>
                <w:sz w:val="24"/>
                <w:lang w:val="en-IN" w:eastAsia="en-IN"/>
              </w:rPr>
              <w:t>)</w:t>
            </w:r>
          </w:p>
        </w:tc>
      </w:tr>
    </w:tbl>
    <w:p w14:paraId="3E897D20" w14:textId="2970D18F" w:rsidR="001A22CA" w:rsidRDefault="001A22CA" w:rsidP="002A2C7B">
      <w:pPr>
        <w:pStyle w:val="NormalWeb"/>
        <w:rPr>
          <w:sz w:val="28"/>
          <w:szCs w:val="28"/>
        </w:rPr>
      </w:pPr>
      <w:r w:rsidRPr="001A22CA">
        <w:rPr>
          <w:sz w:val="28"/>
          <w:szCs w:val="28"/>
        </w:rPr>
        <w:t>Understanding the DOS of quantum wells and dots is crucial for designing devices that exploit their unique properties. By manipulating the DOS profile, scientists can achieve desired functionalities in areas like lasers, LEDs, solar cells, and biological sensors.</w:t>
      </w:r>
      <w:r w:rsidR="00165DC3" w:rsidRPr="00165DC3">
        <w:rPr>
          <w:noProof/>
          <w:sz w:val="28"/>
          <w:szCs w:val="28"/>
        </w:rPr>
        <w:t xml:space="preserve"> </w:t>
      </w:r>
      <w:r w:rsidR="00E961E3">
        <w:rPr>
          <w:noProof/>
          <w:sz w:val="28"/>
          <w:szCs w:val="28"/>
        </w:rPr>
        <w:drawing>
          <wp:inline distT="0" distB="0" distL="0" distR="0" wp14:anchorId="682432B0" wp14:editId="7AB3F226">
            <wp:extent cx="6609466" cy="2380891"/>
            <wp:effectExtent l="0" t="0" r="1270" b="635"/>
            <wp:docPr id="107033025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290367" name="Picture 1116290367"/>
                    <pic:cNvPicPr/>
                  </pic:nvPicPr>
                  <pic:blipFill>
                    <a:blip r:embed="rId14">
                      <a:extLst>
                        <a:ext uri="{28A0092B-C50C-407E-A947-70E740481C1C}">
                          <a14:useLocalDpi xmlns:a14="http://schemas.microsoft.com/office/drawing/2010/main" val="0"/>
                        </a:ext>
                      </a:extLst>
                    </a:blip>
                    <a:stretch>
                      <a:fillRect/>
                    </a:stretch>
                  </pic:blipFill>
                  <pic:spPr>
                    <a:xfrm>
                      <a:off x="0" y="0"/>
                      <a:ext cx="6644315" cy="2393444"/>
                    </a:xfrm>
                    <a:prstGeom prst="rect">
                      <a:avLst/>
                    </a:prstGeom>
                  </pic:spPr>
                </pic:pic>
              </a:graphicData>
            </a:graphic>
          </wp:inline>
        </w:drawing>
      </w:r>
    </w:p>
    <w:p w14:paraId="7B464518" w14:textId="77777777" w:rsidR="00E961E3" w:rsidRDefault="00E961E3" w:rsidP="002A2C7B">
      <w:pPr>
        <w:pStyle w:val="NormalWeb"/>
        <w:rPr>
          <w:sz w:val="72"/>
          <w:szCs w:val="72"/>
        </w:rPr>
      </w:pPr>
    </w:p>
    <w:p w14:paraId="6F108814" w14:textId="293F44FC" w:rsidR="001A22CA" w:rsidRDefault="001A22CA" w:rsidP="002A2C7B">
      <w:pPr>
        <w:pStyle w:val="NormalWeb"/>
        <w:rPr>
          <w:sz w:val="72"/>
          <w:szCs w:val="72"/>
        </w:rPr>
      </w:pPr>
      <w:r w:rsidRPr="001A22CA">
        <w:rPr>
          <w:sz w:val="72"/>
          <w:szCs w:val="72"/>
        </w:rPr>
        <w:lastRenderedPageBreak/>
        <w:t>2. Motivation</w:t>
      </w:r>
    </w:p>
    <w:p w14:paraId="2AC2557F" w14:textId="77777777" w:rsidR="00165DC3" w:rsidRPr="00165DC3" w:rsidRDefault="001A22CA" w:rsidP="00165DC3">
      <w:pPr>
        <w:jc w:val="both"/>
        <w:rPr>
          <w:rFonts w:cstheme="minorHAnsi"/>
          <w:color w:val="202122"/>
          <w:szCs w:val="28"/>
          <w:shd w:val="clear" w:color="auto" w:fill="FFFFFF"/>
        </w:rPr>
      </w:pPr>
      <w:r>
        <w:rPr>
          <w:sz w:val="72"/>
          <w:szCs w:val="72"/>
        </w:rPr>
        <w:tab/>
      </w:r>
      <w:r w:rsidR="00165DC3" w:rsidRPr="00165DC3">
        <w:rPr>
          <w:rFonts w:cstheme="minorHAnsi"/>
          <w:szCs w:val="28"/>
        </w:rPr>
        <w:t xml:space="preserve">Quantum dots are semiconductor particles a few </w:t>
      </w:r>
      <w:proofErr w:type="spellStart"/>
      <w:r w:rsidR="00165DC3" w:rsidRPr="00165DC3">
        <w:rPr>
          <w:rFonts w:cstheme="minorHAnsi"/>
          <w:szCs w:val="28"/>
        </w:rPr>
        <w:t>nanometres</w:t>
      </w:r>
      <w:proofErr w:type="spellEnd"/>
      <w:r w:rsidR="00165DC3" w:rsidRPr="00165DC3">
        <w:rPr>
          <w:rFonts w:cstheme="minorHAnsi"/>
          <w:szCs w:val="28"/>
        </w:rPr>
        <w:t xml:space="preserve"> in size. They have optical and electronic properties different from those of larger particle size because quantum mechanical effects. When the quantum dots are illuminated by UV light, an electron in the quantum dot can be excited to a state of higher energy. In the case of a semiconducting quantum dot, this process corresponds to the transition of an electron from the valence band to the conductance band.</w:t>
      </w:r>
      <w:r w:rsidR="00165DC3" w:rsidRPr="00165DC3">
        <w:rPr>
          <w:rFonts w:cstheme="minorHAnsi"/>
          <w:color w:val="202122"/>
          <w:szCs w:val="28"/>
          <w:shd w:val="clear" w:color="auto" w:fill="FFFFFF"/>
        </w:rPr>
        <w:t xml:space="preserve"> The excited electron can drop back into the valence band releasing its energy as light. The </w:t>
      </w:r>
      <w:proofErr w:type="spellStart"/>
      <w:r w:rsidR="00165DC3" w:rsidRPr="00165DC3">
        <w:rPr>
          <w:rFonts w:cstheme="minorHAnsi"/>
          <w:color w:val="202122"/>
          <w:szCs w:val="28"/>
          <w:shd w:val="clear" w:color="auto" w:fill="FFFFFF"/>
        </w:rPr>
        <w:t>colour</w:t>
      </w:r>
      <w:proofErr w:type="spellEnd"/>
      <w:r w:rsidR="00165DC3" w:rsidRPr="00165DC3">
        <w:rPr>
          <w:rFonts w:cstheme="minorHAnsi"/>
          <w:color w:val="202122"/>
          <w:szCs w:val="28"/>
          <w:shd w:val="clear" w:color="auto" w:fill="FFFFFF"/>
        </w:rPr>
        <w:t xml:space="preserve"> of that light depends on the energy difference between the conductance band and the valence band, or the transition between discrete energy states when the band structure is no longer well-defined in QDs. Their interesting optical properties makes them useful in various industries. They are used in photodetectors from bioimaging to telescopes to night vision glasses. Quantum dots can be used to make LEDs that produce bright and vivid </w:t>
      </w:r>
      <w:proofErr w:type="spellStart"/>
      <w:r w:rsidR="00165DC3" w:rsidRPr="00165DC3">
        <w:rPr>
          <w:rFonts w:cstheme="minorHAnsi"/>
          <w:color w:val="202122"/>
          <w:szCs w:val="28"/>
          <w:shd w:val="clear" w:color="auto" w:fill="FFFFFF"/>
        </w:rPr>
        <w:t>colours</w:t>
      </w:r>
      <w:proofErr w:type="spellEnd"/>
      <w:r w:rsidR="00165DC3" w:rsidRPr="00165DC3">
        <w:rPr>
          <w:rFonts w:cstheme="minorHAnsi"/>
          <w:color w:val="202122"/>
          <w:szCs w:val="28"/>
          <w:shd w:val="clear" w:color="auto" w:fill="FFFFFF"/>
        </w:rPr>
        <w:t xml:space="preserve"> for displays, lighting, and signage. Quantum dots can enhance the performance of solar cells by increasing their light absorption and conversion efficiency. These wide uses of QDs make them an interesting topic to study and research on.</w:t>
      </w:r>
    </w:p>
    <w:p w14:paraId="048FA9EB" w14:textId="77777777" w:rsidR="00165DC3" w:rsidRPr="00165DC3" w:rsidRDefault="00165DC3" w:rsidP="00165DC3">
      <w:pPr>
        <w:spacing w:before="100" w:beforeAutospacing="1" w:after="100" w:afterAutospacing="1"/>
        <w:rPr>
          <w:rFonts w:ascii="Times New Roman" w:eastAsia="Times New Roman" w:hAnsi="Times New Roman" w:cs="Times New Roman"/>
          <w:szCs w:val="28"/>
          <w:lang w:val="en-IN" w:eastAsia="en-IN"/>
        </w:rPr>
      </w:pPr>
      <w:r w:rsidRPr="00165DC3">
        <w:rPr>
          <w:rFonts w:ascii="Times New Roman" w:eastAsia="Times New Roman" w:hAnsi="Times New Roman" w:cs="Times New Roman"/>
          <w:szCs w:val="28"/>
          <w:lang w:val="en-IN" w:eastAsia="en-IN"/>
        </w:rPr>
        <w:t>The motivation for studying and developing quantum dots stems from several key factors:</w:t>
      </w:r>
    </w:p>
    <w:p w14:paraId="16765AB7" w14:textId="77777777" w:rsidR="00165DC3" w:rsidRPr="00165DC3" w:rsidRDefault="00165DC3" w:rsidP="00165DC3">
      <w:pPr>
        <w:spacing w:before="100" w:beforeAutospacing="1" w:after="100" w:afterAutospacing="1"/>
        <w:rPr>
          <w:rFonts w:ascii="Times New Roman" w:eastAsia="Times New Roman" w:hAnsi="Times New Roman" w:cs="Times New Roman"/>
          <w:szCs w:val="28"/>
          <w:lang w:val="en-IN" w:eastAsia="en-IN"/>
        </w:rPr>
      </w:pPr>
      <w:r w:rsidRPr="00165DC3">
        <w:rPr>
          <w:rFonts w:ascii="Times New Roman" w:eastAsia="Times New Roman" w:hAnsi="Times New Roman" w:cs="Times New Roman"/>
          <w:b/>
          <w:bCs/>
          <w:szCs w:val="28"/>
          <w:lang w:val="en-IN" w:eastAsia="en-IN"/>
        </w:rPr>
        <w:t>Unique Optical Properties:</w:t>
      </w:r>
    </w:p>
    <w:p w14:paraId="5582D6C0" w14:textId="77777777" w:rsidR="00165DC3" w:rsidRPr="00165DC3" w:rsidRDefault="00165DC3" w:rsidP="00165DC3">
      <w:pPr>
        <w:numPr>
          <w:ilvl w:val="0"/>
          <w:numId w:val="11"/>
        </w:numPr>
        <w:spacing w:before="100" w:beforeAutospacing="1" w:after="100" w:afterAutospacing="1"/>
        <w:rPr>
          <w:rFonts w:ascii="Times New Roman" w:eastAsia="Times New Roman" w:hAnsi="Times New Roman" w:cs="Times New Roman"/>
          <w:szCs w:val="28"/>
          <w:lang w:val="en-IN" w:eastAsia="en-IN"/>
        </w:rPr>
      </w:pPr>
      <w:proofErr w:type="spellStart"/>
      <w:r w:rsidRPr="00165DC3">
        <w:rPr>
          <w:rFonts w:ascii="Times New Roman" w:eastAsia="Times New Roman" w:hAnsi="Times New Roman" w:cs="Times New Roman"/>
          <w:b/>
          <w:bCs/>
          <w:szCs w:val="28"/>
          <w:lang w:val="en-IN" w:eastAsia="en-IN"/>
        </w:rPr>
        <w:t>Tunable</w:t>
      </w:r>
      <w:proofErr w:type="spellEnd"/>
      <w:r w:rsidRPr="00165DC3">
        <w:rPr>
          <w:rFonts w:ascii="Times New Roman" w:eastAsia="Times New Roman" w:hAnsi="Times New Roman" w:cs="Times New Roman"/>
          <w:b/>
          <w:bCs/>
          <w:szCs w:val="28"/>
          <w:lang w:val="en-IN" w:eastAsia="en-IN"/>
        </w:rPr>
        <w:t xml:space="preserve"> Light Emission:</w:t>
      </w:r>
      <w:r w:rsidRPr="00165DC3">
        <w:rPr>
          <w:rFonts w:ascii="Times New Roman" w:eastAsia="Times New Roman" w:hAnsi="Times New Roman" w:cs="Times New Roman"/>
          <w:szCs w:val="28"/>
          <w:lang w:val="en-IN" w:eastAsia="en-IN"/>
        </w:rPr>
        <w:t xml:space="preserve"> Quantum dots exhibit size-dependent fluorescence. By controlling the size of the dot, scientists can precisely control the </w:t>
      </w:r>
      <w:proofErr w:type="spellStart"/>
      <w:r w:rsidRPr="00165DC3">
        <w:rPr>
          <w:rFonts w:ascii="Times New Roman" w:eastAsia="Times New Roman" w:hAnsi="Times New Roman" w:cs="Times New Roman"/>
          <w:szCs w:val="28"/>
          <w:lang w:val="en-IN" w:eastAsia="en-IN"/>
        </w:rPr>
        <w:t>color</w:t>
      </w:r>
      <w:proofErr w:type="spellEnd"/>
      <w:r w:rsidRPr="00165DC3">
        <w:rPr>
          <w:rFonts w:ascii="Times New Roman" w:eastAsia="Times New Roman" w:hAnsi="Times New Roman" w:cs="Times New Roman"/>
          <w:szCs w:val="28"/>
          <w:lang w:val="en-IN" w:eastAsia="en-IN"/>
        </w:rPr>
        <w:t xml:space="preserve"> of light it emits. This makes them ideal for applications like: </w:t>
      </w:r>
    </w:p>
    <w:p w14:paraId="17756D67" w14:textId="77777777" w:rsidR="00165DC3" w:rsidRPr="00165DC3" w:rsidRDefault="00165DC3" w:rsidP="00165DC3">
      <w:pPr>
        <w:numPr>
          <w:ilvl w:val="1"/>
          <w:numId w:val="11"/>
        </w:numPr>
        <w:spacing w:before="100" w:beforeAutospacing="1" w:after="100" w:afterAutospacing="1"/>
        <w:rPr>
          <w:rFonts w:ascii="Times New Roman" w:eastAsia="Times New Roman" w:hAnsi="Times New Roman" w:cs="Times New Roman"/>
          <w:szCs w:val="28"/>
          <w:lang w:val="en-IN" w:eastAsia="en-IN"/>
        </w:rPr>
      </w:pPr>
      <w:r w:rsidRPr="00165DC3">
        <w:rPr>
          <w:rFonts w:ascii="Times New Roman" w:eastAsia="Times New Roman" w:hAnsi="Times New Roman" w:cs="Times New Roman"/>
          <w:b/>
          <w:bCs/>
          <w:szCs w:val="28"/>
          <w:lang w:val="en-IN" w:eastAsia="en-IN"/>
        </w:rPr>
        <w:t>High-</w:t>
      </w:r>
      <w:proofErr w:type="spellStart"/>
      <w:r w:rsidRPr="00165DC3">
        <w:rPr>
          <w:rFonts w:ascii="Times New Roman" w:eastAsia="Times New Roman" w:hAnsi="Times New Roman" w:cs="Times New Roman"/>
          <w:b/>
          <w:bCs/>
          <w:szCs w:val="28"/>
          <w:lang w:val="en-IN" w:eastAsia="en-IN"/>
        </w:rPr>
        <w:t>color</w:t>
      </w:r>
      <w:proofErr w:type="spellEnd"/>
      <w:r w:rsidRPr="00165DC3">
        <w:rPr>
          <w:rFonts w:ascii="Times New Roman" w:eastAsia="Times New Roman" w:hAnsi="Times New Roman" w:cs="Times New Roman"/>
          <w:b/>
          <w:bCs/>
          <w:szCs w:val="28"/>
          <w:lang w:val="en-IN" w:eastAsia="en-IN"/>
        </w:rPr>
        <w:t>-gamut displays:</w:t>
      </w:r>
      <w:r w:rsidRPr="00165DC3">
        <w:rPr>
          <w:rFonts w:ascii="Times New Roman" w:eastAsia="Times New Roman" w:hAnsi="Times New Roman" w:cs="Times New Roman"/>
          <w:szCs w:val="28"/>
          <w:lang w:val="en-IN" w:eastAsia="en-IN"/>
        </w:rPr>
        <w:t xml:space="preserve"> Quantum dot TVs leverage this property to achieve a wider range of </w:t>
      </w:r>
      <w:proofErr w:type="spellStart"/>
      <w:r w:rsidRPr="00165DC3">
        <w:rPr>
          <w:rFonts w:ascii="Times New Roman" w:eastAsia="Times New Roman" w:hAnsi="Times New Roman" w:cs="Times New Roman"/>
          <w:szCs w:val="28"/>
          <w:lang w:val="en-IN" w:eastAsia="en-IN"/>
        </w:rPr>
        <w:t>colors</w:t>
      </w:r>
      <w:proofErr w:type="spellEnd"/>
      <w:r w:rsidRPr="00165DC3">
        <w:rPr>
          <w:rFonts w:ascii="Times New Roman" w:eastAsia="Times New Roman" w:hAnsi="Times New Roman" w:cs="Times New Roman"/>
          <w:szCs w:val="28"/>
          <w:lang w:val="en-IN" w:eastAsia="en-IN"/>
        </w:rPr>
        <w:t xml:space="preserve"> compared to traditional displays.</w:t>
      </w:r>
    </w:p>
    <w:p w14:paraId="0EF2C03E" w14:textId="77777777" w:rsidR="00165DC3" w:rsidRPr="00165DC3" w:rsidRDefault="00165DC3" w:rsidP="00165DC3">
      <w:pPr>
        <w:numPr>
          <w:ilvl w:val="1"/>
          <w:numId w:val="11"/>
        </w:numPr>
        <w:spacing w:before="100" w:beforeAutospacing="1" w:after="100" w:afterAutospacing="1"/>
        <w:rPr>
          <w:rFonts w:ascii="Times New Roman" w:eastAsia="Times New Roman" w:hAnsi="Times New Roman" w:cs="Times New Roman"/>
          <w:szCs w:val="28"/>
          <w:lang w:val="en-IN" w:eastAsia="en-IN"/>
        </w:rPr>
      </w:pPr>
      <w:r w:rsidRPr="00165DC3">
        <w:rPr>
          <w:rFonts w:ascii="Times New Roman" w:eastAsia="Times New Roman" w:hAnsi="Times New Roman" w:cs="Times New Roman"/>
          <w:b/>
          <w:bCs/>
          <w:szCs w:val="28"/>
          <w:lang w:val="en-IN" w:eastAsia="en-IN"/>
        </w:rPr>
        <w:t>Biomedical imaging:</w:t>
      </w:r>
      <w:r w:rsidRPr="00165DC3">
        <w:rPr>
          <w:rFonts w:ascii="Times New Roman" w:eastAsia="Times New Roman" w:hAnsi="Times New Roman" w:cs="Times New Roman"/>
          <w:szCs w:val="28"/>
          <w:lang w:val="en-IN" w:eastAsia="en-IN"/>
        </w:rPr>
        <w:t xml:space="preserve"> Quantum dots can be attached to biological molecules and used to image specific targets within living cells, with different </w:t>
      </w:r>
      <w:proofErr w:type="spellStart"/>
      <w:r w:rsidRPr="00165DC3">
        <w:rPr>
          <w:rFonts w:ascii="Times New Roman" w:eastAsia="Times New Roman" w:hAnsi="Times New Roman" w:cs="Times New Roman"/>
          <w:szCs w:val="28"/>
          <w:lang w:val="en-IN" w:eastAsia="en-IN"/>
        </w:rPr>
        <w:t>colors</w:t>
      </w:r>
      <w:proofErr w:type="spellEnd"/>
      <w:r w:rsidRPr="00165DC3">
        <w:rPr>
          <w:rFonts w:ascii="Times New Roman" w:eastAsia="Times New Roman" w:hAnsi="Times New Roman" w:cs="Times New Roman"/>
          <w:szCs w:val="28"/>
          <w:lang w:val="en-IN" w:eastAsia="en-IN"/>
        </w:rPr>
        <w:t xml:space="preserve"> indicating different targets.</w:t>
      </w:r>
    </w:p>
    <w:p w14:paraId="11C5CA5E" w14:textId="77777777" w:rsidR="00165DC3" w:rsidRPr="00165DC3" w:rsidRDefault="00165DC3" w:rsidP="00165DC3">
      <w:pPr>
        <w:spacing w:before="100" w:beforeAutospacing="1" w:after="100" w:afterAutospacing="1"/>
        <w:rPr>
          <w:rFonts w:ascii="Times New Roman" w:eastAsia="Times New Roman" w:hAnsi="Times New Roman" w:cs="Times New Roman"/>
          <w:szCs w:val="28"/>
          <w:lang w:val="en-IN" w:eastAsia="en-IN"/>
        </w:rPr>
      </w:pPr>
      <w:r w:rsidRPr="00165DC3">
        <w:rPr>
          <w:rFonts w:ascii="Times New Roman" w:eastAsia="Times New Roman" w:hAnsi="Times New Roman" w:cs="Times New Roman"/>
          <w:b/>
          <w:bCs/>
          <w:szCs w:val="28"/>
          <w:lang w:val="en-IN" w:eastAsia="en-IN"/>
        </w:rPr>
        <w:t>Potential for next-generation devices:</w:t>
      </w:r>
    </w:p>
    <w:p w14:paraId="6BF12255" w14:textId="77777777" w:rsidR="00165DC3" w:rsidRPr="00165DC3" w:rsidRDefault="00165DC3" w:rsidP="00165DC3">
      <w:pPr>
        <w:numPr>
          <w:ilvl w:val="0"/>
          <w:numId w:val="12"/>
        </w:numPr>
        <w:spacing w:before="100" w:beforeAutospacing="1" w:after="100" w:afterAutospacing="1"/>
        <w:rPr>
          <w:rFonts w:ascii="Times New Roman" w:eastAsia="Times New Roman" w:hAnsi="Times New Roman" w:cs="Times New Roman"/>
          <w:szCs w:val="28"/>
          <w:lang w:val="en-IN" w:eastAsia="en-IN"/>
        </w:rPr>
      </w:pPr>
      <w:r w:rsidRPr="00165DC3">
        <w:rPr>
          <w:rFonts w:ascii="Times New Roman" w:eastAsia="Times New Roman" w:hAnsi="Times New Roman" w:cs="Times New Roman"/>
          <w:b/>
          <w:bCs/>
          <w:szCs w:val="28"/>
          <w:lang w:val="en-IN" w:eastAsia="en-IN"/>
        </w:rPr>
        <w:t>Enhanced Solar Cells:</w:t>
      </w:r>
      <w:r w:rsidRPr="00165DC3">
        <w:rPr>
          <w:rFonts w:ascii="Times New Roman" w:eastAsia="Times New Roman" w:hAnsi="Times New Roman" w:cs="Times New Roman"/>
          <w:szCs w:val="28"/>
          <w:lang w:val="en-IN" w:eastAsia="en-IN"/>
        </w:rPr>
        <w:t xml:space="preserve"> Quantum dots can be incorporated into solar cells to capture a wider range of the solar spectrum, potentially leading to higher efficiency in converting sunlight into electricity.</w:t>
      </w:r>
    </w:p>
    <w:p w14:paraId="1CBEFAD6" w14:textId="77777777" w:rsidR="00165DC3" w:rsidRPr="00165DC3" w:rsidRDefault="00165DC3" w:rsidP="00165DC3">
      <w:pPr>
        <w:numPr>
          <w:ilvl w:val="0"/>
          <w:numId w:val="12"/>
        </w:numPr>
        <w:spacing w:before="100" w:beforeAutospacing="1" w:after="100" w:afterAutospacing="1"/>
        <w:rPr>
          <w:rFonts w:ascii="Times New Roman" w:eastAsia="Times New Roman" w:hAnsi="Times New Roman" w:cs="Times New Roman"/>
          <w:szCs w:val="28"/>
          <w:lang w:val="en-IN" w:eastAsia="en-IN"/>
        </w:rPr>
      </w:pPr>
      <w:r w:rsidRPr="00165DC3">
        <w:rPr>
          <w:rFonts w:ascii="Times New Roman" w:eastAsia="Times New Roman" w:hAnsi="Times New Roman" w:cs="Times New Roman"/>
          <w:b/>
          <w:bCs/>
          <w:szCs w:val="28"/>
          <w:lang w:val="en-IN" w:eastAsia="en-IN"/>
        </w:rPr>
        <w:t>Quantum Computing:</w:t>
      </w:r>
      <w:r w:rsidRPr="00165DC3">
        <w:rPr>
          <w:rFonts w:ascii="Times New Roman" w:eastAsia="Times New Roman" w:hAnsi="Times New Roman" w:cs="Times New Roman"/>
          <w:szCs w:val="28"/>
          <w:lang w:val="en-IN" w:eastAsia="en-IN"/>
        </w:rPr>
        <w:t xml:space="preserve"> Research is ongoing to explore the use of quantum dots as qubits, the building blocks of quantum computers. Their unique properties might enable the development of powerful quantum computers capable of tackling complex problems beyond the reach of classical computers.</w:t>
      </w:r>
    </w:p>
    <w:p w14:paraId="65A9A334" w14:textId="77777777" w:rsidR="00165DC3" w:rsidRPr="00165DC3" w:rsidRDefault="00165DC3" w:rsidP="00165DC3">
      <w:pPr>
        <w:spacing w:before="100" w:beforeAutospacing="1" w:after="100" w:afterAutospacing="1"/>
        <w:rPr>
          <w:rFonts w:ascii="Times New Roman" w:eastAsia="Times New Roman" w:hAnsi="Times New Roman" w:cs="Times New Roman"/>
          <w:szCs w:val="28"/>
          <w:lang w:val="en-IN" w:eastAsia="en-IN"/>
        </w:rPr>
      </w:pPr>
      <w:r w:rsidRPr="00165DC3">
        <w:rPr>
          <w:rFonts w:ascii="Times New Roman" w:eastAsia="Times New Roman" w:hAnsi="Times New Roman" w:cs="Times New Roman"/>
          <w:b/>
          <w:bCs/>
          <w:szCs w:val="28"/>
          <w:lang w:val="en-IN" w:eastAsia="en-IN"/>
        </w:rPr>
        <w:t>Beyond Bulk Material Limitations:</w:t>
      </w:r>
    </w:p>
    <w:p w14:paraId="37E6FC53" w14:textId="77777777" w:rsidR="00165DC3" w:rsidRPr="00165DC3" w:rsidRDefault="00165DC3" w:rsidP="00165DC3">
      <w:pPr>
        <w:numPr>
          <w:ilvl w:val="0"/>
          <w:numId w:val="13"/>
        </w:numPr>
        <w:spacing w:before="100" w:beforeAutospacing="1" w:after="100" w:afterAutospacing="1"/>
        <w:rPr>
          <w:rFonts w:ascii="Times New Roman" w:eastAsia="Times New Roman" w:hAnsi="Times New Roman" w:cs="Times New Roman"/>
          <w:szCs w:val="28"/>
          <w:lang w:val="en-IN" w:eastAsia="en-IN"/>
        </w:rPr>
      </w:pPr>
      <w:r w:rsidRPr="00165DC3">
        <w:rPr>
          <w:rFonts w:ascii="Times New Roman" w:eastAsia="Times New Roman" w:hAnsi="Times New Roman" w:cs="Times New Roman"/>
          <w:b/>
          <w:bCs/>
          <w:szCs w:val="28"/>
          <w:lang w:val="en-IN" w:eastAsia="en-IN"/>
        </w:rPr>
        <w:lastRenderedPageBreak/>
        <w:t>Overcoming Bulk Limitations:</w:t>
      </w:r>
      <w:r w:rsidRPr="00165DC3">
        <w:rPr>
          <w:rFonts w:ascii="Times New Roman" w:eastAsia="Times New Roman" w:hAnsi="Times New Roman" w:cs="Times New Roman"/>
          <w:szCs w:val="28"/>
          <w:lang w:val="en-IN" w:eastAsia="en-IN"/>
        </w:rPr>
        <w:t xml:space="preserve"> Quantum dots bridge the gap between bulk semiconductors and individual molecules. Bulk materials have limitations in controlling properties, while molecules lack the scalability needed for practical applications. Quantum dots offer a middle ground, allowing for precise control over properties while maintaining scalability.</w:t>
      </w:r>
    </w:p>
    <w:p w14:paraId="336ACE5A" w14:textId="77777777" w:rsidR="00165DC3" w:rsidRPr="00165DC3" w:rsidRDefault="00165DC3" w:rsidP="00165DC3">
      <w:pPr>
        <w:spacing w:before="100" w:beforeAutospacing="1" w:after="100" w:afterAutospacing="1"/>
        <w:rPr>
          <w:rFonts w:ascii="Times New Roman" w:eastAsia="Times New Roman" w:hAnsi="Times New Roman" w:cs="Times New Roman"/>
          <w:szCs w:val="28"/>
          <w:lang w:val="en-IN" w:eastAsia="en-IN"/>
        </w:rPr>
      </w:pPr>
      <w:r w:rsidRPr="00165DC3">
        <w:rPr>
          <w:rFonts w:ascii="Times New Roman" w:eastAsia="Times New Roman" w:hAnsi="Times New Roman" w:cs="Times New Roman"/>
          <w:b/>
          <w:bCs/>
          <w:szCs w:val="28"/>
          <w:lang w:val="en-IN" w:eastAsia="en-IN"/>
        </w:rPr>
        <w:t>Improved Material Properties:</w:t>
      </w:r>
    </w:p>
    <w:p w14:paraId="237B1023" w14:textId="77777777" w:rsidR="00165DC3" w:rsidRPr="00165DC3" w:rsidRDefault="00165DC3" w:rsidP="00165DC3">
      <w:pPr>
        <w:numPr>
          <w:ilvl w:val="0"/>
          <w:numId w:val="14"/>
        </w:numPr>
        <w:spacing w:before="100" w:beforeAutospacing="1" w:after="100" w:afterAutospacing="1"/>
        <w:rPr>
          <w:rFonts w:ascii="Times New Roman" w:eastAsia="Times New Roman" w:hAnsi="Times New Roman" w:cs="Times New Roman"/>
          <w:szCs w:val="28"/>
          <w:lang w:val="en-IN" w:eastAsia="en-IN"/>
        </w:rPr>
      </w:pPr>
      <w:r w:rsidRPr="00165DC3">
        <w:rPr>
          <w:rFonts w:ascii="Times New Roman" w:eastAsia="Times New Roman" w:hAnsi="Times New Roman" w:cs="Times New Roman"/>
          <w:b/>
          <w:bCs/>
          <w:szCs w:val="28"/>
          <w:lang w:val="en-IN" w:eastAsia="en-IN"/>
        </w:rPr>
        <w:t>Tailored Electrical Conductivity:</w:t>
      </w:r>
      <w:r w:rsidRPr="00165DC3">
        <w:rPr>
          <w:rFonts w:ascii="Times New Roman" w:eastAsia="Times New Roman" w:hAnsi="Times New Roman" w:cs="Times New Roman"/>
          <w:szCs w:val="28"/>
          <w:lang w:val="en-IN" w:eastAsia="en-IN"/>
        </w:rPr>
        <w:t xml:space="preserve"> By manipulating the size and composition of quantum dots, scientists can tailor their electrical conductivity for specific applications, such as developing high-performance transistors.</w:t>
      </w:r>
    </w:p>
    <w:p w14:paraId="4326E675" w14:textId="77777777" w:rsidR="00165DC3" w:rsidRPr="00165DC3" w:rsidRDefault="00165DC3" w:rsidP="00165DC3">
      <w:pPr>
        <w:spacing w:before="100" w:beforeAutospacing="1" w:after="100" w:afterAutospacing="1"/>
        <w:rPr>
          <w:rFonts w:ascii="Times New Roman" w:eastAsia="Times New Roman" w:hAnsi="Times New Roman" w:cs="Times New Roman"/>
          <w:szCs w:val="28"/>
          <w:lang w:val="en-IN" w:eastAsia="en-IN"/>
        </w:rPr>
      </w:pPr>
      <w:r w:rsidRPr="00165DC3">
        <w:rPr>
          <w:rFonts w:ascii="Times New Roman" w:eastAsia="Times New Roman" w:hAnsi="Times New Roman" w:cs="Times New Roman"/>
          <w:b/>
          <w:bCs/>
          <w:szCs w:val="28"/>
          <w:lang w:val="en-IN" w:eastAsia="en-IN"/>
        </w:rPr>
        <w:t>Basic Scientific Exploration:</w:t>
      </w:r>
    </w:p>
    <w:p w14:paraId="4663E4E1" w14:textId="77777777" w:rsidR="00165DC3" w:rsidRPr="00165DC3" w:rsidRDefault="00165DC3" w:rsidP="00165DC3">
      <w:pPr>
        <w:numPr>
          <w:ilvl w:val="0"/>
          <w:numId w:val="15"/>
        </w:numPr>
        <w:spacing w:before="100" w:beforeAutospacing="1" w:after="100" w:afterAutospacing="1"/>
        <w:rPr>
          <w:rFonts w:ascii="Times New Roman" w:eastAsia="Times New Roman" w:hAnsi="Times New Roman" w:cs="Times New Roman"/>
          <w:szCs w:val="28"/>
          <w:lang w:val="en-IN" w:eastAsia="en-IN"/>
        </w:rPr>
      </w:pPr>
      <w:r w:rsidRPr="00165DC3">
        <w:rPr>
          <w:rFonts w:ascii="Times New Roman" w:eastAsia="Times New Roman" w:hAnsi="Times New Roman" w:cs="Times New Roman"/>
          <w:b/>
          <w:bCs/>
          <w:szCs w:val="28"/>
          <w:lang w:val="en-IN" w:eastAsia="en-IN"/>
        </w:rPr>
        <w:t>Understanding Quantum Mechanics:</w:t>
      </w:r>
      <w:r w:rsidRPr="00165DC3">
        <w:rPr>
          <w:rFonts w:ascii="Times New Roman" w:eastAsia="Times New Roman" w:hAnsi="Times New Roman" w:cs="Times New Roman"/>
          <w:szCs w:val="28"/>
          <w:lang w:val="en-IN" w:eastAsia="en-IN"/>
        </w:rPr>
        <w:t xml:space="preserve"> Quantum dots serve as a fascinating platform to study the principles of quantum mechanics at the nanoscale. Observing their </w:t>
      </w:r>
      <w:proofErr w:type="spellStart"/>
      <w:r w:rsidRPr="00165DC3">
        <w:rPr>
          <w:rFonts w:ascii="Times New Roman" w:eastAsia="Times New Roman" w:hAnsi="Times New Roman" w:cs="Times New Roman"/>
          <w:szCs w:val="28"/>
          <w:lang w:val="en-IN" w:eastAsia="en-IN"/>
        </w:rPr>
        <w:t>behavior</w:t>
      </w:r>
      <w:proofErr w:type="spellEnd"/>
      <w:r w:rsidRPr="00165DC3">
        <w:rPr>
          <w:rFonts w:ascii="Times New Roman" w:eastAsia="Times New Roman" w:hAnsi="Times New Roman" w:cs="Times New Roman"/>
          <w:szCs w:val="28"/>
          <w:lang w:val="en-IN" w:eastAsia="en-IN"/>
        </w:rPr>
        <w:t xml:space="preserve"> helps us deepen our understanding of how quantum mechanics governs the properties of materials.</w:t>
      </w:r>
    </w:p>
    <w:p w14:paraId="0150656E" w14:textId="77777777" w:rsidR="00165DC3" w:rsidRPr="00165DC3" w:rsidRDefault="00165DC3" w:rsidP="00165DC3">
      <w:pPr>
        <w:spacing w:before="100" w:beforeAutospacing="1" w:after="100" w:afterAutospacing="1"/>
        <w:rPr>
          <w:rFonts w:ascii="Times New Roman" w:eastAsia="Times New Roman" w:hAnsi="Times New Roman" w:cs="Times New Roman"/>
          <w:szCs w:val="28"/>
          <w:lang w:val="en-IN" w:eastAsia="en-IN"/>
        </w:rPr>
      </w:pPr>
      <w:r w:rsidRPr="00165DC3">
        <w:rPr>
          <w:rFonts w:ascii="Times New Roman" w:eastAsia="Times New Roman" w:hAnsi="Times New Roman" w:cs="Times New Roman"/>
          <w:szCs w:val="28"/>
          <w:lang w:val="en-IN" w:eastAsia="en-IN"/>
        </w:rPr>
        <w:t>In summary, the motivations for studying quantum dots lie in their unique optical properties, potential for groundbreaking technologies, ability to overcome limitations of bulk materials, and contribution to a deeper understanding of quantum mechanics. Their versatility and potential applications across various fields continue to drive research and development efforts.</w:t>
      </w:r>
    </w:p>
    <w:p w14:paraId="1E2A0E51" w14:textId="52F73E83" w:rsidR="00165DC3" w:rsidRPr="00165DC3" w:rsidRDefault="00165DC3" w:rsidP="00165DC3">
      <w:pPr>
        <w:pStyle w:val="NormalWeb"/>
        <w:rPr>
          <w:sz w:val="52"/>
          <w:szCs w:val="52"/>
        </w:rPr>
      </w:pPr>
      <w:r w:rsidRPr="00165DC3">
        <w:rPr>
          <w:sz w:val="52"/>
          <w:szCs w:val="52"/>
        </w:rPr>
        <w:t>Objective</w:t>
      </w:r>
    </w:p>
    <w:p w14:paraId="4AF776FB" w14:textId="61DC87D8" w:rsidR="001A22CA" w:rsidRDefault="00165DC3" w:rsidP="002A2C7B">
      <w:pPr>
        <w:pStyle w:val="NormalWeb"/>
        <w:rPr>
          <w:sz w:val="32"/>
          <w:szCs w:val="32"/>
        </w:rPr>
      </w:pPr>
      <w:r w:rsidRPr="00165DC3">
        <w:rPr>
          <w:sz w:val="32"/>
          <w:szCs w:val="32"/>
        </w:rPr>
        <w:t xml:space="preserve">Quantum dots which exist at nanometre scale has </w:t>
      </w:r>
      <w:proofErr w:type="spellStart"/>
      <w:r w:rsidRPr="00165DC3">
        <w:rPr>
          <w:sz w:val="32"/>
          <w:szCs w:val="32"/>
        </w:rPr>
        <w:t>tunable</w:t>
      </w:r>
      <w:proofErr w:type="spellEnd"/>
      <w:r w:rsidRPr="00165DC3">
        <w:rPr>
          <w:sz w:val="32"/>
          <w:szCs w:val="32"/>
        </w:rPr>
        <w:t xml:space="preserve"> optical and electrical properties due to their size at the </w:t>
      </w:r>
      <w:proofErr w:type="spellStart"/>
      <w:r w:rsidRPr="00165DC3">
        <w:rPr>
          <w:sz w:val="32"/>
          <w:szCs w:val="32"/>
        </w:rPr>
        <w:t>nanometer</w:t>
      </w:r>
      <w:proofErr w:type="spellEnd"/>
      <w:r w:rsidRPr="00165DC3">
        <w:rPr>
          <w:sz w:val="32"/>
          <w:szCs w:val="32"/>
        </w:rPr>
        <w:t xml:space="preserve"> scale and due to quantum confinement effects in these small structures. In this paper we have to </w:t>
      </w:r>
      <w:proofErr w:type="spellStart"/>
      <w:r w:rsidRPr="00165DC3">
        <w:rPr>
          <w:sz w:val="32"/>
          <w:szCs w:val="32"/>
        </w:rPr>
        <w:t>analyze</w:t>
      </w:r>
      <w:proofErr w:type="spellEnd"/>
      <w:r w:rsidRPr="00165DC3">
        <w:rPr>
          <w:sz w:val="32"/>
          <w:szCs w:val="32"/>
        </w:rPr>
        <w:t xml:space="preserve"> effect of size non uniformity which is described by parameter ζ , the ratio of the standard deviation of the dot size to the average </w:t>
      </w:r>
      <w:proofErr w:type="spellStart"/>
      <w:r w:rsidRPr="00165DC3">
        <w:rPr>
          <w:sz w:val="32"/>
          <w:szCs w:val="32"/>
        </w:rPr>
        <w:t>dot</w:t>
      </w:r>
      <w:proofErr w:type="spellEnd"/>
      <w:r w:rsidRPr="00165DC3">
        <w:rPr>
          <w:sz w:val="32"/>
          <w:szCs w:val="32"/>
        </w:rPr>
        <w:t xml:space="preserve"> size of the system  on relative absorption spectra with respect to reduced photon energy in case of quantum dots generated from infinite quantum well , on relative absorption spectra with respect to  photon energy in case of quantum dots generated from finite quantum well and also variation of linewidth with respect to average </w:t>
      </w:r>
      <w:proofErr w:type="spellStart"/>
      <w:r w:rsidRPr="00165DC3">
        <w:rPr>
          <w:sz w:val="32"/>
          <w:szCs w:val="32"/>
        </w:rPr>
        <w:t>dot</w:t>
      </w:r>
      <w:proofErr w:type="spellEnd"/>
      <w:r w:rsidRPr="00165DC3">
        <w:rPr>
          <w:sz w:val="32"/>
          <w:szCs w:val="32"/>
        </w:rPr>
        <w:t xml:space="preserve"> size. Here The dots are considered as cubic and they are considered to follow a Gaussian distribution.</w:t>
      </w:r>
    </w:p>
    <w:p w14:paraId="65A03B62" w14:textId="77777777" w:rsidR="00165DC3" w:rsidRDefault="00165DC3" w:rsidP="002A2C7B">
      <w:pPr>
        <w:pStyle w:val="NormalWeb"/>
        <w:rPr>
          <w:sz w:val="32"/>
          <w:szCs w:val="32"/>
        </w:rPr>
      </w:pPr>
    </w:p>
    <w:p w14:paraId="29724EF4" w14:textId="77777777" w:rsidR="00165DC3" w:rsidRDefault="00165DC3" w:rsidP="002A2C7B">
      <w:pPr>
        <w:pStyle w:val="NormalWeb"/>
        <w:rPr>
          <w:sz w:val="32"/>
          <w:szCs w:val="32"/>
        </w:rPr>
      </w:pPr>
    </w:p>
    <w:p w14:paraId="56E1EBB2" w14:textId="77777777" w:rsidR="00165DC3" w:rsidRDefault="00165DC3" w:rsidP="002A2C7B">
      <w:pPr>
        <w:pStyle w:val="NormalWeb"/>
        <w:rPr>
          <w:sz w:val="32"/>
          <w:szCs w:val="32"/>
        </w:rPr>
      </w:pPr>
    </w:p>
    <w:p w14:paraId="2DC1B1B8" w14:textId="02A05FE3" w:rsidR="00165DC3" w:rsidRDefault="00165DC3" w:rsidP="002A2C7B">
      <w:pPr>
        <w:pStyle w:val="NormalWeb"/>
        <w:rPr>
          <w:sz w:val="72"/>
          <w:szCs w:val="72"/>
        </w:rPr>
      </w:pPr>
      <w:r w:rsidRPr="00C422E0">
        <w:rPr>
          <w:sz w:val="72"/>
          <w:szCs w:val="72"/>
        </w:rPr>
        <w:lastRenderedPageBreak/>
        <w:t>3. Literary Survey</w:t>
      </w:r>
    </w:p>
    <w:p w14:paraId="7014014E" w14:textId="416C4BF6" w:rsidR="00C422E0" w:rsidRDefault="00C422E0" w:rsidP="002A2C7B">
      <w:pPr>
        <w:pStyle w:val="NormalWeb"/>
        <w:rPr>
          <w:sz w:val="28"/>
          <w:szCs w:val="28"/>
        </w:rPr>
      </w:pPr>
      <w:r>
        <w:rPr>
          <w:sz w:val="28"/>
          <w:szCs w:val="28"/>
        </w:rPr>
        <w:t xml:space="preserve">There are many who have contributed to this field. </w:t>
      </w:r>
      <w:proofErr w:type="gramStart"/>
      <w:r>
        <w:rPr>
          <w:sz w:val="28"/>
          <w:szCs w:val="28"/>
        </w:rPr>
        <w:t>It’s</w:t>
      </w:r>
      <w:proofErr w:type="gramEnd"/>
      <w:r>
        <w:rPr>
          <w:sz w:val="28"/>
          <w:szCs w:val="28"/>
        </w:rPr>
        <w:t xml:space="preserve"> disappointing that we can only name a few of them. Here is a list of people who have contributed majorly in the field of quantum dots, wells, their absorption spectra etc.</w:t>
      </w:r>
    </w:p>
    <w:p w14:paraId="2C67E643" w14:textId="77777777" w:rsidR="00C422E0" w:rsidRPr="00C422E0" w:rsidRDefault="00C422E0" w:rsidP="00C422E0">
      <w:pPr>
        <w:rPr>
          <w:rFonts w:ascii="Times New Roman" w:eastAsia="Times New Roman" w:hAnsi="Times New Roman" w:cs="Times New Roman"/>
          <w:szCs w:val="28"/>
          <w:lang w:val="en-IN" w:eastAsia="en-IN"/>
        </w:rPr>
      </w:pPr>
      <w:proofErr w:type="gramStart"/>
      <w:r w:rsidRPr="00C422E0">
        <w:rPr>
          <w:rFonts w:ascii="Times New Roman" w:eastAsia="Times New Roman" w:hAnsi="Symbol" w:cs="Times New Roman"/>
          <w:szCs w:val="28"/>
          <w:lang w:val="en-IN" w:eastAsia="en-IN"/>
        </w:rPr>
        <w:t></w:t>
      </w:r>
      <w:r w:rsidRPr="00C422E0">
        <w:rPr>
          <w:rFonts w:ascii="Times New Roman" w:eastAsia="Times New Roman" w:hAnsi="Times New Roman" w:cs="Times New Roman"/>
          <w:szCs w:val="28"/>
          <w:lang w:val="en-IN" w:eastAsia="en-IN"/>
        </w:rPr>
        <w:t xml:space="preserve">  </w:t>
      </w:r>
      <w:r w:rsidRPr="00C422E0">
        <w:rPr>
          <w:rFonts w:ascii="Times New Roman" w:eastAsia="Times New Roman" w:hAnsi="Times New Roman" w:cs="Times New Roman"/>
          <w:b/>
          <w:bCs/>
          <w:szCs w:val="28"/>
          <w:lang w:val="en-IN" w:eastAsia="en-IN"/>
        </w:rPr>
        <w:t>Leo</w:t>
      </w:r>
      <w:proofErr w:type="gramEnd"/>
      <w:r w:rsidRPr="00C422E0">
        <w:rPr>
          <w:rFonts w:ascii="Times New Roman" w:eastAsia="Times New Roman" w:hAnsi="Times New Roman" w:cs="Times New Roman"/>
          <w:b/>
          <w:bCs/>
          <w:szCs w:val="28"/>
          <w:lang w:val="en-IN" w:eastAsia="en-IN"/>
        </w:rPr>
        <w:t xml:space="preserve"> Esaki &amp; Tsunemasa Hayashi (1969):</w:t>
      </w:r>
      <w:r w:rsidRPr="00C422E0">
        <w:rPr>
          <w:rFonts w:ascii="Times New Roman" w:eastAsia="Times New Roman" w:hAnsi="Times New Roman" w:cs="Times New Roman"/>
          <w:szCs w:val="28"/>
          <w:lang w:val="en-IN" w:eastAsia="en-IN"/>
        </w:rPr>
        <w:t xml:space="preserve"> Credited with the first experimental realization of a quantum well structure. Their work on layered semiconductor structures laid the foundation for further research. </w:t>
      </w:r>
    </w:p>
    <w:p w14:paraId="25D0889D" w14:textId="28F95F26" w:rsidR="00C422E0" w:rsidRPr="00FD70A3" w:rsidRDefault="00C422E0" w:rsidP="00C422E0">
      <w:pPr>
        <w:pStyle w:val="NormalWeb"/>
        <w:rPr>
          <w:sz w:val="28"/>
          <w:szCs w:val="28"/>
        </w:rPr>
      </w:pPr>
      <w:proofErr w:type="gramStart"/>
      <w:r w:rsidRPr="00FD70A3">
        <w:rPr>
          <w:rFonts w:hAnsi="Symbol"/>
          <w:sz w:val="28"/>
          <w:szCs w:val="28"/>
        </w:rPr>
        <w:t></w:t>
      </w:r>
      <w:r w:rsidRPr="00FD70A3">
        <w:rPr>
          <w:sz w:val="28"/>
          <w:szCs w:val="28"/>
        </w:rPr>
        <w:t xml:space="preserve">  </w:t>
      </w:r>
      <w:r w:rsidRPr="00FD70A3">
        <w:rPr>
          <w:b/>
          <w:bCs/>
          <w:sz w:val="28"/>
          <w:szCs w:val="28"/>
        </w:rPr>
        <w:t>Raymond</w:t>
      </w:r>
      <w:proofErr w:type="gramEnd"/>
      <w:r w:rsidRPr="00FD70A3">
        <w:rPr>
          <w:b/>
          <w:bCs/>
          <w:sz w:val="28"/>
          <w:szCs w:val="28"/>
        </w:rPr>
        <w:t xml:space="preserve"> Dingle et al. (1974):</w:t>
      </w:r>
      <w:r w:rsidRPr="00FD70A3">
        <w:rPr>
          <w:sz w:val="28"/>
          <w:szCs w:val="28"/>
        </w:rPr>
        <w:t xml:space="preserve"> Performed pioneering studies on the optical properties of quantum wells, including their absorption spectra. Their work demonstrated the discrete energy levels and the resulting changes in absorption compared to bulk materials.</w:t>
      </w:r>
    </w:p>
    <w:p w14:paraId="24B8AD2C" w14:textId="77777777" w:rsidR="00C422E0" w:rsidRPr="00C422E0" w:rsidRDefault="00C422E0" w:rsidP="00C422E0">
      <w:pPr>
        <w:rPr>
          <w:rFonts w:ascii="Times New Roman" w:eastAsia="Times New Roman" w:hAnsi="Times New Roman" w:cs="Times New Roman"/>
          <w:szCs w:val="28"/>
          <w:lang w:val="en-IN" w:eastAsia="en-IN"/>
        </w:rPr>
      </w:pPr>
      <w:proofErr w:type="gramStart"/>
      <w:r w:rsidRPr="00C422E0">
        <w:rPr>
          <w:rFonts w:ascii="Times New Roman" w:eastAsia="Times New Roman" w:hAnsi="Symbol" w:cs="Times New Roman"/>
          <w:szCs w:val="28"/>
          <w:lang w:val="en-IN" w:eastAsia="en-IN"/>
        </w:rPr>
        <w:t></w:t>
      </w:r>
      <w:r w:rsidRPr="00C422E0">
        <w:rPr>
          <w:rFonts w:ascii="Times New Roman" w:eastAsia="Times New Roman" w:hAnsi="Times New Roman" w:cs="Times New Roman"/>
          <w:szCs w:val="28"/>
          <w:lang w:val="en-IN" w:eastAsia="en-IN"/>
        </w:rPr>
        <w:t xml:space="preserve">  </w:t>
      </w:r>
      <w:r w:rsidRPr="00C422E0">
        <w:rPr>
          <w:rFonts w:ascii="Times New Roman" w:eastAsia="Times New Roman" w:hAnsi="Times New Roman" w:cs="Times New Roman"/>
          <w:b/>
          <w:bCs/>
          <w:szCs w:val="28"/>
          <w:lang w:val="en-IN" w:eastAsia="en-IN"/>
        </w:rPr>
        <w:t>Louis</w:t>
      </w:r>
      <w:proofErr w:type="gramEnd"/>
      <w:r w:rsidRPr="00C422E0">
        <w:rPr>
          <w:rFonts w:ascii="Times New Roman" w:eastAsia="Times New Roman" w:hAnsi="Times New Roman" w:cs="Times New Roman"/>
          <w:b/>
          <w:bCs/>
          <w:szCs w:val="28"/>
          <w:lang w:val="en-IN" w:eastAsia="en-IN"/>
        </w:rPr>
        <w:t xml:space="preserve"> Brus (1983):</w:t>
      </w:r>
      <w:r w:rsidRPr="00C422E0">
        <w:rPr>
          <w:rFonts w:ascii="Times New Roman" w:eastAsia="Times New Roman" w:hAnsi="Times New Roman" w:cs="Times New Roman"/>
          <w:szCs w:val="28"/>
          <w:lang w:val="en-IN" w:eastAsia="en-IN"/>
        </w:rPr>
        <w:t xml:space="preserve"> Often referred to as the "father of quantum dots." His work on colloidal semiconductor nanocrystals laid the groundwork for the controlled synthesis and characterization of quantum dots. </w:t>
      </w:r>
    </w:p>
    <w:p w14:paraId="5BD838B0" w14:textId="77777777" w:rsidR="00C422E0" w:rsidRPr="00C422E0" w:rsidRDefault="00C422E0" w:rsidP="00C422E0">
      <w:pPr>
        <w:rPr>
          <w:rFonts w:ascii="Times New Roman" w:eastAsia="Times New Roman" w:hAnsi="Times New Roman" w:cs="Times New Roman"/>
          <w:szCs w:val="28"/>
          <w:lang w:val="en-IN" w:eastAsia="en-IN"/>
        </w:rPr>
      </w:pPr>
      <w:proofErr w:type="gramStart"/>
      <w:r w:rsidRPr="00C422E0">
        <w:rPr>
          <w:rFonts w:ascii="Times New Roman" w:eastAsia="Times New Roman" w:hAnsi="Symbol" w:cs="Times New Roman"/>
          <w:szCs w:val="28"/>
          <w:lang w:val="en-IN" w:eastAsia="en-IN"/>
        </w:rPr>
        <w:t></w:t>
      </w:r>
      <w:r w:rsidRPr="00C422E0">
        <w:rPr>
          <w:rFonts w:ascii="Times New Roman" w:eastAsia="Times New Roman" w:hAnsi="Times New Roman" w:cs="Times New Roman"/>
          <w:szCs w:val="28"/>
          <w:lang w:val="en-IN" w:eastAsia="en-IN"/>
        </w:rPr>
        <w:t xml:space="preserve">  </w:t>
      </w:r>
      <w:r w:rsidRPr="00C422E0">
        <w:rPr>
          <w:rFonts w:ascii="Times New Roman" w:eastAsia="Times New Roman" w:hAnsi="Times New Roman" w:cs="Times New Roman"/>
          <w:b/>
          <w:bCs/>
          <w:szCs w:val="28"/>
          <w:lang w:val="en-IN" w:eastAsia="en-IN"/>
        </w:rPr>
        <w:t>Alexei</w:t>
      </w:r>
      <w:proofErr w:type="gramEnd"/>
      <w:r w:rsidRPr="00C422E0">
        <w:rPr>
          <w:rFonts w:ascii="Times New Roman" w:eastAsia="Times New Roman" w:hAnsi="Times New Roman" w:cs="Times New Roman"/>
          <w:b/>
          <w:bCs/>
          <w:szCs w:val="28"/>
          <w:lang w:val="en-IN" w:eastAsia="en-IN"/>
        </w:rPr>
        <w:t xml:space="preserve"> Ekimov et al. (1984):</w:t>
      </w:r>
      <w:r w:rsidRPr="00C422E0">
        <w:rPr>
          <w:rFonts w:ascii="Times New Roman" w:eastAsia="Times New Roman" w:hAnsi="Times New Roman" w:cs="Times New Roman"/>
          <w:szCs w:val="28"/>
          <w:lang w:val="en-IN" w:eastAsia="en-IN"/>
        </w:rPr>
        <w:t xml:space="preserve"> Independently discovered quantum dots around the same time as Brus. Their work focused on the optical properties of quantum dots in glasses. </w:t>
      </w:r>
    </w:p>
    <w:p w14:paraId="64F25987" w14:textId="1103B1A0" w:rsidR="00C422E0" w:rsidRPr="00FD70A3" w:rsidRDefault="00C422E0" w:rsidP="00C422E0">
      <w:pPr>
        <w:pStyle w:val="NormalWeb"/>
        <w:rPr>
          <w:sz w:val="28"/>
          <w:szCs w:val="28"/>
        </w:rPr>
      </w:pPr>
      <w:proofErr w:type="gramStart"/>
      <w:r w:rsidRPr="00FD70A3">
        <w:rPr>
          <w:rFonts w:hAnsi="Symbol"/>
          <w:sz w:val="28"/>
          <w:szCs w:val="28"/>
        </w:rPr>
        <w:t></w:t>
      </w:r>
      <w:r w:rsidRPr="00FD70A3">
        <w:rPr>
          <w:sz w:val="28"/>
          <w:szCs w:val="28"/>
        </w:rPr>
        <w:t xml:space="preserve">  </w:t>
      </w:r>
      <w:r w:rsidRPr="00FD70A3">
        <w:rPr>
          <w:b/>
          <w:bCs/>
          <w:sz w:val="28"/>
          <w:szCs w:val="28"/>
        </w:rPr>
        <w:t>Moochie</w:t>
      </w:r>
      <w:proofErr w:type="gramEnd"/>
      <w:r w:rsidRPr="00FD70A3">
        <w:rPr>
          <w:b/>
          <w:bCs/>
          <w:sz w:val="28"/>
          <w:szCs w:val="28"/>
        </w:rPr>
        <w:t xml:space="preserve"> Yang &amp; Mukesh Bajaj (1998):</w:t>
      </w:r>
      <w:r w:rsidRPr="00FD70A3">
        <w:rPr>
          <w:sz w:val="28"/>
          <w:szCs w:val="28"/>
        </w:rPr>
        <w:t xml:space="preserve"> Pioneered the development of shell-structured quantum dots. These core-shell structures improved the stability and tunability of quantum dots, making them more practical for various applications.</w:t>
      </w:r>
    </w:p>
    <w:p w14:paraId="662428C3" w14:textId="77777777" w:rsidR="00C422E0" w:rsidRPr="00C422E0" w:rsidRDefault="00C422E0" w:rsidP="00C422E0">
      <w:pPr>
        <w:rPr>
          <w:rFonts w:ascii="Times New Roman" w:eastAsia="Times New Roman" w:hAnsi="Times New Roman" w:cs="Times New Roman"/>
          <w:szCs w:val="28"/>
          <w:lang w:val="en-IN" w:eastAsia="en-IN"/>
        </w:rPr>
      </w:pPr>
      <w:proofErr w:type="gramStart"/>
      <w:r w:rsidRPr="00C422E0">
        <w:rPr>
          <w:rFonts w:ascii="Times New Roman" w:eastAsia="Times New Roman" w:hAnsi="Symbol" w:cs="Times New Roman"/>
          <w:szCs w:val="28"/>
          <w:lang w:val="en-IN" w:eastAsia="en-IN"/>
        </w:rPr>
        <w:t></w:t>
      </w:r>
      <w:r w:rsidRPr="00C422E0">
        <w:rPr>
          <w:rFonts w:ascii="Times New Roman" w:eastAsia="Times New Roman" w:hAnsi="Times New Roman" w:cs="Times New Roman"/>
          <w:szCs w:val="28"/>
          <w:lang w:val="en-IN" w:eastAsia="en-IN"/>
        </w:rPr>
        <w:t xml:space="preserve">  </w:t>
      </w:r>
      <w:r w:rsidRPr="00C422E0">
        <w:rPr>
          <w:rFonts w:ascii="Times New Roman" w:eastAsia="Times New Roman" w:hAnsi="Times New Roman" w:cs="Times New Roman"/>
          <w:b/>
          <w:bCs/>
          <w:szCs w:val="28"/>
          <w:lang w:val="en-IN" w:eastAsia="en-IN"/>
        </w:rPr>
        <w:t>Wolfgang</w:t>
      </w:r>
      <w:proofErr w:type="gramEnd"/>
      <w:r w:rsidRPr="00C422E0">
        <w:rPr>
          <w:rFonts w:ascii="Times New Roman" w:eastAsia="Times New Roman" w:hAnsi="Times New Roman" w:cs="Times New Roman"/>
          <w:b/>
          <w:bCs/>
          <w:szCs w:val="28"/>
          <w:lang w:val="en-IN" w:eastAsia="en-IN"/>
        </w:rPr>
        <w:t xml:space="preserve"> E. Moerner (early 1980s):</w:t>
      </w:r>
      <w:r w:rsidRPr="00C422E0">
        <w:rPr>
          <w:rFonts w:ascii="Times New Roman" w:eastAsia="Times New Roman" w:hAnsi="Times New Roman" w:cs="Times New Roman"/>
          <w:szCs w:val="28"/>
          <w:lang w:val="en-IN" w:eastAsia="en-IN"/>
        </w:rPr>
        <w:t xml:space="preserve"> Developed single-molecule spectroscopy techniques, which allowed for detailed studies of the absorption spectra of individual quantum dots. This provided crucial insights into the heterogeneity of quantum dots and the role of size variations in their properties. </w:t>
      </w:r>
    </w:p>
    <w:p w14:paraId="60842DE0" w14:textId="143CB55B" w:rsidR="00C422E0" w:rsidRDefault="00C422E0" w:rsidP="00C422E0">
      <w:pPr>
        <w:pStyle w:val="NormalWeb"/>
        <w:rPr>
          <w:sz w:val="28"/>
          <w:szCs w:val="28"/>
        </w:rPr>
      </w:pPr>
      <w:proofErr w:type="gramStart"/>
      <w:r w:rsidRPr="00FD70A3">
        <w:rPr>
          <w:rFonts w:hAnsi="Symbol"/>
          <w:sz w:val="28"/>
          <w:szCs w:val="28"/>
        </w:rPr>
        <w:t></w:t>
      </w:r>
      <w:r w:rsidRPr="00FD70A3">
        <w:rPr>
          <w:sz w:val="28"/>
          <w:szCs w:val="28"/>
        </w:rPr>
        <w:t xml:space="preserve">  </w:t>
      </w:r>
      <w:proofErr w:type="spellStart"/>
      <w:r w:rsidRPr="00FD70A3">
        <w:rPr>
          <w:b/>
          <w:bCs/>
          <w:sz w:val="28"/>
          <w:szCs w:val="28"/>
        </w:rPr>
        <w:t>Marlu</w:t>
      </w:r>
      <w:proofErr w:type="spellEnd"/>
      <w:proofErr w:type="gramEnd"/>
      <w:r w:rsidRPr="00FD70A3">
        <w:rPr>
          <w:b/>
          <w:bCs/>
          <w:sz w:val="28"/>
          <w:szCs w:val="28"/>
        </w:rPr>
        <w:t xml:space="preserve"> Davies (1990s onwards):</w:t>
      </w:r>
      <w:r w:rsidRPr="00FD70A3">
        <w:rPr>
          <w:sz w:val="28"/>
          <w:szCs w:val="28"/>
        </w:rPr>
        <w:t xml:space="preserve"> A leading researcher in the field of quantum dot optoelectronic devices. Her work includes extensive studies on the absorption spectra of quantum dots and their role in device performance, particularly in solar cells.</w:t>
      </w:r>
    </w:p>
    <w:p w14:paraId="2320EEB7" w14:textId="77777777" w:rsidR="00FD70A3" w:rsidRDefault="00FD70A3" w:rsidP="00C422E0">
      <w:pPr>
        <w:pStyle w:val="NormalWeb"/>
        <w:rPr>
          <w:sz w:val="28"/>
          <w:szCs w:val="28"/>
        </w:rPr>
      </w:pPr>
    </w:p>
    <w:p w14:paraId="643D462F" w14:textId="77777777" w:rsidR="00FD70A3" w:rsidRDefault="00FD70A3" w:rsidP="00C422E0">
      <w:pPr>
        <w:pStyle w:val="NormalWeb"/>
        <w:rPr>
          <w:sz w:val="28"/>
          <w:szCs w:val="28"/>
        </w:rPr>
      </w:pPr>
    </w:p>
    <w:p w14:paraId="108D06DD" w14:textId="77777777" w:rsidR="00FD70A3" w:rsidRDefault="00FD70A3" w:rsidP="00C422E0">
      <w:pPr>
        <w:pStyle w:val="NormalWeb"/>
        <w:rPr>
          <w:sz w:val="28"/>
          <w:szCs w:val="28"/>
        </w:rPr>
      </w:pPr>
    </w:p>
    <w:p w14:paraId="5EDFC34B" w14:textId="77777777" w:rsidR="00FD70A3" w:rsidRDefault="00FD70A3" w:rsidP="00C422E0">
      <w:pPr>
        <w:pStyle w:val="NormalWeb"/>
        <w:rPr>
          <w:sz w:val="28"/>
          <w:szCs w:val="28"/>
        </w:rPr>
      </w:pPr>
    </w:p>
    <w:p w14:paraId="36C4526E" w14:textId="77777777" w:rsidR="00FD70A3" w:rsidRDefault="00FD70A3" w:rsidP="00C422E0">
      <w:pPr>
        <w:pStyle w:val="NormalWeb"/>
        <w:rPr>
          <w:sz w:val="28"/>
          <w:szCs w:val="28"/>
        </w:rPr>
      </w:pPr>
    </w:p>
    <w:p w14:paraId="6A909623" w14:textId="77777777" w:rsidR="00FD70A3" w:rsidRDefault="00FD70A3" w:rsidP="00C422E0">
      <w:pPr>
        <w:pStyle w:val="NormalWeb"/>
        <w:rPr>
          <w:sz w:val="28"/>
          <w:szCs w:val="28"/>
        </w:rPr>
      </w:pPr>
    </w:p>
    <w:p w14:paraId="7A84B253" w14:textId="6ACC32C2" w:rsidR="00FD70A3" w:rsidRDefault="00FD70A3" w:rsidP="00C422E0">
      <w:pPr>
        <w:pStyle w:val="NormalWeb"/>
        <w:rPr>
          <w:sz w:val="72"/>
          <w:szCs w:val="72"/>
        </w:rPr>
      </w:pPr>
      <w:r>
        <w:rPr>
          <w:sz w:val="72"/>
          <w:szCs w:val="72"/>
        </w:rPr>
        <w:lastRenderedPageBreak/>
        <w:t>4</w:t>
      </w:r>
      <w:r w:rsidRPr="00FD70A3">
        <w:rPr>
          <w:sz w:val="72"/>
          <w:szCs w:val="72"/>
        </w:rPr>
        <w:t>. Theory</w:t>
      </w:r>
    </w:p>
    <w:p w14:paraId="59E9DB63" w14:textId="77777777" w:rsidR="00443846" w:rsidRDefault="00443846" w:rsidP="00443846">
      <w:pPr>
        <w:rPr>
          <w:rFonts w:cstheme="minorHAnsi"/>
          <w:b/>
          <w:bCs/>
          <w:color w:val="202122"/>
          <w:sz w:val="36"/>
          <w:szCs w:val="36"/>
          <w:u w:val="single"/>
          <w:shd w:val="clear" w:color="auto" w:fill="FFFFFF"/>
        </w:rPr>
      </w:pPr>
      <w:r>
        <w:rPr>
          <w:rFonts w:cstheme="minorHAnsi"/>
          <w:b/>
          <w:bCs/>
          <w:color w:val="202122"/>
          <w:sz w:val="36"/>
          <w:szCs w:val="36"/>
          <w:u w:val="single"/>
          <w:shd w:val="clear" w:color="auto" w:fill="FFFFFF"/>
        </w:rPr>
        <w:t>Introduction</w:t>
      </w:r>
    </w:p>
    <w:p w14:paraId="7B9238BB" w14:textId="77777777" w:rsidR="00443846" w:rsidRDefault="00443846" w:rsidP="00443846">
      <w:pPr>
        <w:jc w:val="both"/>
        <w:rPr>
          <w:rFonts w:cstheme="minorHAnsi"/>
          <w:color w:val="202122"/>
          <w:sz w:val="22"/>
          <w:szCs w:val="22"/>
          <w:shd w:val="clear" w:color="auto" w:fill="FFFFFF"/>
        </w:rPr>
      </w:pPr>
      <w:r>
        <w:rPr>
          <w:rFonts w:cstheme="minorHAnsi"/>
          <w:color w:val="202122"/>
          <w:shd w:val="clear" w:color="auto" w:fill="FFFFFF"/>
        </w:rPr>
        <w:t>The absorption spectra of a quantum dot are expected to be a series of δ-function like discrete lines because of the absence of density of states. So, absorption is allowed in the energy range between the allowed levels. In many cases spectra do not show a series of isolated absorption peaks. this is mainly due to the broad distribution of quantum dot sizes. Since the electronic energy levels in quantum dots are strongly dependent on their sizes, the shape of the absorption lines will also depend on the degree of their non-uniformity. For many applications the it is not the line width itself but the overlap with nearby lines, the resolvability, is of more concern. So, it is necessary to examine the effects of size irregularity on total spectrum of a QD system.</w:t>
      </w:r>
    </w:p>
    <w:p w14:paraId="339760FC" w14:textId="77777777" w:rsidR="00443846" w:rsidRDefault="00443846" w:rsidP="00443846">
      <w:pPr>
        <w:jc w:val="both"/>
        <w:rPr>
          <w:rFonts w:cstheme="minorHAnsi"/>
          <w:color w:val="202122"/>
          <w:shd w:val="clear" w:color="auto" w:fill="FFFFFF"/>
        </w:rPr>
      </w:pPr>
      <w:r>
        <w:rPr>
          <w:rFonts w:cstheme="minorHAnsi"/>
          <w:color w:val="202122"/>
          <w:shd w:val="clear" w:color="auto" w:fill="FFFFFF"/>
        </w:rPr>
        <w:t>In this paper we have worked on the optical absorption spectra of realistic QD systems with non-uniform size distribution given by a Gaussian function. We first worked on the QD system of a finite barrier quantum dot system consisting of InAs and the barrier potential of GaAs. We then extended our study to a more sophisticated compound formed by the mole fraction of Gallium and Indium combined with Arsenide.</w:t>
      </w:r>
    </w:p>
    <w:p w14:paraId="5170718C" w14:textId="77777777" w:rsidR="00443846" w:rsidRDefault="00443846" w:rsidP="00443846">
      <w:pPr>
        <w:jc w:val="both"/>
        <w:rPr>
          <w:rFonts w:ascii="Verdana" w:hAnsi="Verdana"/>
          <w:color w:val="9900FF"/>
          <w:shd w:val="clear" w:color="auto" w:fill="FFFFFF"/>
        </w:rPr>
      </w:pPr>
      <w:r>
        <w:rPr>
          <w:rFonts w:cstheme="minorHAnsi"/>
          <w:color w:val="202122"/>
          <w:shd w:val="clear" w:color="auto" w:fill="FFFFFF"/>
        </w:rPr>
        <w:t xml:space="preserve">Here, the system is considered as a Gaussian Distribution of sizes of quantum dots. The dots are considered as cubic with side length </w:t>
      </w:r>
      <w:r>
        <w:rPr>
          <w:rFonts w:cstheme="minorHAnsi"/>
          <w:i/>
          <w:iCs/>
          <w:color w:val="202122"/>
          <w:shd w:val="clear" w:color="auto" w:fill="FFFFFF"/>
        </w:rPr>
        <w:t>a</w:t>
      </w:r>
      <w:r>
        <w:rPr>
          <w:rFonts w:cstheme="minorHAnsi"/>
          <w:color w:val="202122"/>
          <w:shd w:val="clear" w:color="auto" w:fill="FFFFFF"/>
        </w:rPr>
        <w:t>. The dots have infinite barrier potentials at the boundaries.</w:t>
      </w:r>
    </w:p>
    <w:p w14:paraId="26343D5A" w14:textId="263DACD4" w:rsidR="00443846" w:rsidRDefault="00443846" w:rsidP="00126DB8">
      <w:pPr>
        <w:pStyle w:val="NormalWeb"/>
        <w:rPr>
          <w:sz w:val="72"/>
          <w:szCs w:val="72"/>
        </w:rPr>
      </w:pPr>
    </w:p>
    <w:p w14:paraId="271BFF48" w14:textId="77777777" w:rsidR="00443846" w:rsidRDefault="00443846">
      <w:pPr>
        <w:rPr>
          <w:rFonts w:ascii="Times New Roman" w:eastAsia="Times New Roman" w:hAnsi="Times New Roman" w:cs="Times New Roman"/>
          <w:sz w:val="72"/>
          <w:szCs w:val="72"/>
          <w:lang w:val="en-IN" w:eastAsia="en-IN"/>
        </w:rPr>
      </w:pPr>
      <w:r>
        <w:rPr>
          <w:sz w:val="72"/>
          <w:szCs w:val="72"/>
        </w:rPr>
        <w:br w:type="page"/>
      </w:r>
    </w:p>
    <w:p w14:paraId="217B0990" w14:textId="39CEAD91" w:rsidR="00443846" w:rsidRDefault="00443846" w:rsidP="00443846">
      <w:pPr>
        <w:rPr>
          <w:b/>
          <w:bCs/>
          <w:sz w:val="36"/>
          <w:szCs w:val="36"/>
          <w:u w:val="single"/>
        </w:rPr>
      </w:pPr>
      <w:proofErr w:type="gramStart"/>
      <w:r>
        <w:rPr>
          <w:b/>
          <w:bCs/>
          <w:sz w:val="36"/>
          <w:szCs w:val="36"/>
          <w:u w:val="single"/>
        </w:rPr>
        <w:lastRenderedPageBreak/>
        <w:t>Derivation:-</w:t>
      </w:r>
      <w:proofErr w:type="gramEnd"/>
    </w:p>
    <w:p w14:paraId="7978B17B" w14:textId="15E7FF58" w:rsidR="00FD70A3" w:rsidRDefault="00443846" w:rsidP="00126DB8">
      <w:pPr>
        <w:pStyle w:val="NormalWeb"/>
        <w:rPr>
          <w:sz w:val="72"/>
          <w:szCs w:val="72"/>
        </w:rPr>
      </w:pPr>
      <w:r w:rsidRPr="00443846">
        <w:rPr>
          <w:noProof/>
        </w:rPr>
        <w:drawing>
          <wp:anchor distT="0" distB="0" distL="114300" distR="114300" simplePos="0" relativeHeight="251668480" behindDoc="0" locked="0" layoutInCell="1" allowOverlap="1" wp14:anchorId="27FAD780" wp14:editId="02E7CE62">
            <wp:simplePos x="0" y="0"/>
            <wp:positionH relativeFrom="margin">
              <wp:align>left</wp:align>
            </wp:positionH>
            <wp:positionV relativeFrom="paragraph">
              <wp:posOffset>528229</wp:posOffset>
            </wp:positionV>
            <wp:extent cx="6799580" cy="8502733"/>
            <wp:effectExtent l="0" t="0" r="1270" b="0"/>
            <wp:wrapNone/>
            <wp:docPr id="1188813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799580" cy="8502733"/>
                    </a:xfrm>
                    <a:prstGeom prst="rect">
                      <a:avLst/>
                    </a:prstGeom>
                    <a:noFill/>
                    <a:ln>
                      <a:noFill/>
                    </a:ln>
                  </pic:spPr>
                </pic:pic>
              </a:graphicData>
            </a:graphic>
          </wp:anchor>
        </w:drawing>
      </w:r>
    </w:p>
    <w:p w14:paraId="7B91E02A" w14:textId="77777777" w:rsidR="00126DB8" w:rsidRDefault="00126DB8" w:rsidP="00126DB8">
      <w:pPr>
        <w:pStyle w:val="NormalWeb"/>
        <w:rPr>
          <w:sz w:val="72"/>
          <w:szCs w:val="72"/>
        </w:rPr>
      </w:pPr>
    </w:p>
    <w:p w14:paraId="26429E95" w14:textId="77777777" w:rsidR="00126DB8" w:rsidRDefault="00126DB8" w:rsidP="00126DB8">
      <w:pPr>
        <w:pStyle w:val="NormalWeb"/>
        <w:rPr>
          <w:sz w:val="72"/>
          <w:szCs w:val="72"/>
        </w:rPr>
      </w:pPr>
    </w:p>
    <w:p w14:paraId="46A4B06B" w14:textId="77777777" w:rsidR="00126DB8" w:rsidRDefault="00126DB8" w:rsidP="00126DB8">
      <w:pPr>
        <w:pStyle w:val="NormalWeb"/>
        <w:rPr>
          <w:sz w:val="72"/>
          <w:szCs w:val="72"/>
        </w:rPr>
      </w:pPr>
    </w:p>
    <w:p w14:paraId="1AE947DF" w14:textId="77777777" w:rsidR="00126DB8" w:rsidRDefault="00126DB8" w:rsidP="00126DB8">
      <w:pPr>
        <w:pStyle w:val="NormalWeb"/>
        <w:rPr>
          <w:sz w:val="72"/>
          <w:szCs w:val="72"/>
        </w:rPr>
      </w:pPr>
    </w:p>
    <w:p w14:paraId="271ECFA0" w14:textId="77777777" w:rsidR="00126DB8" w:rsidRDefault="00126DB8" w:rsidP="00126DB8">
      <w:pPr>
        <w:pStyle w:val="NormalWeb"/>
        <w:rPr>
          <w:sz w:val="72"/>
          <w:szCs w:val="72"/>
        </w:rPr>
      </w:pPr>
    </w:p>
    <w:p w14:paraId="559A7DE5" w14:textId="77777777" w:rsidR="00126DB8" w:rsidRDefault="00126DB8" w:rsidP="00126DB8">
      <w:pPr>
        <w:pStyle w:val="NormalWeb"/>
        <w:rPr>
          <w:sz w:val="72"/>
          <w:szCs w:val="72"/>
        </w:rPr>
      </w:pPr>
    </w:p>
    <w:p w14:paraId="06E7DD63" w14:textId="77777777" w:rsidR="00126DB8" w:rsidRDefault="00126DB8" w:rsidP="00126DB8">
      <w:pPr>
        <w:pStyle w:val="NormalWeb"/>
        <w:rPr>
          <w:sz w:val="72"/>
          <w:szCs w:val="72"/>
        </w:rPr>
      </w:pPr>
    </w:p>
    <w:p w14:paraId="084B037C" w14:textId="77777777" w:rsidR="00126DB8" w:rsidRDefault="00126DB8" w:rsidP="00126DB8">
      <w:pPr>
        <w:pStyle w:val="NormalWeb"/>
        <w:rPr>
          <w:sz w:val="72"/>
          <w:szCs w:val="72"/>
        </w:rPr>
      </w:pPr>
    </w:p>
    <w:p w14:paraId="3B222B2A" w14:textId="77777777" w:rsidR="00126DB8" w:rsidRDefault="00126DB8" w:rsidP="00126DB8">
      <w:pPr>
        <w:pStyle w:val="NormalWeb"/>
        <w:rPr>
          <w:sz w:val="72"/>
          <w:szCs w:val="72"/>
        </w:rPr>
      </w:pPr>
    </w:p>
    <w:p w14:paraId="022A6662" w14:textId="77777777" w:rsidR="00126DB8" w:rsidRDefault="00126DB8" w:rsidP="00126DB8">
      <w:pPr>
        <w:pStyle w:val="NormalWeb"/>
        <w:rPr>
          <w:sz w:val="72"/>
          <w:szCs w:val="72"/>
        </w:rPr>
      </w:pPr>
    </w:p>
    <w:p w14:paraId="1ED42360" w14:textId="77777777" w:rsidR="00126DB8" w:rsidRDefault="00126DB8" w:rsidP="00126DB8">
      <w:pPr>
        <w:pStyle w:val="NormalWeb"/>
        <w:rPr>
          <w:sz w:val="72"/>
          <w:szCs w:val="72"/>
        </w:rPr>
      </w:pPr>
    </w:p>
    <w:p w14:paraId="25426BA5" w14:textId="623B7583" w:rsidR="00443846" w:rsidRDefault="00443846" w:rsidP="00126DB8">
      <w:pPr>
        <w:pStyle w:val="NormalWeb"/>
        <w:rPr>
          <w:sz w:val="72"/>
          <w:szCs w:val="72"/>
        </w:rPr>
      </w:pPr>
      <w:r>
        <w:rPr>
          <w:sz w:val="72"/>
          <w:szCs w:val="72"/>
        </w:rPr>
        <w:lastRenderedPageBreak/>
        <w:t>Some values used:</w:t>
      </w:r>
    </w:p>
    <w:p w14:paraId="261C6A21" w14:textId="6BAFF0D8" w:rsidR="00443846" w:rsidRDefault="00443846">
      <w:pPr>
        <w:rPr>
          <w:rFonts w:ascii="Times New Roman" w:eastAsia="Times New Roman" w:hAnsi="Times New Roman" w:cs="Times New Roman"/>
          <w:sz w:val="72"/>
          <w:szCs w:val="72"/>
          <w:lang w:val="en-IN" w:eastAsia="en-IN"/>
        </w:rPr>
      </w:pPr>
      <w:r w:rsidRPr="00443846">
        <w:rPr>
          <w:noProof/>
        </w:rPr>
        <w:drawing>
          <wp:anchor distT="0" distB="0" distL="114300" distR="114300" simplePos="0" relativeHeight="251669504" behindDoc="0" locked="0" layoutInCell="1" allowOverlap="1" wp14:anchorId="529EB7FB" wp14:editId="324B859D">
            <wp:simplePos x="0" y="0"/>
            <wp:positionH relativeFrom="column">
              <wp:posOffset>-89288</wp:posOffset>
            </wp:positionH>
            <wp:positionV relativeFrom="page">
              <wp:posOffset>1532964</wp:posOffset>
            </wp:positionV>
            <wp:extent cx="6858164" cy="4820400"/>
            <wp:effectExtent l="0" t="0" r="0" b="0"/>
            <wp:wrapNone/>
            <wp:docPr id="201355347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858164" cy="4820400"/>
                    </a:xfrm>
                    <a:prstGeom prst="rect">
                      <a:avLst/>
                    </a:prstGeom>
                    <a:noFill/>
                    <a:ln>
                      <a:noFill/>
                    </a:ln>
                  </pic:spPr>
                </pic:pic>
              </a:graphicData>
            </a:graphic>
            <wp14:sizeRelV relativeFrom="margin">
              <wp14:pctHeight>0</wp14:pctHeight>
            </wp14:sizeRelV>
          </wp:anchor>
        </w:drawing>
      </w:r>
      <w:r>
        <w:rPr>
          <w:sz w:val="72"/>
          <w:szCs w:val="72"/>
        </w:rPr>
        <w:br w:type="page"/>
      </w:r>
    </w:p>
    <w:p w14:paraId="06231EBE" w14:textId="0028539D" w:rsidR="00126DB8" w:rsidRDefault="00041F21" w:rsidP="00126DB8">
      <w:pPr>
        <w:pStyle w:val="NormalWeb"/>
        <w:rPr>
          <w:sz w:val="72"/>
          <w:szCs w:val="72"/>
        </w:rPr>
      </w:pPr>
      <w:r>
        <w:rPr>
          <w:sz w:val="72"/>
          <w:szCs w:val="72"/>
        </w:rPr>
        <w:lastRenderedPageBreak/>
        <w:t>5.Results</w:t>
      </w:r>
    </w:p>
    <w:p w14:paraId="0C391C96" w14:textId="1226858F" w:rsidR="00041F21" w:rsidRDefault="00443846" w:rsidP="00126DB8">
      <w:pPr>
        <w:pStyle w:val="NormalWeb"/>
        <w:rPr>
          <w:sz w:val="72"/>
          <w:szCs w:val="72"/>
        </w:rPr>
      </w:pPr>
      <w:r w:rsidRPr="00443846">
        <w:rPr>
          <w:noProof/>
        </w:rPr>
        <w:drawing>
          <wp:inline distT="0" distB="0" distL="0" distR="0" wp14:anchorId="39A5347D" wp14:editId="266DBDBE">
            <wp:extent cx="6768935" cy="3241675"/>
            <wp:effectExtent l="0" t="0" r="0" b="0"/>
            <wp:docPr id="110612093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774314" cy="3244251"/>
                    </a:xfrm>
                    <a:prstGeom prst="rect">
                      <a:avLst/>
                    </a:prstGeom>
                    <a:noFill/>
                    <a:ln>
                      <a:noFill/>
                    </a:ln>
                  </pic:spPr>
                </pic:pic>
              </a:graphicData>
            </a:graphic>
          </wp:inline>
        </w:drawing>
      </w:r>
    </w:p>
    <w:p w14:paraId="79D1B88A" w14:textId="3BF2BB8F" w:rsidR="00041F21" w:rsidRDefault="00443846" w:rsidP="00126DB8">
      <w:pPr>
        <w:pStyle w:val="NormalWeb"/>
        <w:rPr>
          <w:sz w:val="72"/>
          <w:szCs w:val="72"/>
        </w:rPr>
      </w:pPr>
      <w:r w:rsidRPr="00443846">
        <w:rPr>
          <w:noProof/>
        </w:rPr>
        <w:drawing>
          <wp:inline distT="0" distB="0" distL="0" distR="0" wp14:anchorId="0C38B5FD" wp14:editId="3DB58959">
            <wp:extent cx="6837045" cy="4773881"/>
            <wp:effectExtent l="0" t="0" r="1905" b="0"/>
            <wp:docPr id="61718404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863026" cy="4792022"/>
                    </a:xfrm>
                    <a:prstGeom prst="rect">
                      <a:avLst/>
                    </a:prstGeom>
                    <a:noFill/>
                    <a:ln>
                      <a:noFill/>
                    </a:ln>
                  </pic:spPr>
                </pic:pic>
              </a:graphicData>
            </a:graphic>
          </wp:inline>
        </w:drawing>
      </w:r>
    </w:p>
    <w:p w14:paraId="226B5BD9" w14:textId="642DB6A0" w:rsidR="006F2078" w:rsidRDefault="006F2078" w:rsidP="00126DB8">
      <w:pPr>
        <w:pStyle w:val="NormalWeb"/>
        <w:rPr>
          <w:sz w:val="72"/>
          <w:szCs w:val="72"/>
        </w:rPr>
      </w:pPr>
      <w:r w:rsidRPr="006F2078">
        <w:rPr>
          <w:noProof/>
        </w:rPr>
        <w:lastRenderedPageBreak/>
        <w:drawing>
          <wp:inline distT="0" distB="0" distL="0" distR="0" wp14:anchorId="5BD30634" wp14:editId="77F5317E">
            <wp:extent cx="6068291" cy="2795270"/>
            <wp:effectExtent l="0" t="0" r="0" b="0"/>
            <wp:docPr id="117062290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083179" cy="2802128"/>
                    </a:xfrm>
                    <a:prstGeom prst="rect">
                      <a:avLst/>
                    </a:prstGeom>
                    <a:noFill/>
                    <a:ln>
                      <a:noFill/>
                    </a:ln>
                  </pic:spPr>
                </pic:pic>
              </a:graphicData>
            </a:graphic>
          </wp:inline>
        </w:drawing>
      </w:r>
      <w:r w:rsidRPr="006F2078">
        <w:rPr>
          <w:noProof/>
        </w:rPr>
        <w:drawing>
          <wp:inline distT="0" distB="0" distL="0" distR="0" wp14:anchorId="76131EA1" wp14:editId="772F0DC3">
            <wp:extent cx="6875813" cy="6348896"/>
            <wp:effectExtent l="0" t="0" r="1270" b="0"/>
            <wp:docPr id="204400717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885719" cy="6358043"/>
                    </a:xfrm>
                    <a:prstGeom prst="rect">
                      <a:avLst/>
                    </a:prstGeom>
                    <a:noFill/>
                    <a:ln>
                      <a:noFill/>
                    </a:ln>
                  </pic:spPr>
                </pic:pic>
              </a:graphicData>
            </a:graphic>
          </wp:inline>
        </w:drawing>
      </w:r>
    </w:p>
    <w:p w14:paraId="48C41302" w14:textId="302921BE" w:rsidR="006F2078" w:rsidRDefault="006F2078">
      <w:pPr>
        <w:rPr>
          <w:rFonts w:ascii="Times New Roman" w:eastAsia="Times New Roman" w:hAnsi="Times New Roman" w:cs="Times New Roman"/>
          <w:sz w:val="72"/>
          <w:szCs w:val="72"/>
          <w:lang w:val="en-IN" w:eastAsia="en-IN"/>
        </w:rPr>
      </w:pPr>
      <w:r>
        <w:rPr>
          <w:sz w:val="72"/>
          <w:szCs w:val="72"/>
        </w:rPr>
        <w:br w:type="page"/>
      </w:r>
      <w:r w:rsidRPr="006F2078">
        <w:rPr>
          <w:noProof/>
        </w:rPr>
        <w:lastRenderedPageBreak/>
        <w:drawing>
          <wp:inline distT="0" distB="0" distL="0" distR="0" wp14:anchorId="346326F3" wp14:editId="3C08942C">
            <wp:extent cx="6650355" cy="2957195"/>
            <wp:effectExtent l="0" t="0" r="0" b="0"/>
            <wp:docPr id="212288700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650355" cy="2957195"/>
                    </a:xfrm>
                    <a:prstGeom prst="rect">
                      <a:avLst/>
                    </a:prstGeom>
                    <a:noFill/>
                    <a:ln>
                      <a:noFill/>
                    </a:ln>
                  </pic:spPr>
                </pic:pic>
              </a:graphicData>
            </a:graphic>
          </wp:inline>
        </w:drawing>
      </w:r>
    </w:p>
    <w:p w14:paraId="1ED172CC" w14:textId="77777777" w:rsidR="006F2078" w:rsidRDefault="006F2078" w:rsidP="00126DB8">
      <w:pPr>
        <w:pStyle w:val="NormalWeb"/>
        <w:rPr>
          <w:sz w:val="72"/>
          <w:szCs w:val="72"/>
        </w:rPr>
      </w:pPr>
    </w:p>
    <w:p w14:paraId="68A2BBD8" w14:textId="77777777" w:rsidR="006F2078" w:rsidRDefault="006F2078" w:rsidP="00126DB8">
      <w:pPr>
        <w:pStyle w:val="NormalWeb"/>
        <w:rPr>
          <w:sz w:val="72"/>
          <w:szCs w:val="72"/>
        </w:rPr>
      </w:pPr>
    </w:p>
    <w:p w14:paraId="021FAE13" w14:textId="77777777" w:rsidR="006F2078" w:rsidRDefault="006F2078" w:rsidP="00126DB8">
      <w:pPr>
        <w:pStyle w:val="NormalWeb"/>
        <w:rPr>
          <w:sz w:val="72"/>
          <w:szCs w:val="72"/>
        </w:rPr>
      </w:pPr>
    </w:p>
    <w:p w14:paraId="1C7A9076" w14:textId="77777777" w:rsidR="006F2078" w:rsidRDefault="006F2078" w:rsidP="00126DB8">
      <w:pPr>
        <w:pStyle w:val="NormalWeb"/>
        <w:rPr>
          <w:sz w:val="72"/>
          <w:szCs w:val="72"/>
        </w:rPr>
      </w:pPr>
    </w:p>
    <w:p w14:paraId="42EC8C9A" w14:textId="77777777" w:rsidR="006F2078" w:rsidRDefault="006F2078" w:rsidP="00126DB8">
      <w:pPr>
        <w:pStyle w:val="NormalWeb"/>
        <w:rPr>
          <w:sz w:val="72"/>
          <w:szCs w:val="72"/>
        </w:rPr>
      </w:pPr>
    </w:p>
    <w:p w14:paraId="70ACA7FB" w14:textId="77777777" w:rsidR="006F2078" w:rsidRDefault="006F2078" w:rsidP="00126DB8">
      <w:pPr>
        <w:pStyle w:val="NormalWeb"/>
        <w:rPr>
          <w:sz w:val="72"/>
          <w:szCs w:val="72"/>
        </w:rPr>
      </w:pPr>
    </w:p>
    <w:p w14:paraId="055C6A19" w14:textId="77777777" w:rsidR="006F2078" w:rsidRDefault="006F2078" w:rsidP="00126DB8">
      <w:pPr>
        <w:pStyle w:val="NormalWeb"/>
        <w:rPr>
          <w:sz w:val="72"/>
          <w:szCs w:val="72"/>
        </w:rPr>
      </w:pPr>
    </w:p>
    <w:p w14:paraId="67547E0F" w14:textId="77777777" w:rsidR="006F2078" w:rsidRDefault="006F2078" w:rsidP="00126DB8">
      <w:pPr>
        <w:pStyle w:val="NormalWeb"/>
        <w:rPr>
          <w:sz w:val="72"/>
          <w:szCs w:val="72"/>
        </w:rPr>
      </w:pPr>
    </w:p>
    <w:p w14:paraId="400AA9C6" w14:textId="17D6B1B0" w:rsidR="00041F21" w:rsidRDefault="00041F21" w:rsidP="00126DB8">
      <w:pPr>
        <w:pStyle w:val="NormalWeb"/>
        <w:rPr>
          <w:sz w:val="72"/>
          <w:szCs w:val="72"/>
        </w:rPr>
      </w:pPr>
      <w:r>
        <w:rPr>
          <w:sz w:val="72"/>
          <w:szCs w:val="72"/>
        </w:rPr>
        <w:lastRenderedPageBreak/>
        <w:t>6. Conclusion</w:t>
      </w:r>
    </w:p>
    <w:p w14:paraId="1AAE95E5" w14:textId="77777777" w:rsidR="00041F21" w:rsidRDefault="00041F21" w:rsidP="00041F21">
      <w:pPr>
        <w:jc w:val="both"/>
      </w:pPr>
      <w:r>
        <w:t xml:space="preserve">InAs-GaAs QD system has limited no of peaks or we can say limited no of transitions. Higher transitions are not probable. After that we extended our study to a mole fraction combination of InAs and GaAs. We used here a mole fraction of 2:1 here respectively. We found out that, this resulted in observation of only the lowest two transitions could be </w:t>
      </w:r>
      <w:proofErr w:type="spellStart"/>
      <w:r>
        <w:t>realised</w:t>
      </w:r>
      <w:proofErr w:type="spellEnd"/>
      <w:r>
        <w:t>. We also found that there is a shift in the absorption spectra compared to an ideal QD system due to the finite potential barrier. The interesting part is here we can modulate the mole fraction and change the transitions available for the dots. By doing this we can make a photodetector for a specific range of frequency. Some mixtures like In</w:t>
      </w:r>
      <w:r w:rsidRPr="00092D15">
        <w:rPr>
          <w:vertAlign w:val="subscript"/>
        </w:rPr>
        <w:t>0.</w:t>
      </w:r>
      <w:r>
        <w:rPr>
          <w:vertAlign w:val="subscript"/>
        </w:rPr>
        <w:t>7</w:t>
      </w:r>
      <w:r>
        <w:t>Ga</w:t>
      </w:r>
      <w:r w:rsidRPr="007F58AA">
        <w:rPr>
          <w:vertAlign w:val="subscript"/>
        </w:rPr>
        <w:t>0.3</w:t>
      </w:r>
      <w:r>
        <w:t>N/</w:t>
      </w:r>
      <w:proofErr w:type="spellStart"/>
      <w:r>
        <w:t>GaN</w:t>
      </w:r>
      <w:proofErr w:type="spellEnd"/>
      <w:r>
        <w:t xml:space="preserve"> can be used to detect higher energy transitions relating to higher frequency photodetection.</w:t>
      </w:r>
    </w:p>
    <w:p w14:paraId="36B93601" w14:textId="77777777" w:rsidR="00041F21" w:rsidRPr="00092D15" w:rsidRDefault="00041F21" w:rsidP="00041F21">
      <w:pPr>
        <w:jc w:val="both"/>
      </w:pPr>
      <w:r>
        <w:t>This is interesting as now we can just manipulate the mole fractions of different semiconductor compounds and create a photodetector that can detect photons of from nature as per our needs. This model can be used to do this in future.</w:t>
      </w:r>
    </w:p>
    <w:p w14:paraId="773B4479" w14:textId="403045DF" w:rsidR="00041F21" w:rsidRDefault="00041F21" w:rsidP="00126DB8">
      <w:pPr>
        <w:pStyle w:val="NormalWeb"/>
        <w:rPr>
          <w:sz w:val="72"/>
          <w:szCs w:val="72"/>
        </w:rPr>
      </w:pPr>
      <w:r>
        <w:rPr>
          <w:sz w:val="72"/>
          <w:szCs w:val="72"/>
        </w:rPr>
        <w:t xml:space="preserve"> </w:t>
      </w:r>
    </w:p>
    <w:p w14:paraId="2FBD4E1F" w14:textId="77777777" w:rsidR="00041F21" w:rsidRDefault="00041F21" w:rsidP="00126DB8">
      <w:pPr>
        <w:pStyle w:val="NormalWeb"/>
        <w:rPr>
          <w:sz w:val="72"/>
          <w:szCs w:val="72"/>
        </w:rPr>
      </w:pPr>
    </w:p>
    <w:p w14:paraId="78C34085" w14:textId="77777777" w:rsidR="00041F21" w:rsidRDefault="00041F21" w:rsidP="00126DB8">
      <w:pPr>
        <w:pStyle w:val="NormalWeb"/>
        <w:rPr>
          <w:sz w:val="72"/>
          <w:szCs w:val="72"/>
        </w:rPr>
      </w:pPr>
    </w:p>
    <w:p w14:paraId="10CD57EE" w14:textId="77777777" w:rsidR="00041F21" w:rsidRDefault="00041F21" w:rsidP="00126DB8">
      <w:pPr>
        <w:pStyle w:val="NormalWeb"/>
        <w:rPr>
          <w:sz w:val="72"/>
          <w:szCs w:val="72"/>
        </w:rPr>
      </w:pPr>
    </w:p>
    <w:p w14:paraId="607A3906" w14:textId="77777777" w:rsidR="00041F21" w:rsidRDefault="00041F21" w:rsidP="00126DB8">
      <w:pPr>
        <w:pStyle w:val="NormalWeb"/>
        <w:rPr>
          <w:sz w:val="72"/>
          <w:szCs w:val="72"/>
        </w:rPr>
      </w:pPr>
    </w:p>
    <w:p w14:paraId="01C816BE" w14:textId="77777777" w:rsidR="00041F21" w:rsidRDefault="00041F21" w:rsidP="00126DB8">
      <w:pPr>
        <w:pStyle w:val="NormalWeb"/>
        <w:rPr>
          <w:sz w:val="72"/>
          <w:szCs w:val="72"/>
        </w:rPr>
      </w:pPr>
    </w:p>
    <w:p w14:paraId="20052A61" w14:textId="77777777" w:rsidR="00041F21" w:rsidRDefault="00041F21" w:rsidP="00126DB8">
      <w:pPr>
        <w:pStyle w:val="NormalWeb"/>
        <w:rPr>
          <w:sz w:val="72"/>
          <w:szCs w:val="72"/>
        </w:rPr>
      </w:pPr>
    </w:p>
    <w:p w14:paraId="4DC20D94" w14:textId="77777777" w:rsidR="00041F21" w:rsidRDefault="00041F21" w:rsidP="00126DB8">
      <w:pPr>
        <w:pStyle w:val="NormalWeb"/>
        <w:rPr>
          <w:sz w:val="72"/>
          <w:szCs w:val="72"/>
        </w:rPr>
      </w:pPr>
    </w:p>
    <w:p w14:paraId="16D43C37" w14:textId="1325A00D" w:rsidR="00041F21" w:rsidRDefault="00041F21" w:rsidP="00126DB8">
      <w:pPr>
        <w:pStyle w:val="NormalWeb"/>
        <w:rPr>
          <w:sz w:val="72"/>
          <w:szCs w:val="72"/>
        </w:rPr>
      </w:pPr>
      <w:r>
        <w:rPr>
          <w:sz w:val="72"/>
          <w:szCs w:val="72"/>
        </w:rPr>
        <w:lastRenderedPageBreak/>
        <w:t>References</w:t>
      </w:r>
    </w:p>
    <w:p w14:paraId="70F1951A" w14:textId="77777777" w:rsidR="00041F21" w:rsidRPr="005E45AC" w:rsidRDefault="00041F21" w:rsidP="00041F21">
      <w:pPr>
        <w:pStyle w:val="ListParagraph"/>
        <w:numPr>
          <w:ilvl w:val="0"/>
          <w:numId w:val="16"/>
        </w:numPr>
        <w:spacing w:after="160" w:line="259" w:lineRule="auto"/>
        <w:rPr>
          <w:sz w:val="32"/>
          <w:szCs w:val="32"/>
        </w:rPr>
      </w:pPr>
      <w:r w:rsidRPr="005E45AC">
        <w:rPr>
          <w:sz w:val="32"/>
          <w:szCs w:val="32"/>
        </w:rPr>
        <w:t>Effect of size non uniformity on absorption spectrum of a semiconductor quantum dot system, Wei-Yu Wu, J. N. Schulman, T. Y. Hsu, and Uzi Efron – 1987</w:t>
      </w:r>
    </w:p>
    <w:p w14:paraId="7EF1FB7B" w14:textId="77777777" w:rsidR="00041F21" w:rsidRPr="005E45AC" w:rsidRDefault="00041F21" w:rsidP="00041F21">
      <w:pPr>
        <w:pStyle w:val="ListParagraph"/>
        <w:numPr>
          <w:ilvl w:val="0"/>
          <w:numId w:val="16"/>
        </w:numPr>
        <w:spacing w:after="160" w:line="259" w:lineRule="auto"/>
        <w:rPr>
          <w:sz w:val="32"/>
          <w:szCs w:val="32"/>
        </w:rPr>
      </w:pPr>
      <w:r w:rsidRPr="005E45AC">
        <w:rPr>
          <w:sz w:val="32"/>
          <w:szCs w:val="32"/>
        </w:rPr>
        <w:t xml:space="preserve">Effects of a Gaussian size distribution on the absorption spectra of III-V semiconductor quantum dots, </w:t>
      </w:r>
      <w:proofErr w:type="spellStart"/>
      <w:r w:rsidRPr="005E45AC">
        <w:rPr>
          <w:sz w:val="32"/>
          <w:szCs w:val="32"/>
        </w:rPr>
        <w:t>Subindu</w:t>
      </w:r>
      <w:proofErr w:type="spellEnd"/>
      <w:r w:rsidRPr="005E45AC">
        <w:rPr>
          <w:sz w:val="32"/>
          <w:szCs w:val="32"/>
        </w:rPr>
        <w:t xml:space="preserve"> Kumar; Dipankar Biswas-2007</w:t>
      </w:r>
    </w:p>
    <w:p w14:paraId="24499366" w14:textId="77777777" w:rsidR="00041F21" w:rsidRPr="005E45AC" w:rsidRDefault="00041F21" w:rsidP="00041F21">
      <w:pPr>
        <w:pStyle w:val="ListParagraph"/>
        <w:numPr>
          <w:ilvl w:val="0"/>
          <w:numId w:val="16"/>
        </w:numPr>
        <w:spacing w:after="160" w:line="259" w:lineRule="auto"/>
        <w:rPr>
          <w:sz w:val="32"/>
          <w:szCs w:val="32"/>
        </w:rPr>
      </w:pPr>
      <w:r w:rsidRPr="005E45AC">
        <w:rPr>
          <w:sz w:val="32"/>
          <w:szCs w:val="32"/>
        </w:rPr>
        <w:t xml:space="preserve">Semiconductor quantum dots: Technological progress and future challenges, F. Pelayo García De Arquer, Dmitri V. </w:t>
      </w:r>
      <w:proofErr w:type="spellStart"/>
      <w:r w:rsidRPr="005E45AC">
        <w:rPr>
          <w:sz w:val="32"/>
          <w:szCs w:val="32"/>
        </w:rPr>
        <w:t>Talapin</w:t>
      </w:r>
      <w:proofErr w:type="spellEnd"/>
      <w:r w:rsidRPr="005E45AC">
        <w:rPr>
          <w:sz w:val="32"/>
          <w:szCs w:val="32"/>
        </w:rPr>
        <w:t>, I. Klimov, Yasuhiko Arakawa, Manfred Bayer, And Edward H. Sargent</w:t>
      </w:r>
    </w:p>
    <w:p w14:paraId="7879FCCB" w14:textId="0C55F8F5" w:rsidR="00041F21" w:rsidRPr="005E45AC" w:rsidRDefault="005E45AC" w:rsidP="00041F21">
      <w:pPr>
        <w:pStyle w:val="ListParagraph"/>
        <w:numPr>
          <w:ilvl w:val="0"/>
          <w:numId w:val="16"/>
        </w:numPr>
        <w:spacing w:after="160" w:line="259" w:lineRule="auto"/>
        <w:rPr>
          <w:sz w:val="32"/>
          <w:szCs w:val="32"/>
        </w:rPr>
      </w:pPr>
      <w:r w:rsidRPr="005E45AC">
        <w:rPr>
          <w:sz w:val="32"/>
          <w:szCs w:val="32"/>
        </w:rPr>
        <w:t>H. C.</w:t>
      </w:r>
      <w:r w:rsidRPr="005E45AC">
        <w:rPr>
          <w:rFonts w:ascii="Times New Roman" w:hAnsi="Times New Roman" w:cs="Times New Roman"/>
          <w:sz w:val="32"/>
          <w:szCs w:val="32"/>
        </w:rPr>
        <w:t> </w:t>
      </w:r>
      <w:r w:rsidRPr="005E45AC">
        <w:rPr>
          <w:sz w:val="32"/>
          <w:szCs w:val="32"/>
        </w:rPr>
        <w:t>Liu, M.</w:t>
      </w:r>
      <w:r w:rsidRPr="005E45AC">
        <w:rPr>
          <w:rFonts w:ascii="Times New Roman" w:hAnsi="Times New Roman" w:cs="Times New Roman"/>
          <w:sz w:val="32"/>
          <w:szCs w:val="32"/>
        </w:rPr>
        <w:t> </w:t>
      </w:r>
      <w:r w:rsidRPr="005E45AC">
        <w:rPr>
          <w:sz w:val="32"/>
          <w:szCs w:val="32"/>
        </w:rPr>
        <w:t>Gao, J.</w:t>
      </w:r>
      <w:r w:rsidRPr="005E45AC">
        <w:rPr>
          <w:rFonts w:ascii="Times New Roman" w:hAnsi="Times New Roman" w:cs="Times New Roman"/>
          <w:sz w:val="32"/>
          <w:szCs w:val="32"/>
        </w:rPr>
        <w:t> </w:t>
      </w:r>
      <w:r w:rsidRPr="005E45AC">
        <w:rPr>
          <w:sz w:val="32"/>
          <w:szCs w:val="32"/>
        </w:rPr>
        <w:t>McCaffrey, Z. R.</w:t>
      </w:r>
      <w:r w:rsidRPr="005E45AC">
        <w:rPr>
          <w:rFonts w:ascii="Times New Roman" w:hAnsi="Times New Roman" w:cs="Times New Roman"/>
          <w:sz w:val="32"/>
          <w:szCs w:val="32"/>
        </w:rPr>
        <w:t> </w:t>
      </w:r>
      <w:r w:rsidRPr="005E45AC">
        <w:rPr>
          <w:sz w:val="32"/>
          <w:szCs w:val="32"/>
        </w:rPr>
        <w:t>Wasilewski, and S.</w:t>
      </w:r>
      <w:r w:rsidRPr="005E45AC">
        <w:rPr>
          <w:rFonts w:ascii="Times New Roman" w:hAnsi="Times New Roman" w:cs="Times New Roman"/>
          <w:sz w:val="32"/>
          <w:szCs w:val="32"/>
        </w:rPr>
        <w:t> </w:t>
      </w:r>
      <w:r w:rsidRPr="005E45AC">
        <w:rPr>
          <w:sz w:val="32"/>
          <w:szCs w:val="32"/>
        </w:rPr>
        <w:t xml:space="preserve">Farad, Appl. Phys. </w:t>
      </w:r>
      <w:proofErr w:type="spellStart"/>
      <w:r w:rsidRPr="005E45AC">
        <w:rPr>
          <w:sz w:val="32"/>
          <w:szCs w:val="32"/>
        </w:rPr>
        <w:t>Lett.https</w:t>
      </w:r>
      <w:proofErr w:type="spellEnd"/>
      <w:r w:rsidRPr="005E45AC">
        <w:rPr>
          <w:sz w:val="32"/>
          <w:szCs w:val="32"/>
        </w:rPr>
        <w:t>://doi.org/10.1063/1.1337649</w:t>
      </w:r>
      <w:r w:rsidRPr="005E45AC">
        <w:rPr>
          <w:rFonts w:ascii="Times New Roman" w:hAnsi="Times New Roman" w:cs="Times New Roman"/>
          <w:sz w:val="32"/>
          <w:szCs w:val="32"/>
        </w:rPr>
        <w:t> </w:t>
      </w:r>
      <w:r w:rsidRPr="005E45AC">
        <w:rPr>
          <w:sz w:val="32"/>
          <w:szCs w:val="32"/>
        </w:rPr>
        <w:t>78, 79 (2001).</w:t>
      </w:r>
    </w:p>
    <w:p w14:paraId="02B3EB5C" w14:textId="297E546B" w:rsidR="005E45AC" w:rsidRPr="005E45AC" w:rsidRDefault="005E45AC" w:rsidP="00041F21">
      <w:pPr>
        <w:pStyle w:val="ListParagraph"/>
        <w:numPr>
          <w:ilvl w:val="0"/>
          <w:numId w:val="16"/>
        </w:numPr>
        <w:spacing w:after="160" w:line="259" w:lineRule="auto"/>
        <w:rPr>
          <w:sz w:val="32"/>
          <w:szCs w:val="32"/>
        </w:rPr>
      </w:pPr>
      <w:r w:rsidRPr="005E45AC">
        <w:rPr>
          <w:sz w:val="32"/>
          <w:szCs w:val="32"/>
        </w:rPr>
        <w:t>Y. H.</w:t>
      </w:r>
      <w:r w:rsidRPr="005E45AC">
        <w:rPr>
          <w:rFonts w:ascii="Times New Roman" w:hAnsi="Times New Roman" w:cs="Times New Roman"/>
          <w:sz w:val="32"/>
          <w:szCs w:val="32"/>
        </w:rPr>
        <w:t> </w:t>
      </w:r>
      <w:r w:rsidRPr="005E45AC">
        <w:rPr>
          <w:sz w:val="32"/>
          <w:szCs w:val="32"/>
        </w:rPr>
        <w:t>Kang, J.</w:t>
      </w:r>
      <w:r w:rsidRPr="005E45AC">
        <w:rPr>
          <w:rFonts w:ascii="Times New Roman" w:hAnsi="Times New Roman" w:cs="Times New Roman"/>
          <w:sz w:val="32"/>
          <w:szCs w:val="32"/>
        </w:rPr>
        <w:t> </w:t>
      </w:r>
      <w:r w:rsidRPr="005E45AC">
        <w:rPr>
          <w:sz w:val="32"/>
          <w:szCs w:val="32"/>
        </w:rPr>
        <w:t>Park, U. H.</w:t>
      </w:r>
      <w:r w:rsidRPr="005E45AC">
        <w:rPr>
          <w:rFonts w:ascii="Times New Roman" w:hAnsi="Times New Roman" w:cs="Times New Roman"/>
          <w:sz w:val="32"/>
          <w:szCs w:val="32"/>
        </w:rPr>
        <w:t> </w:t>
      </w:r>
      <w:r w:rsidRPr="005E45AC">
        <w:rPr>
          <w:sz w:val="32"/>
          <w:szCs w:val="32"/>
        </w:rPr>
        <w:t>Lee, and S.</w:t>
      </w:r>
      <w:r w:rsidRPr="005E45AC">
        <w:rPr>
          <w:rFonts w:ascii="Times New Roman" w:hAnsi="Times New Roman" w:cs="Times New Roman"/>
          <w:sz w:val="32"/>
          <w:szCs w:val="32"/>
        </w:rPr>
        <w:t> </w:t>
      </w:r>
      <w:r w:rsidRPr="005E45AC">
        <w:rPr>
          <w:sz w:val="32"/>
          <w:szCs w:val="32"/>
        </w:rPr>
        <w:t xml:space="preserve">Hong, Appl. Phys. </w:t>
      </w:r>
      <w:proofErr w:type="spellStart"/>
      <w:r w:rsidRPr="005E45AC">
        <w:rPr>
          <w:sz w:val="32"/>
          <w:szCs w:val="32"/>
        </w:rPr>
        <w:t>Lett.https</w:t>
      </w:r>
      <w:proofErr w:type="spellEnd"/>
      <w:r w:rsidRPr="005E45AC">
        <w:rPr>
          <w:sz w:val="32"/>
          <w:szCs w:val="32"/>
        </w:rPr>
        <w:t>://doi.org/10.1063/1.1555711</w:t>
      </w:r>
      <w:r w:rsidRPr="005E45AC">
        <w:rPr>
          <w:rFonts w:ascii="Times New Roman" w:hAnsi="Times New Roman" w:cs="Times New Roman"/>
          <w:sz w:val="32"/>
          <w:szCs w:val="32"/>
        </w:rPr>
        <w:t> </w:t>
      </w:r>
      <w:r w:rsidRPr="005E45AC">
        <w:rPr>
          <w:sz w:val="32"/>
          <w:szCs w:val="32"/>
        </w:rPr>
        <w:t>82, 1099 (2003).</w:t>
      </w:r>
    </w:p>
    <w:p w14:paraId="403E3E9F" w14:textId="493437E7" w:rsidR="005E45AC" w:rsidRPr="005E45AC" w:rsidRDefault="005E45AC" w:rsidP="00041F21">
      <w:pPr>
        <w:pStyle w:val="ListParagraph"/>
        <w:numPr>
          <w:ilvl w:val="0"/>
          <w:numId w:val="16"/>
        </w:numPr>
        <w:spacing w:after="160" w:line="259" w:lineRule="auto"/>
        <w:rPr>
          <w:sz w:val="32"/>
          <w:szCs w:val="32"/>
        </w:rPr>
      </w:pPr>
      <w:r w:rsidRPr="005E45AC">
        <w:rPr>
          <w:sz w:val="32"/>
          <w:szCs w:val="32"/>
        </w:rPr>
        <w:t>J.</w:t>
      </w:r>
      <w:r w:rsidRPr="005E45AC">
        <w:rPr>
          <w:rFonts w:ascii="Times New Roman" w:hAnsi="Times New Roman" w:cs="Times New Roman"/>
          <w:sz w:val="32"/>
          <w:szCs w:val="32"/>
        </w:rPr>
        <w:t> </w:t>
      </w:r>
      <w:r w:rsidRPr="005E45AC">
        <w:rPr>
          <w:sz w:val="32"/>
          <w:szCs w:val="32"/>
        </w:rPr>
        <w:t>Phillips, P.</w:t>
      </w:r>
      <w:r w:rsidRPr="005E45AC">
        <w:rPr>
          <w:rFonts w:ascii="Times New Roman" w:hAnsi="Times New Roman" w:cs="Times New Roman"/>
          <w:sz w:val="32"/>
          <w:szCs w:val="32"/>
        </w:rPr>
        <w:t> </w:t>
      </w:r>
      <w:r w:rsidRPr="005E45AC">
        <w:rPr>
          <w:sz w:val="32"/>
          <w:szCs w:val="32"/>
        </w:rPr>
        <w:t>Bhattacharya, S. W.</w:t>
      </w:r>
      <w:r w:rsidRPr="005E45AC">
        <w:rPr>
          <w:rFonts w:ascii="Times New Roman" w:hAnsi="Times New Roman" w:cs="Times New Roman"/>
          <w:sz w:val="32"/>
          <w:szCs w:val="32"/>
        </w:rPr>
        <w:t> </w:t>
      </w:r>
      <w:r w:rsidRPr="005E45AC">
        <w:rPr>
          <w:sz w:val="32"/>
          <w:szCs w:val="32"/>
        </w:rPr>
        <w:t>Kennerly, D. W.</w:t>
      </w:r>
      <w:r w:rsidRPr="005E45AC">
        <w:rPr>
          <w:rFonts w:ascii="Times New Roman" w:hAnsi="Times New Roman" w:cs="Times New Roman"/>
          <w:sz w:val="32"/>
          <w:szCs w:val="32"/>
        </w:rPr>
        <w:t> </w:t>
      </w:r>
      <w:r w:rsidRPr="005E45AC">
        <w:rPr>
          <w:sz w:val="32"/>
          <w:szCs w:val="32"/>
        </w:rPr>
        <w:t>Beckman, and M.</w:t>
      </w:r>
      <w:r w:rsidRPr="005E45AC">
        <w:rPr>
          <w:rFonts w:ascii="Times New Roman" w:hAnsi="Times New Roman" w:cs="Times New Roman"/>
          <w:sz w:val="32"/>
          <w:szCs w:val="32"/>
        </w:rPr>
        <w:t> </w:t>
      </w:r>
      <w:r w:rsidRPr="005E45AC">
        <w:rPr>
          <w:sz w:val="32"/>
          <w:szCs w:val="32"/>
        </w:rPr>
        <w:t xml:space="preserve">Dutta, IEEE J. Quantum </w:t>
      </w:r>
      <w:proofErr w:type="spellStart"/>
      <w:r w:rsidRPr="005E45AC">
        <w:rPr>
          <w:sz w:val="32"/>
          <w:szCs w:val="32"/>
        </w:rPr>
        <w:t>Electron.https</w:t>
      </w:r>
      <w:proofErr w:type="spellEnd"/>
      <w:r w:rsidRPr="005E45AC">
        <w:rPr>
          <w:sz w:val="32"/>
          <w:szCs w:val="32"/>
        </w:rPr>
        <w:t>://doi.org/10.1109/3.766837</w:t>
      </w:r>
      <w:r w:rsidRPr="005E45AC">
        <w:rPr>
          <w:rFonts w:ascii="Times New Roman" w:hAnsi="Times New Roman" w:cs="Times New Roman"/>
          <w:sz w:val="32"/>
          <w:szCs w:val="32"/>
        </w:rPr>
        <w:t> </w:t>
      </w:r>
      <w:r w:rsidRPr="005E45AC">
        <w:rPr>
          <w:sz w:val="32"/>
          <w:szCs w:val="32"/>
        </w:rPr>
        <w:t>35, 936 (1999).</w:t>
      </w:r>
    </w:p>
    <w:p w14:paraId="35A87151" w14:textId="77777777" w:rsidR="00041F21" w:rsidRPr="005E45AC" w:rsidRDefault="00041F21" w:rsidP="00041F21">
      <w:pPr>
        <w:pStyle w:val="ListParagraph"/>
        <w:numPr>
          <w:ilvl w:val="0"/>
          <w:numId w:val="16"/>
        </w:numPr>
        <w:spacing w:after="160" w:line="259" w:lineRule="auto"/>
        <w:rPr>
          <w:sz w:val="32"/>
          <w:szCs w:val="32"/>
        </w:rPr>
      </w:pPr>
      <w:r w:rsidRPr="005E45AC">
        <w:rPr>
          <w:sz w:val="32"/>
          <w:szCs w:val="32"/>
        </w:rPr>
        <w:t>Wikipedia-Quantum Dots</w:t>
      </w:r>
    </w:p>
    <w:p w14:paraId="5BFFA878" w14:textId="77777777" w:rsidR="00041F21" w:rsidRPr="00FD70A3" w:rsidRDefault="00041F21" w:rsidP="00126DB8">
      <w:pPr>
        <w:pStyle w:val="NormalWeb"/>
        <w:rPr>
          <w:sz w:val="72"/>
          <w:szCs w:val="72"/>
        </w:rPr>
      </w:pPr>
    </w:p>
    <w:sectPr w:rsidR="00041F21" w:rsidRPr="00FD70A3" w:rsidSect="00B55AE0">
      <w:pgSz w:w="12240" w:h="15840" w:code="1"/>
      <w:pgMar w:top="720" w:right="720" w:bottom="720" w:left="720" w:header="709" w:footer="432"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532D5A" w14:textId="77777777" w:rsidR="00CA60B3" w:rsidRDefault="00CA60B3" w:rsidP="001205A1">
      <w:r>
        <w:separator/>
      </w:r>
    </w:p>
  </w:endnote>
  <w:endnote w:type="continuationSeparator" w:id="0">
    <w:p w14:paraId="3395978C" w14:textId="77777777" w:rsidR="00CA60B3" w:rsidRDefault="00CA60B3" w:rsidP="001205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6"/>
    <w:family w:val="auto"/>
    <w:pitch w:val="default"/>
    <w:sig w:usb0="FFFFFFFF" w:usb1="E9FFFFFF" w:usb2="0000003F" w:usb3="00000000" w:csb0="603F01FF" w:csb1="FFFF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5D4E29" w14:textId="77777777" w:rsidR="00CA60B3" w:rsidRDefault="00CA60B3" w:rsidP="001205A1">
      <w:r>
        <w:separator/>
      </w:r>
    </w:p>
  </w:footnote>
  <w:footnote w:type="continuationSeparator" w:id="0">
    <w:p w14:paraId="6581FA27" w14:textId="77777777" w:rsidR="00CA60B3" w:rsidRDefault="00CA60B3" w:rsidP="001205A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2E4D"/>
    <w:multiLevelType w:val="multilevel"/>
    <w:tmpl w:val="023E2E4D"/>
    <w:lvl w:ilvl="0">
      <w:start w:val="1"/>
      <w:numFmt w:val="upperRoman"/>
      <w:pStyle w:val="RFICHeading1"/>
      <w:lvlText w:val="%1."/>
      <w:lvlJc w:val="left"/>
      <w:pPr>
        <w:tabs>
          <w:tab w:val="left" w:pos="288"/>
        </w:tabs>
        <w:ind w:left="288" w:hanging="288"/>
      </w:pPr>
      <w:rPr>
        <w:rFonts w:ascii="Times New Roman" w:eastAsia="Arial Unicode MS" w:hAnsi="Times New Roman" w:cs="Times New Roman" w:hint="default"/>
        <w:b w:val="0"/>
        <w:bCs w:val="0"/>
        <w:i w:val="0"/>
        <w:iCs w:val="0"/>
        <w:caps/>
        <w:strike w:val="0"/>
        <w:dstrike w:val="0"/>
        <w:vanish w:val="0"/>
        <w:color w:val="000000"/>
        <w:spacing w:val="0"/>
        <w:kern w:val="0"/>
        <w:position w:val="0"/>
        <w:sz w:val="20"/>
        <w:szCs w:val="20"/>
        <w:u w:val="none"/>
        <w:vertAlign w:val="baseline"/>
      </w:rPr>
    </w:lvl>
    <w:lvl w:ilvl="1">
      <w:start w:val="1"/>
      <w:numFmt w:val="upperLetter"/>
      <w:lvlText w:val="%2."/>
      <w:lvlJc w:val="left"/>
      <w:pPr>
        <w:tabs>
          <w:tab w:val="left" w:pos="288"/>
        </w:tabs>
        <w:ind w:left="288" w:hanging="288"/>
      </w:pPr>
      <w:rPr>
        <w:rFonts w:ascii="Times New Roman" w:hAnsi="Times New Roman" w:hint="default"/>
        <w:b w:val="0"/>
        <w:i w:val="0"/>
        <w:sz w:val="20"/>
      </w:rPr>
    </w:lvl>
    <w:lvl w:ilvl="2">
      <w:start w:val="1"/>
      <w:numFmt w:val="decimal"/>
      <w:lvlText w:val="%1.%2.%3"/>
      <w:lvlJc w:val="left"/>
      <w:pPr>
        <w:tabs>
          <w:tab w:val="left" w:pos="720"/>
        </w:tabs>
        <w:ind w:left="720" w:hanging="720"/>
      </w:pPr>
      <w:rPr>
        <w:rFonts w:hint="default"/>
      </w:rPr>
    </w:lvl>
    <w:lvl w:ilvl="3">
      <w:start w:val="1"/>
      <w:numFmt w:val="decimal"/>
      <w:lvlText w:val="%1.%2.%3.%4"/>
      <w:lvlJc w:val="left"/>
      <w:pPr>
        <w:tabs>
          <w:tab w:val="left" w:pos="864"/>
        </w:tabs>
        <w:ind w:left="864" w:hanging="864"/>
      </w:pPr>
      <w:rPr>
        <w:rFonts w:hint="default"/>
      </w:rPr>
    </w:lvl>
    <w:lvl w:ilvl="4">
      <w:start w:val="1"/>
      <w:numFmt w:val="decimal"/>
      <w:lvlText w:val="%1.%2.%3.%4.%5"/>
      <w:lvlJc w:val="left"/>
      <w:pPr>
        <w:tabs>
          <w:tab w:val="left" w:pos="1008"/>
        </w:tabs>
        <w:ind w:left="1008" w:hanging="1008"/>
      </w:pPr>
      <w:rPr>
        <w:rFonts w:hint="default"/>
      </w:rPr>
    </w:lvl>
    <w:lvl w:ilvl="5">
      <w:start w:val="1"/>
      <w:numFmt w:val="decimal"/>
      <w:lvlText w:val="%1.%2.%3.%4.%5.%6"/>
      <w:lvlJc w:val="left"/>
      <w:pPr>
        <w:tabs>
          <w:tab w:val="left" w:pos="1152"/>
        </w:tabs>
        <w:ind w:left="1152" w:hanging="1152"/>
      </w:pPr>
      <w:rPr>
        <w:rFonts w:hint="default"/>
      </w:rPr>
    </w:lvl>
    <w:lvl w:ilvl="6">
      <w:start w:val="1"/>
      <w:numFmt w:val="decimal"/>
      <w:lvlText w:val="%1.%2.%3.%4.%5.%6.%7"/>
      <w:lvlJc w:val="left"/>
      <w:pPr>
        <w:tabs>
          <w:tab w:val="left" w:pos="1296"/>
        </w:tabs>
        <w:ind w:left="1296" w:hanging="1296"/>
      </w:pPr>
      <w:rPr>
        <w:rFonts w:hint="default"/>
      </w:rPr>
    </w:lvl>
    <w:lvl w:ilvl="7">
      <w:start w:val="1"/>
      <w:numFmt w:val="decimal"/>
      <w:lvlText w:val="%1.%2.%3.%4.%5.%6.%7.%8"/>
      <w:lvlJc w:val="left"/>
      <w:pPr>
        <w:tabs>
          <w:tab w:val="left" w:pos="1440"/>
        </w:tabs>
        <w:ind w:left="1440" w:hanging="1440"/>
      </w:pPr>
      <w:rPr>
        <w:rFonts w:hint="default"/>
      </w:rPr>
    </w:lvl>
    <w:lvl w:ilvl="8">
      <w:start w:val="1"/>
      <w:numFmt w:val="decimal"/>
      <w:lvlText w:val="%1.%2.%3.%4.%5.%6.%7.%8.%9"/>
      <w:lvlJc w:val="left"/>
      <w:pPr>
        <w:tabs>
          <w:tab w:val="left" w:pos="1584"/>
        </w:tabs>
        <w:ind w:left="1584" w:hanging="1584"/>
      </w:pPr>
      <w:rPr>
        <w:rFonts w:hint="default"/>
      </w:rPr>
    </w:lvl>
  </w:abstractNum>
  <w:abstractNum w:abstractNumId="1" w15:restartNumberingAfterBreak="0">
    <w:nsid w:val="10FD5E0C"/>
    <w:multiLevelType w:val="multilevel"/>
    <w:tmpl w:val="93FE1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846018"/>
    <w:multiLevelType w:val="multilevel"/>
    <w:tmpl w:val="6F8E1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3705BE"/>
    <w:multiLevelType w:val="multilevel"/>
    <w:tmpl w:val="ECDC3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A015BD"/>
    <w:multiLevelType w:val="multilevel"/>
    <w:tmpl w:val="44108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345A53"/>
    <w:multiLevelType w:val="multilevel"/>
    <w:tmpl w:val="DA5EF7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B06490"/>
    <w:multiLevelType w:val="hybridMultilevel"/>
    <w:tmpl w:val="7C7410A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7620B16"/>
    <w:multiLevelType w:val="multilevel"/>
    <w:tmpl w:val="EBC0D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E04B54"/>
    <w:multiLevelType w:val="hybridMultilevel"/>
    <w:tmpl w:val="E01AC8C8"/>
    <w:lvl w:ilvl="0" w:tplc="4DF2ABF4">
      <w:start w:val="1"/>
      <w:numFmt w:val="bullet"/>
      <w:lvlText w:val="-"/>
      <w:lvlJc w:val="left"/>
      <w:pPr>
        <w:ind w:left="720" w:hanging="360"/>
      </w:pPr>
      <w:rPr>
        <w:rFonts w:ascii="Aptos" w:hAnsi="Aptos" w:hint="default"/>
      </w:rPr>
    </w:lvl>
    <w:lvl w:ilvl="1" w:tplc="3618B00C">
      <w:start w:val="1"/>
      <w:numFmt w:val="bullet"/>
      <w:lvlText w:val="o"/>
      <w:lvlJc w:val="left"/>
      <w:pPr>
        <w:ind w:left="1440" w:hanging="360"/>
      </w:pPr>
      <w:rPr>
        <w:rFonts w:ascii="Courier New" w:hAnsi="Courier New" w:hint="default"/>
      </w:rPr>
    </w:lvl>
    <w:lvl w:ilvl="2" w:tplc="64AA3BCA">
      <w:start w:val="1"/>
      <w:numFmt w:val="bullet"/>
      <w:lvlText w:val=""/>
      <w:lvlJc w:val="left"/>
      <w:pPr>
        <w:ind w:left="2160" w:hanging="360"/>
      </w:pPr>
      <w:rPr>
        <w:rFonts w:ascii="Wingdings" w:hAnsi="Wingdings" w:hint="default"/>
      </w:rPr>
    </w:lvl>
    <w:lvl w:ilvl="3" w:tplc="246A5596">
      <w:start w:val="1"/>
      <w:numFmt w:val="bullet"/>
      <w:lvlText w:val=""/>
      <w:lvlJc w:val="left"/>
      <w:pPr>
        <w:ind w:left="2880" w:hanging="360"/>
      </w:pPr>
      <w:rPr>
        <w:rFonts w:ascii="Symbol" w:hAnsi="Symbol" w:hint="default"/>
      </w:rPr>
    </w:lvl>
    <w:lvl w:ilvl="4" w:tplc="EC8E8DC6">
      <w:start w:val="1"/>
      <w:numFmt w:val="bullet"/>
      <w:lvlText w:val="o"/>
      <w:lvlJc w:val="left"/>
      <w:pPr>
        <w:ind w:left="3600" w:hanging="360"/>
      </w:pPr>
      <w:rPr>
        <w:rFonts w:ascii="Courier New" w:hAnsi="Courier New" w:hint="default"/>
      </w:rPr>
    </w:lvl>
    <w:lvl w:ilvl="5" w:tplc="8ADCB672">
      <w:start w:val="1"/>
      <w:numFmt w:val="bullet"/>
      <w:lvlText w:val=""/>
      <w:lvlJc w:val="left"/>
      <w:pPr>
        <w:ind w:left="4320" w:hanging="360"/>
      </w:pPr>
      <w:rPr>
        <w:rFonts w:ascii="Wingdings" w:hAnsi="Wingdings" w:hint="default"/>
      </w:rPr>
    </w:lvl>
    <w:lvl w:ilvl="6" w:tplc="D5D25C52">
      <w:start w:val="1"/>
      <w:numFmt w:val="bullet"/>
      <w:lvlText w:val=""/>
      <w:lvlJc w:val="left"/>
      <w:pPr>
        <w:ind w:left="5040" w:hanging="360"/>
      </w:pPr>
      <w:rPr>
        <w:rFonts w:ascii="Symbol" w:hAnsi="Symbol" w:hint="default"/>
      </w:rPr>
    </w:lvl>
    <w:lvl w:ilvl="7" w:tplc="44D06AF0">
      <w:start w:val="1"/>
      <w:numFmt w:val="bullet"/>
      <w:lvlText w:val="o"/>
      <w:lvlJc w:val="left"/>
      <w:pPr>
        <w:ind w:left="5760" w:hanging="360"/>
      </w:pPr>
      <w:rPr>
        <w:rFonts w:ascii="Courier New" w:hAnsi="Courier New" w:hint="default"/>
      </w:rPr>
    </w:lvl>
    <w:lvl w:ilvl="8" w:tplc="F58A786A">
      <w:start w:val="1"/>
      <w:numFmt w:val="bullet"/>
      <w:lvlText w:val=""/>
      <w:lvlJc w:val="left"/>
      <w:pPr>
        <w:ind w:left="6480" w:hanging="360"/>
      </w:pPr>
      <w:rPr>
        <w:rFonts w:ascii="Wingdings" w:hAnsi="Wingdings" w:hint="default"/>
      </w:rPr>
    </w:lvl>
  </w:abstractNum>
  <w:abstractNum w:abstractNumId="9" w15:restartNumberingAfterBreak="0">
    <w:nsid w:val="35F81ACB"/>
    <w:multiLevelType w:val="multilevel"/>
    <w:tmpl w:val="1B863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190F57"/>
    <w:multiLevelType w:val="multilevel"/>
    <w:tmpl w:val="676CF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D00DB1"/>
    <w:multiLevelType w:val="hybridMultilevel"/>
    <w:tmpl w:val="DACC618A"/>
    <w:lvl w:ilvl="0" w:tplc="40090009">
      <w:start w:val="1"/>
      <w:numFmt w:val="bullet"/>
      <w:lvlText w:val=""/>
      <w:lvlJc w:val="left"/>
      <w:pPr>
        <w:ind w:left="502" w:hanging="360"/>
      </w:pPr>
      <w:rPr>
        <w:rFonts w:ascii="Wingdings" w:hAnsi="Wingdings"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2" w15:restartNumberingAfterBreak="0">
    <w:nsid w:val="582D763F"/>
    <w:multiLevelType w:val="multilevel"/>
    <w:tmpl w:val="294A4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F4366A7"/>
    <w:multiLevelType w:val="hybridMultilevel"/>
    <w:tmpl w:val="AD146C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E79792E"/>
    <w:multiLevelType w:val="multilevel"/>
    <w:tmpl w:val="4B58C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B8BC5D"/>
    <w:multiLevelType w:val="hybridMultilevel"/>
    <w:tmpl w:val="DF265CA6"/>
    <w:lvl w:ilvl="0" w:tplc="B3622F82">
      <w:start w:val="1"/>
      <w:numFmt w:val="bullet"/>
      <w:lvlText w:val="-"/>
      <w:lvlJc w:val="left"/>
      <w:pPr>
        <w:ind w:left="720" w:hanging="360"/>
      </w:pPr>
      <w:rPr>
        <w:rFonts w:ascii="Aptos" w:hAnsi="Aptos" w:hint="default"/>
      </w:rPr>
    </w:lvl>
    <w:lvl w:ilvl="1" w:tplc="052E28A6">
      <w:start w:val="1"/>
      <w:numFmt w:val="bullet"/>
      <w:lvlText w:val="o"/>
      <w:lvlJc w:val="left"/>
      <w:pPr>
        <w:ind w:left="1440" w:hanging="360"/>
      </w:pPr>
      <w:rPr>
        <w:rFonts w:ascii="Courier New" w:hAnsi="Courier New" w:hint="default"/>
      </w:rPr>
    </w:lvl>
    <w:lvl w:ilvl="2" w:tplc="C550008C">
      <w:start w:val="1"/>
      <w:numFmt w:val="bullet"/>
      <w:lvlText w:val=""/>
      <w:lvlJc w:val="left"/>
      <w:pPr>
        <w:ind w:left="2160" w:hanging="360"/>
      </w:pPr>
      <w:rPr>
        <w:rFonts w:ascii="Wingdings" w:hAnsi="Wingdings" w:hint="default"/>
      </w:rPr>
    </w:lvl>
    <w:lvl w:ilvl="3" w:tplc="4EB4AA00">
      <w:start w:val="1"/>
      <w:numFmt w:val="bullet"/>
      <w:lvlText w:val=""/>
      <w:lvlJc w:val="left"/>
      <w:pPr>
        <w:ind w:left="2880" w:hanging="360"/>
      </w:pPr>
      <w:rPr>
        <w:rFonts w:ascii="Symbol" w:hAnsi="Symbol" w:hint="default"/>
      </w:rPr>
    </w:lvl>
    <w:lvl w:ilvl="4" w:tplc="5C02560C">
      <w:start w:val="1"/>
      <w:numFmt w:val="bullet"/>
      <w:lvlText w:val="o"/>
      <w:lvlJc w:val="left"/>
      <w:pPr>
        <w:ind w:left="3600" w:hanging="360"/>
      </w:pPr>
      <w:rPr>
        <w:rFonts w:ascii="Courier New" w:hAnsi="Courier New" w:hint="default"/>
      </w:rPr>
    </w:lvl>
    <w:lvl w:ilvl="5" w:tplc="5E348E10">
      <w:start w:val="1"/>
      <w:numFmt w:val="bullet"/>
      <w:lvlText w:val=""/>
      <w:lvlJc w:val="left"/>
      <w:pPr>
        <w:ind w:left="4320" w:hanging="360"/>
      </w:pPr>
      <w:rPr>
        <w:rFonts w:ascii="Wingdings" w:hAnsi="Wingdings" w:hint="default"/>
      </w:rPr>
    </w:lvl>
    <w:lvl w:ilvl="6" w:tplc="9606FE5C">
      <w:start w:val="1"/>
      <w:numFmt w:val="bullet"/>
      <w:lvlText w:val=""/>
      <w:lvlJc w:val="left"/>
      <w:pPr>
        <w:ind w:left="5040" w:hanging="360"/>
      </w:pPr>
      <w:rPr>
        <w:rFonts w:ascii="Symbol" w:hAnsi="Symbol" w:hint="default"/>
      </w:rPr>
    </w:lvl>
    <w:lvl w:ilvl="7" w:tplc="98907516">
      <w:start w:val="1"/>
      <w:numFmt w:val="bullet"/>
      <w:lvlText w:val="o"/>
      <w:lvlJc w:val="left"/>
      <w:pPr>
        <w:ind w:left="5760" w:hanging="360"/>
      </w:pPr>
      <w:rPr>
        <w:rFonts w:ascii="Courier New" w:hAnsi="Courier New" w:hint="default"/>
      </w:rPr>
    </w:lvl>
    <w:lvl w:ilvl="8" w:tplc="40C64D74">
      <w:start w:val="1"/>
      <w:numFmt w:val="bullet"/>
      <w:lvlText w:val=""/>
      <w:lvlJc w:val="left"/>
      <w:pPr>
        <w:ind w:left="6480" w:hanging="360"/>
      </w:pPr>
      <w:rPr>
        <w:rFonts w:ascii="Wingdings" w:hAnsi="Wingdings" w:hint="default"/>
      </w:rPr>
    </w:lvl>
  </w:abstractNum>
  <w:abstractNum w:abstractNumId="16" w15:restartNumberingAfterBreak="0">
    <w:nsid w:val="77664FDE"/>
    <w:multiLevelType w:val="multilevel"/>
    <w:tmpl w:val="6778F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9999315">
    <w:abstractNumId w:val="15"/>
  </w:num>
  <w:num w:numId="2" w16cid:durableId="140509797">
    <w:abstractNumId w:val="8"/>
  </w:num>
  <w:num w:numId="3" w16cid:durableId="821894731">
    <w:abstractNumId w:val="13"/>
  </w:num>
  <w:num w:numId="4" w16cid:durableId="299044955">
    <w:abstractNumId w:val="6"/>
  </w:num>
  <w:num w:numId="5" w16cid:durableId="2056195974">
    <w:abstractNumId w:val="9"/>
  </w:num>
  <w:num w:numId="6" w16cid:durableId="917053248">
    <w:abstractNumId w:val="1"/>
  </w:num>
  <w:num w:numId="7" w16cid:durableId="9069033">
    <w:abstractNumId w:val="2"/>
  </w:num>
  <w:num w:numId="8" w16cid:durableId="659578508">
    <w:abstractNumId w:val="10"/>
  </w:num>
  <w:num w:numId="9" w16cid:durableId="1791780782">
    <w:abstractNumId w:val="16"/>
  </w:num>
  <w:num w:numId="10" w16cid:durableId="421296827">
    <w:abstractNumId w:val="12"/>
  </w:num>
  <w:num w:numId="11" w16cid:durableId="1079058694">
    <w:abstractNumId w:val="5"/>
  </w:num>
  <w:num w:numId="12" w16cid:durableId="861430519">
    <w:abstractNumId w:val="7"/>
  </w:num>
  <w:num w:numId="13" w16cid:durableId="1022978599">
    <w:abstractNumId w:val="14"/>
  </w:num>
  <w:num w:numId="14" w16cid:durableId="206918882">
    <w:abstractNumId w:val="4"/>
  </w:num>
  <w:num w:numId="15" w16cid:durableId="948582719">
    <w:abstractNumId w:val="3"/>
  </w:num>
  <w:num w:numId="16" w16cid:durableId="1846358658">
    <w:abstractNumId w:val="11"/>
  </w:num>
  <w:num w:numId="17" w16cid:durableId="17394775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6618"/>
    <w:rsid w:val="00041F21"/>
    <w:rsid w:val="000A2A69"/>
    <w:rsid w:val="000C1994"/>
    <w:rsid w:val="000C4ED1"/>
    <w:rsid w:val="001205A1"/>
    <w:rsid w:val="00126DB8"/>
    <w:rsid w:val="00142538"/>
    <w:rsid w:val="00154224"/>
    <w:rsid w:val="00165DC3"/>
    <w:rsid w:val="001A22CA"/>
    <w:rsid w:val="00286C35"/>
    <w:rsid w:val="002877E8"/>
    <w:rsid w:val="002A2C7B"/>
    <w:rsid w:val="002E7C4E"/>
    <w:rsid w:val="0031055C"/>
    <w:rsid w:val="00371EE1"/>
    <w:rsid w:val="003767CC"/>
    <w:rsid w:val="0039287F"/>
    <w:rsid w:val="003A798E"/>
    <w:rsid w:val="00425A99"/>
    <w:rsid w:val="00443846"/>
    <w:rsid w:val="00517B1F"/>
    <w:rsid w:val="005E45AC"/>
    <w:rsid w:val="005E6B25"/>
    <w:rsid w:val="005F4F46"/>
    <w:rsid w:val="00637665"/>
    <w:rsid w:val="006C60E6"/>
    <w:rsid w:val="006F2078"/>
    <w:rsid w:val="006F508F"/>
    <w:rsid w:val="00700E74"/>
    <w:rsid w:val="00713E3A"/>
    <w:rsid w:val="007B0740"/>
    <w:rsid w:val="007C1BAB"/>
    <w:rsid w:val="008648F6"/>
    <w:rsid w:val="00903E8D"/>
    <w:rsid w:val="00957EA6"/>
    <w:rsid w:val="00967C35"/>
    <w:rsid w:val="009B6A8C"/>
    <w:rsid w:val="009C6907"/>
    <w:rsid w:val="00A059BA"/>
    <w:rsid w:val="00A15CF7"/>
    <w:rsid w:val="00A24793"/>
    <w:rsid w:val="00A80B37"/>
    <w:rsid w:val="00A81248"/>
    <w:rsid w:val="00A95A60"/>
    <w:rsid w:val="00AE65CB"/>
    <w:rsid w:val="00AF2A4E"/>
    <w:rsid w:val="00B55AE0"/>
    <w:rsid w:val="00B703E9"/>
    <w:rsid w:val="00BE2BE4"/>
    <w:rsid w:val="00BE6618"/>
    <w:rsid w:val="00C213D9"/>
    <w:rsid w:val="00C422E0"/>
    <w:rsid w:val="00C66528"/>
    <w:rsid w:val="00C74716"/>
    <w:rsid w:val="00C915F0"/>
    <w:rsid w:val="00CA60B3"/>
    <w:rsid w:val="00D22573"/>
    <w:rsid w:val="00D26C99"/>
    <w:rsid w:val="00E961E3"/>
    <w:rsid w:val="00F41BF7"/>
    <w:rsid w:val="00FB65B8"/>
    <w:rsid w:val="00FC49AE"/>
    <w:rsid w:val="00FD2FC3"/>
    <w:rsid w:val="00FD70A3"/>
    <w:rsid w:val="074852EF"/>
    <w:rsid w:val="114F7CC5"/>
    <w:rsid w:val="1E648AD4"/>
    <w:rsid w:val="31FD0A2C"/>
    <w:rsid w:val="3E309B5A"/>
    <w:rsid w:val="46718119"/>
    <w:rsid w:val="480D517A"/>
    <w:rsid w:val="4ECF9D96"/>
    <w:rsid w:val="5B962731"/>
    <w:rsid w:val="6F402B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C80A1D"/>
  <w15:chartTrackingRefBased/>
  <w15:docId w15:val="{C0454BBA-869B-4A21-AA1C-D407D742CF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unhideWhenUsed="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6"/>
    <w:qFormat/>
    <w:rsid w:val="00443846"/>
    <w:rPr>
      <w:sz w:val="28"/>
    </w:rPr>
  </w:style>
  <w:style w:type="paragraph" w:styleId="Heading1">
    <w:name w:val="heading 1"/>
    <w:basedOn w:val="Normal"/>
    <w:next w:val="Normal"/>
    <w:link w:val="Heading1Char"/>
    <w:qFormat/>
    <w:rsid w:val="00C66528"/>
    <w:pPr>
      <w:keepNext/>
      <w:keepLines/>
      <w:spacing w:before="240"/>
      <w:outlineLvl w:val="0"/>
    </w:pPr>
    <w:rPr>
      <w:rFonts w:asciiTheme="majorHAnsi" w:eastAsiaTheme="majorEastAsia" w:hAnsiTheme="majorHAnsi" w:cstheme="majorBidi"/>
      <w:b/>
      <w:color w:val="123869" w:themeColor="accent1"/>
      <w:sz w:val="80"/>
      <w:szCs w:val="32"/>
    </w:rPr>
  </w:style>
  <w:style w:type="paragraph" w:styleId="Heading2">
    <w:name w:val="heading 2"/>
    <w:basedOn w:val="Normal"/>
    <w:next w:val="Normal"/>
    <w:link w:val="Heading2Char"/>
    <w:uiPriority w:val="1"/>
    <w:qFormat/>
    <w:rsid w:val="00AF2A4E"/>
    <w:pPr>
      <w:keepNext/>
      <w:keepLines/>
      <w:outlineLvl w:val="1"/>
    </w:pPr>
    <w:rPr>
      <w:rFonts w:eastAsiaTheme="majorEastAsia" w:cstheme="majorBidi"/>
      <w:i/>
      <w:color w:val="006063" w:themeColor="accent2" w:themeShade="80"/>
      <w:sz w:val="42"/>
      <w:szCs w:val="26"/>
    </w:rPr>
  </w:style>
  <w:style w:type="paragraph" w:styleId="Heading3">
    <w:name w:val="heading 3"/>
    <w:basedOn w:val="Normal"/>
    <w:next w:val="Normal"/>
    <w:link w:val="Heading3Char"/>
    <w:uiPriority w:val="2"/>
    <w:qFormat/>
    <w:rsid w:val="00C66528"/>
    <w:pPr>
      <w:keepNext/>
      <w:keepLines/>
      <w:outlineLvl w:val="2"/>
    </w:pPr>
    <w:rPr>
      <w:rFonts w:asciiTheme="majorHAnsi" w:eastAsiaTheme="majorEastAsia" w:hAnsiTheme="majorHAnsi" w:cstheme="majorBidi"/>
      <w:b/>
      <w:color w:val="123869" w:themeColor="accent1"/>
      <w:sz w:val="36"/>
    </w:rPr>
  </w:style>
  <w:style w:type="paragraph" w:styleId="Heading4">
    <w:name w:val="heading 4"/>
    <w:basedOn w:val="Normal"/>
    <w:next w:val="Normal"/>
    <w:link w:val="Heading4Char"/>
    <w:uiPriority w:val="3"/>
    <w:qFormat/>
    <w:rsid w:val="00C66528"/>
    <w:pPr>
      <w:keepNext/>
      <w:keepLines/>
      <w:outlineLvl w:val="3"/>
    </w:pPr>
    <w:rPr>
      <w:rFonts w:eastAsiaTheme="majorEastAsia" w:cstheme="majorBidi"/>
      <w:i/>
      <w:iCs/>
      <w:color w:val="000000" w:themeColor="text1"/>
      <w:sz w:val="32"/>
    </w:rPr>
  </w:style>
  <w:style w:type="paragraph" w:styleId="Heading5">
    <w:name w:val="heading 5"/>
    <w:basedOn w:val="Normal"/>
    <w:next w:val="Normal"/>
    <w:link w:val="Heading5Char"/>
    <w:uiPriority w:val="4"/>
    <w:qFormat/>
    <w:rsid w:val="00C66528"/>
    <w:pPr>
      <w:keepNext/>
      <w:keepLines/>
      <w:spacing w:line="192" w:lineRule="auto"/>
      <w:outlineLvl w:val="4"/>
    </w:pPr>
    <w:rPr>
      <w:rFonts w:asciiTheme="majorHAnsi" w:eastAsiaTheme="majorEastAsia" w:hAnsiTheme="majorHAnsi" w:cstheme="majorBidi"/>
      <w:b/>
      <w:color w:val="123869" w:themeColor="accent1"/>
      <w:sz w:val="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812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rsid w:val="00A81248"/>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C66528"/>
    <w:rPr>
      <w:rFonts w:ascii="Times New Roman" w:hAnsi="Times New Roman" w:cs="Times New Roman"/>
      <w:sz w:val="18"/>
      <w:szCs w:val="18"/>
    </w:rPr>
  </w:style>
  <w:style w:type="character" w:customStyle="1" w:styleId="Heading1Char">
    <w:name w:val="Heading 1 Char"/>
    <w:basedOn w:val="DefaultParagraphFont"/>
    <w:link w:val="Heading1"/>
    <w:rsid w:val="00C66528"/>
    <w:rPr>
      <w:rFonts w:asciiTheme="majorHAnsi" w:eastAsiaTheme="majorEastAsia" w:hAnsiTheme="majorHAnsi" w:cstheme="majorBidi"/>
      <w:b/>
      <w:color w:val="123869" w:themeColor="accent1"/>
      <w:sz w:val="80"/>
      <w:szCs w:val="32"/>
    </w:rPr>
  </w:style>
  <w:style w:type="character" w:customStyle="1" w:styleId="Heading2Char">
    <w:name w:val="Heading 2 Char"/>
    <w:basedOn w:val="DefaultParagraphFont"/>
    <w:link w:val="Heading2"/>
    <w:uiPriority w:val="1"/>
    <w:rsid w:val="00AF2A4E"/>
    <w:rPr>
      <w:rFonts w:eastAsiaTheme="majorEastAsia" w:cstheme="majorBidi"/>
      <w:i/>
      <w:color w:val="006063" w:themeColor="accent2" w:themeShade="80"/>
      <w:sz w:val="42"/>
      <w:szCs w:val="26"/>
    </w:rPr>
  </w:style>
  <w:style w:type="paragraph" w:customStyle="1" w:styleId="GraphicAnchor">
    <w:name w:val="Graphic Anchor"/>
    <w:basedOn w:val="Normal"/>
    <w:uiPriority w:val="7"/>
    <w:qFormat/>
    <w:rsid w:val="00A81248"/>
    <w:rPr>
      <w:sz w:val="10"/>
    </w:rPr>
  </w:style>
  <w:style w:type="character" w:customStyle="1" w:styleId="Heading3Char">
    <w:name w:val="Heading 3 Char"/>
    <w:basedOn w:val="DefaultParagraphFont"/>
    <w:link w:val="Heading3"/>
    <w:uiPriority w:val="2"/>
    <w:rsid w:val="00C66528"/>
    <w:rPr>
      <w:rFonts w:asciiTheme="majorHAnsi" w:eastAsiaTheme="majorEastAsia" w:hAnsiTheme="majorHAnsi" w:cstheme="majorBidi"/>
      <w:b/>
      <w:color w:val="123869" w:themeColor="accent1"/>
      <w:sz w:val="36"/>
    </w:rPr>
  </w:style>
  <w:style w:type="character" w:customStyle="1" w:styleId="Heading4Char">
    <w:name w:val="Heading 4 Char"/>
    <w:basedOn w:val="DefaultParagraphFont"/>
    <w:link w:val="Heading4"/>
    <w:uiPriority w:val="3"/>
    <w:rsid w:val="00C66528"/>
    <w:rPr>
      <w:rFonts w:eastAsiaTheme="majorEastAsia" w:cstheme="majorBidi"/>
      <w:i/>
      <w:iCs/>
      <w:color w:val="000000" w:themeColor="text1"/>
      <w:sz w:val="32"/>
    </w:rPr>
  </w:style>
  <w:style w:type="paragraph" w:customStyle="1" w:styleId="Text">
    <w:name w:val="Text"/>
    <w:basedOn w:val="Normal"/>
    <w:uiPriority w:val="5"/>
    <w:qFormat/>
    <w:rsid w:val="00C66528"/>
    <w:rPr>
      <w:i/>
      <w:color w:val="000000" w:themeColor="text1"/>
    </w:rPr>
  </w:style>
  <w:style w:type="paragraph" w:styleId="Header">
    <w:name w:val="header"/>
    <w:basedOn w:val="Normal"/>
    <w:link w:val="HeaderChar"/>
    <w:uiPriority w:val="99"/>
    <w:rsid w:val="00C66528"/>
    <w:pPr>
      <w:tabs>
        <w:tab w:val="center" w:pos="4680"/>
        <w:tab w:val="right" w:pos="9360"/>
      </w:tabs>
    </w:pPr>
  </w:style>
  <w:style w:type="character" w:customStyle="1" w:styleId="HeaderChar">
    <w:name w:val="Header Char"/>
    <w:basedOn w:val="DefaultParagraphFont"/>
    <w:link w:val="Header"/>
    <w:uiPriority w:val="99"/>
    <w:rsid w:val="00C66528"/>
  </w:style>
  <w:style w:type="paragraph" w:styleId="Footer">
    <w:name w:val="footer"/>
    <w:basedOn w:val="Normal"/>
    <w:link w:val="FooterChar"/>
    <w:uiPriority w:val="99"/>
    <w:rsid w:val="006F508F"/>
    <w:pPr>
      <w:tabs>
        <w:tab w:val="center" w:pos="4680"/>
        <w:tab w:val="right" w:pos="9360"/>
      </w:tabs>
    </w:pPr>
    <w:rPr>
      <w:rFonts w:asciiTheme="majorHAnsi" w:hAnsiTheme="majorHAnsi"/>
      <w:color w:val="595959" w:themeColor="text1" w:themeTint="A6"/>
      <w:sz w:val="20"/>
    </w:rPr>
  </w:style>
  <w:style w:type="character" w:customStyle="1" w:styleId="FooterChar">
    <w:name w:val="Footer Char"/>
    <w:basedOn w:val="DefaultParagraphFont"/>
    <w:link w:val="Footer"/>
    <w:uiPriority w:val="99"/>
    <w:rsid w:val="006F508F"/>
    <w:rPr>
      <w:rFonts w:asciiTheme="majorHAnsi" w:hAnsiTheme="majorHAnsi"/>
      <w:color w:val="595959" w:themeColor="text1" w:themeTint="A6"/>
      <w:sz w:val="20"/>
    </w:rPr>
  </w:style>
  <w:style w:type="character" w:styleId="PageNumber">
    <w:name w:val="page number"/>
    <w:basedOn w:val="DefaultParagraphFont"/>
    <w:uiPriority w:val="99"/>
    <w:semiHidden/>
    <w:rsid w:val="001205A1"/>
  </w:style>
  <w:style w:type="character" w:customStyle="1" w:styleId="Heading5Char">
    <w:name w:val="Heading 5 Char"/>
    <w:basedOn w:val="DefaultParagraphFont"/>
    <w:link w:val="Heading5"/>
    <w:uiPriority w:val="4"/>
    <w:rsid w:val="00C66528"/>
    <w:rPr>
      <w:rFonts w:asciiTheme="majorHAnsi" w:eastAsiaTheme="majorEastAsia" w:hAnsiTheme="majorHAnsi" w:cstheme="majorBidi"/>
      <w:b/>
      <w:color w:val="123869" w:themeColor="accent1"/>
      <w:sz w:val="76"/>
    </w:rPr>
  </w:style>
  <w:style w:type="character" w:styleId="PlaceholderText">
    <w:name w:val="Placeholder Text"/>
    <w:basedOn w:val="DefaultParagraphFont"/>
    <w:uiPriority w:val="99"/>
    <w:semiHidden/>
    <w:rsid w:val="00C66528"/>
    <w:rPr>
      <w:color w:val="808080"/>
    </w:rPr>
  </w:style>
  <w:style w:type="paragraph" w:styleId="Quote">
    <w:name w:val="Quote"/>
    <w:basedOn w:val="Normal"/>
    <w:next w:val="Normal"/>
    <w:link w:val="QuoteChar"/>
    <w:uiPriority w:val="29"/>
    <w:qFormat/>
    <w:rsid w:val="00FC49AE"/>
    <w:pPr>
      <w:spacing w:line="192" w:lineRule="auto"/>
      <w:jc w:val="center"/>
    </w:pPr>
    <w:rPr>
      <w:rFonts w:asciiTheme="majorHAnsi" w:hAnsiTheme="majorHAnsi"/>
      <w:iCs/>
      <w:color w:val="123869" w:themeColor="accent1"/>
      <w:sz w:val="76"/>
    </w:rPr>
  </w:style>
  <w:style w:type="character" w:customStyle="1" w:styleId="QuoteChar">
    <w:name w:val="Quote Char"/>
    <w:basedOn w:val="DefaultParagraphFont"/>
    <w:link w:val="Quote"/>
    <w:uiPriority w:val="29"/>
    <w:rsid w:val="00FC49AE"/>
    <w:rPr>
      <w:rFonts w:asciiTheme="majorHAnsi" w:hAnsiTheme="majorHAnsi"/>
      <w:iCs/>
      <w:color w:val="123869" w:themeColor="accent1"/>
      <w:sz w:val="76"/>
    </w:rPr>
  </w:style>
  <w:style w:type="paragraph" w:styleId="ListParagraph">
    <w:name w:val="List Paragraph"/>
    <w:basedOn w:val="Normal"/>
    <w:uiPriority w:val="34"/>
    <w:qFormat/>
    <w:rsid w:val="00BE6618"/>
    <w:pPr>
      <w:ind w:left="720"/>
      <w:contextualSpacing/>
    </w:pPr>
  </w:style>
  <w:style w:type="character" w:customStyle="1" w:styleId="first-token">
    <w:name w:val="first-token"/>
    <w:basedOn w:val="DefaultParagraphFont"/>
    <w:rsid w:val="002A2C7B"/>
  </w:style>
  <w:style w:type="paragraph" w:styleId="NormalWeb">
    <w:name w:val="Normal (Web)"/>
    <w:basedOn w:val="Normal"/>
    <w:uiPriority w:val="99"/>
    <w:unhideWhenUsed/>
    <w:rsid w:val="002A2C7B"/>
    <w:pPr>
      <w:spacing w:before="100" w:beforeAutospacing="1" w:after="100" w:afterAutospacing="1"/>
    </w:pPr>
    <w:rPr>
      <w:rFonts w:ascii="Times New Roman" w:eastAsia="Times New Roman" w:hAnsi="Times New Roman" w:cs="Times New Roman"/>
      <w:sz w:val="24"/>
      <w:lang w:val="en-IN" w:eastAsia="en-IN"/>
    </w:rPr>
  </w:style>
  <w:style w:type="character" w:customStyle="1" w:styleId="citation-0">
    <w:name w:val="citation-0"/>
    <w:basedOn w:val="DefaultParagraphFont"/>
    <w:rsid w:val="00700E74"/>
  </w:style>
  <w:style w:type="character" w:styleId="Strong">
    <w:name w:val="Strong"/>
    <w:basedOn w:val="DefaultParagraphFont"/>
    <w:uiPriority w:val="22"/>
    <w:qFormat/>
    <w:rsid w:val="00700E74"/>
    <w:rPr>
      <w:b/>
      <w:bCs/>
    </w:rPr>
  </w:style>
  <w:style w:type="paragraph" w:customStyle="1" w:styleId="RFICHeading1">
    <w:name w:val="RFIC Heading 1"/>
    <w:next w:val="Normal"/>
    <w:autoRedefine/>
    <w:qFormat/>
    <w:rsid w:val="00041F21"/>
    <w:pPr>
      <w:numPr>
        <w:numId w:val="17"/>
      </w:numPr>
      <w:tabs>
        <w:tab w:val="clear" w:pos="288"/>
        <w:tab w:val="left" w:pos="289"/>
        <w:tab w:val="left" w:pos="403"/>
        <w:tab w:val="left" w:pos="516"/>
        <w:tab w:val="left" w:pos="629"/>
        <w:tab w:val="left" w:pos="743"/>
      </w:tabs>
      <w:adjustRightInd w:val="0"/>
      <w:snapToGrid w:val="0"/>
      <w:spacing w:before="180" w:after="60"/>
      <w:ind w:left="0" w:firstLine="0"/>
      <w:jc w:val="center"/>
    </w:pPr>
    <w:rPr>
      <w:rFonts w:ascii="Times New Roman" w:eastAsia="SimSun" w:hAnsi="Times New Roman" w:cs="Times New Roman"/>
      <w:smallCaps/>
      <w:sz w:val="20"/>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52762">
      <w:bodyDiv w:val="1"/>
      <w:marLeft w:val="0"/>
      <w:marRight w:val="0"/>
      <w:marTop w:val="0"/>
      <w:marBottom w:val="0"/>
      <w:divBdr>
        <w:top w:val="none" w:sz="0" w:space="0" w:color="auto"/>
        <w:left w:val="none" w:sz="0" w:space="0" w:color="auto"/>
        <w:bottom w:val="none" w:sz="0" w:space="0" w:color="auto"/>
        <w:right w:val="none" w:sz="0" w:space="0" w:color="auto"/>
      </w:divBdr>
    </w:div>
    <w:div w:id="68119438">
      <w:bodyDiv w:val="1"/>
      <w:marLeft w:val="0"/>
      <w:marRight w:val="0"/>
      <w:marTop w:val="0"/>
      <w:marBottom w:val="0"/>
      <w:divBdr>
        <w:top w:val="none" w:sz="0" w:space="0" w:color="auto"/>
        <w:left w:val="none" w:sz="0" w:space="0" w:color="auto"/>
        <w:bottom w:val="none" w:sz="0" w:space="0" w:color="auto"/>
        <w:right w:val="none" w:sz="0" w:space="0" w:color="auto"/>
      </w:divBdr>
    </w:div>
    <w:div w:id="102847425">
      <w:bodyDiv w:val="1"/>
      <w:marLeft w:val="0"/>
      <w:marRight w:val="0"/>
      <w:marTop w:val="0"/>
      <w:marBottom w:val="0"/>
      <w:divBdr>
        <w:top w:val="none" w:sz="0" w:space="0" w:color="auto"/>
        <w:left w:val="none" w:sz="0" w:space="0" w:color="auto"/>
        <w:bottom w:val="none" w:sz="0" w:space="0" w:color="auto"/>
        <w:right w:val="none" w:sz="0" w:space="0" w:color="auto"/>
      </w:divBdr>
      <w:divsChild>
        <w:div w:id="13725810">
          <w:marLeft w:val="0"/>
          <w:marRight w:val="0"/>
          <w:marTop w:val="0"/>
          <w:marBottom w:val="0"/>
          <w:divBdr>
            <w:top w:val="none" w:sz="0" w:space="0" w:color="auto"/>
            <w:left w:val="none" w:sz="0" w:space="0" w:color="auto"/>
            <w:bottom w:val="none" w:sz="0" w:space="0" w:color="auto"/>
            <w:right w:val="none" w:sz="0" w:space="0" w:color="auto"/>
          </w:divBdr>
        </w:div>
        <w:div w:id="2046714425">
          <w:marLeft w:val="0"/>
          <w:marRight w:val="0"/>
          <w:marTop w:val="0"/>
          <w:marBottom w:val="0"/>
          <w:divBdr>
            <w:top w:val="none" w:sz="0" w:space="0" w:color="auto"/>
            <w:left w:val="none" w:sz="0" w:space="0" w:color="auto"/>
            <w:bottom w:val="none" w:sz="0" w:space="0" w:color="auto"/>
            <w:right w:val="none" w:sz="0" w:space="0" w:color="auto"/>
          </w:divBdr>
        </w:div>
        <w:div w:id="1150755807">
          <w:marLeft w:val="0"/>
          <w:marRight w:val="0"/>
          <w:marTop w:val="0"/>
          <w:marBottom w:val="0"/>
          <w:divBdr>
            <w:top w:val="none" w:sz="0" w:space="0" w:color="auto"/>
            <w:left w:val="none" w:sz="0" w:space="0" w:color="auto"/>
            <w:bottom w:val="none" w:sz="0" w:space="0" w:color="auto"/>
            <w:right w:val="none" w:sz="0" w:space="0" w:color="auto"/>
          </w:divBdr>
        </w:div>
        <w:div w:id="1165167634">
          <w:marLeft w:val="0"/>
          <w:marRight w:val="0"/>
          <w:marTop w:val="0"/>
          <w:marBottom w:val="0"/>
          <w:divBdr>
            <w:top w:val="none" w:sz="0" w:space="0" w:color="auto"/>
            <w:left w:val="none" w:sz="0" w:space="0" w:color="auto"/>
            <w:bottom w:val="none" w:sz="0" w:space="0" w:color="auto"/>
            <w:right w:val="none" w:sz="0" w:space="0" w:color="auto"/>
          </w:divBdr>
        </w:div>
        <w:div w:id="710811652">
          <w:marLeft w:val="0"/>
          <w:marRight w:val="0"/>
          <w:marTop w:val="0"/>
          <w:marBottom w:val="0"/>
          <w:divBdr>
            <w:top w:val="none" w:sz="0" w:space="0" w:color="auto"/>
            <w:left w:val="none" w:sz="0" w:space="0" w:color="auto"/>
            <w:bottom w:val="none" w:sz="0" w:space="0" w:color="auto"/>
            <w:right w:val="none" w:sz="0" w:space="0" w:color="auto"/>
          </w:divBdr>
        </w:div>
        <w:div w:id="1175416966">
          <w:marLeft w:val="0"/>
          <w:marRight w:val="0"/>
          <w:marTop w:val="0"/>
          <w:marBottom w:val="0"/>
          <w:divBdr>
            <w:top w:val="none" w:sz="0" w:space="0" w:color="auto"/>
            <w:left w:val="none" w:sz="0" w:space="0" w:color="auto"/>
            <w:bottom w:val="none" w:sz="0" w:space="0" w:color="auto"/>
            <w:right w:val="none" w:sz="0" w:space="0" w:color="auto"/>
          </w:divBdr>
        </w:div>
        <w:div w:id="2116246543">
          <w:marLeft w:val="0"/>
          <w:marRight w:val="0"/>
          <w:marTop w:val="0"/>
          <w:marBottom w:val="0"/>
          <w:divBdr>
            <w:top w:val="none" w:sz="0" w:space="0" w:color="auto"/>
            <w:left w:val="none" w:sz="0" w:space="0" w:color="auto"/>
            <w:bottom w:val="none" w:sz="0" w:space="0" w:color="auto"/>
            <w:right w:val="none" w:sz="0" w:space="0" w:color="auto"/>
          </w:divBdr>
        </w:div>
        <w:div w:id="1023822076">
          <w:marLeft w:val="0"/>
          <w:marRight w:val="0"/>
          <w:marTop w:val="0"/>
          <w:marBottom w:val="0"/>
          <w:divBdr>
            <w:top w:val="none" w:sz="0" w:space="0" w:color="auto"/>
            <w:left w:val="none" w:sz="0" w:space="0" w:color="auto"/>
            <w:bottom w:val="none" w:sz="0" w:space="0" w:color="auto"/>
            <w:right w:val="none" w:sz="0" w:space="0" w:color="auto"/>
          </w:divBdr>
        </w:div>
        <w:div w:id="428504612">
          <w:marLeft w:val="0"/>
          <w:marRight w:val="0"/>
          <w:marTop w:val="0"/>
          <w:marBottom w:val="0"/>
          <w:divBdr>
            <w:top w:val="none" w:sz="0" w:space="0" w:color="auto"/>
            <w:left w:val="none" w:sz="0" w:space="0" w:color="auto"/>
            <w:bottom w:val="none" w:sz="0" w:space="0" w:color="auto"/>
            <w:right w:val="none" w:sz="0" w:space="0" w:color="auto"/>
          </w:divBdr>
        </w:div>
        <w:div w:id="1536506502">
          <w:marLeft w:val="0"/>
          <w:marRight w:val="0"/>
          <w:marTop w:val="0"/>
          <w:marBottom w:val="0"/>
          <w:divBdr>
            <w:top w:val="none" w:sz="0" w:space="0" w:color="auto"/>
            <w:left w:val="none" w:sz="0" w:space="0" w:color="auto"/>
            <w:bottom w:val="none" w:sz="0" w:space="0" w:color="auto"/>
            <w:right w:val="none" w:sz="0" w:space="0" w:color="auto"/>
          </w:divBdr>
        </w:div>
        <w:div w:id="940066679">
          <w:marLeft w:val="0"/>
          <w:marRight w:val="0"/>
          <w:marTop w:val="0"/>
          <w:marBottom w:val="0"/>
          <w:divBdr>
            <w:top w:val="none" w:sz="0" w:space="0" w:color="auto"/>
            <w:left w:val="none" w:sz="0" w:space="0" w:color="auto"/>
            <w:bottom w:val="none" w:sz="0" w:space="0" w:color="auto"/>
            <w:right w:val="none" w:sz="0" w:space="0" w:color="auto"/>
          </w:divBdr>
        </w:div>
        <w:div w:id="1236937415">
          <w:marLeft w:val="0"/>
          <w:marRight w:val="0"/>
          <w:marTop w:val="0"/>
          <w:marBottom w:val="0"/>
          <w:divBdr>
            <w:top w:val="none" w:sz="0" w:space="0" w:color="auto"/>
            <w:left w:val="none" w:sz="0" w:space="0" w:color="auto"/>
            <w:bottom w:val="none" w:sz="0" w:space="0" w:color="auto"/>
            <w:right w:val="none" w:sz="0" w:space="0" w:color="auto"/>
          </w:divBdr>
        </w:div>
        <w:div w:id="997342485">
          <w:marLeft w:val="0"/>
          <w:marRight w:val="0"/>
          <w:marTop w:val="0"/>
          <w:marBottom w:val="0"/>
          <w:divBdr>
            <w:top w:val="none" w:sz="0" w:space="0" w:color="auto"/>
            <w:left w:val="none" w:sz="0" w:space="0" w:color="auto"/>
            <w:bottom w:val="none" w:sz="0" w:space="0" w:color="auto"/>
            <w:right w:val="none" w:sz="0" w:space="0" w:color="auto"/>
          </w:divBdr>
        </w:div>
        <w:div w:id="1947888967">
          <w:marLeft w:val="0"/>
          <w:marRight w:val="0"/>
          <w:marTop w:val="0"/>
          <w:marBottom w:val="0"/>
          <w:divBdr>
            <w:top w:val="none" w:sz="0" w:space="0" w:color="auto"/>
            <w:left w:val="none" w:sz="0" w:space="0" w:color="auto"/>
            <w:bottom w:val="none" w:sz="0" w:space="0" w:color="auto"/>
            <w:right w:val="none" w:sz="0" w:space="0" w:color="auto"/>
          </w:divBdr>
        </w:div>
        <w:div w:id="1639650456">
          <w:marLeft w:val="0"/>
          <w:marRight w:val="0"/>
          <w:marTop w:val="0"/>
          <w:marBottom w:val="0"/>
          <w:divBdr>
            <w:top w:val="none" w:sz="0" w:space="0" w:color="auto"/>
            <w:left w:val="none" w:sz="0" w:space="0" w:color="auto"/>
            <w:bottom w:val="none" w:sz="0" w:space="0" w:color="auto"/>
            <w:right w:val="none" w:sz="0" w:space="0" w:color="auto"/>
          </w:divBdr>
        </w:div>
      </w:divsChild>
    </w:div>
    <w:div w:id="448860457">
      <w:bodyDiv w:val="1"/>
      <w:marLeft w:val="0"/>
      <w:marRight w:val="0"/>
      <w:marTop w:val="0"/>
      <w:marBottom w:val="0"/>
      <w:divBdr>
        <w:top w:val="none" w:sz="0" w:space="0" w:color="auto"/>
        <w:left w:val="none" w:sz="0" w:space="0" w:color="auto"/>
        <w:bottom w:val="none" w:sz="0" w:space="0" w:color="auto"/>
        <w:right w:val="none" w:sz="0" w:space="0" w:color="auto"/>
      </w:divBdr>
    </w:div>
    <w:div w:id="814030874">
      <w:bodyDiv w:val="1"/>
      <w:marLeft w:val="0"/>
      <w:marRight w:val="0"/>
      <w:marTop w:val="0"/>
      <w:marBottom w:val="0"/>
      <w:divBdr>
        <w:top w:val="none" w:sz="0" w:space="0" w:color="auto"/>
        <w:left w:val="none" w:sz="0" w:space="0" w:color="auto"/>
        <w:bottom w:val="none" w:sz="0" w:space="0" w:color="auto"/>
        <w:right w:val="none" w:sz="0" w:space="0" w:color="auto"/>
      </w:divBdr>
    </w:div>
    <w:div w:id="987631069">
      <w:bodyDiv w:val="1"/>
      <w:marLeft w:val="0"/>
      <w:marRight w:val="0"/>
      <w:marTop w:val="0"/>
      <w:marBottom w:val="0"/>
      <w:divBdr>
        <w:top w:val="none" w:sz="0" w:space="0" w:color="auto"/>
        <w:left w:val="none" w:sz="0" w:space="0" w:color="auto"/>
        <w:bottom w:val="none" w:sz="0" w:space="0" w:color="auto"/>
        <w:right w:val="none" w:sz="0" w:space="0" w:color="auto"/>
      </w:divBdr>
    </w:div>
    <w:div w:id="1077899193">
      <w:bodyDiv w:val="1"/>
      <w:marLeft w:val="0"/>
      <w:marRight w:val="0"/>
      <w:marTop w:val="0"/>
      <w:marBottom w:val="0"/>
      <w:divBdr>
        <w:top w:val="none" w:sz="0" w:space="0" w:color="auto"/>
        <w:left w:val="none" w:sz="0" w:space="0" w:color="auto"/>
        <w:bottom w:val="none" w:sz="0" w:space="0" w:color="auto"/>
        <w:right w:val="none" w:sz="0" w:space="0" w:color="auto"/>
      </w:divBdr>
    </w:div>
    <w:div w:id="1340541578">
      <w:bodyDiv w:val="1"/>
      <w:marLeft w:val="0"/>
      <w:marRight w:val="0"/>
      <w:marTop w:val="0"/>
      <w:marBottom w:val="0"/>
      <w:divBdr>
        <w:top w:val="none" w:sz="0" w:space="0" w:color="auto"/>
        <w:left w:val="none" w:sz="0" w:space="0" w:color="auto"/>
        <w:bottom w:val="none" w:sz="0" w:space="0" w:color="auto"/>
        <w:right w:val="none" w:sz="0" w:space="0" w:color="auto"/>
      </w:divBdr>
    </w:div>
    <w:div w:id="1459715469">
      <w:bodyDiv w:val="1"/>
      <w:marLeft w:val="0"/>
      <w:marRight w:val="0"/>
      <w:marTop w:val="0"/>
      <w:marBottom w:val="0"/>
      <w:divBdr>
        <w:top w:val="none" w:sz="0" w:space="0" w:color="auto"/>
        <w:left w:val="none" w:sz="0" w:space="0" w:color="auto"/>
        <w:bottom w:val="none" w:sz="0" w:space="0" w:color="auto"/>
        <w:right w:val="none" w:sz="0" w:space="0" w:color="auto"/>
      </w:divBdr>
    </w:div>
    <w:div w:id="1540820472">
      <w:bodyDiv w:val="1"/>
      <w:marLeft w:val="0"/>
      <w:marRight w:val="0"/>
      <w:marTop w:val="0"/>
      <w:marBottom w:val="0"/>
      <w:divBdr>
        <w:top w:val="none" w:sz="0" w:space="0" w:color="auto"/>
        <w:left w:val="none" w:sz="0" w:space="0" w:color="auto"/>
        <w:bottom w:val="none" w:sz="0" w:space="0" w:color="auto"/>
        <w:right w:val="none" w:sz="0" w:space="0" w:color="auto"/>
      </w:divBdr>
    </w:div>
    <w:div w:id="1639335541">
      <w:bodyDiv w:val="1"/>
      <w:marLeft w:val="0"/>
      <w:marRight w:val="0"/>
      <w:marTop w:val="0"/>
      <w:marBottom w:val="0"/>
      <w:divBdr>
        <w:top w:val="none" w:sz="0" w:space="0" w:color="auto"/>
        <w:left w:val="none" w:sz="0" w:space="0" w:color="auto"/>
        <w:bottom w:val="none" w:sz="0" w:space="0" w:color="auto"/>
        <w:right w:val="none" w:sz="0" w:space="0" w:color="auto"/>
      </w:divBdr>
    </w:div>
    <w:div w:id="1833837007">
      <w:bodyDiv w:val="1"/>
      <w:marLeft w:val="0"/>
      <w:marRight w:val="0"/>
      <w:marTop w:val="0"/>
      <w:marBottom w:val="0"/>
      <w:divBdr>
        <w:top w:val="none" w:sz="0" w:space="0" w:color="auto"/>
        <w:left w:val="none" w:sz="0" w:space="0" w:color="auto"/>
        <w:bottom w:val="none" w:sz="0" w:space="0" w:color="auto"/>
        <w:right w:val="none" w:sz="0" w:space="0" w:color="auto"/>
      </w:divBdr>
    </w:div>
    <w:div w:id="1846480465">
      <w:bodyDiv w:val="1"/>
      <w:marLeft w:val="0"/>
      <w:marRight w:val="0"/>
      <w:marTop w:val="0"/>
      <w:marBottom w:val="0"/>
      <w:divBdr>
        <w:top w:val="none" w:sz="0" w:space="0" w:color="auto"/>
        <w:left w:val="none" w:sz="0" w:space="0" w:color="auto"/>
        <w:bottom w:val="none" w:sz="0" w:space="0" w:color="auto"/>
        <w:right w:val="none" w:sz="0" w:space="0" w:color="auto"/>
      </w:divBdr>
    </w:div>
    <w:div w:id="1870483677">
      <w:bodyDiv w:val="1"/>
      <w:marLeft w:val="0"/>
      <w:marRight w:val="0"/>
      <w:marTop w:val="0"/>
      <w:marBottom w:val="0"/>
      <w:divBdr>
        <w:top w:val="none" w:sz="0" w:space="0" w:color="auto"/>
        <w:left w:val="none" w:sz="0" w:space="0" w:color="auto"/>
        <w:bottom w:val="none" w:sz="0" w:space="0" w:color="auto"/>
        <w:right w:val="none" w:sz="0" w:space="0" w:color="auto"/>
      </w:divBdr>
    </w:div>
    <w:div w:id="19121593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emf"/><Relationship Id="rId3" Type="http://schemas.openxmlformats.org/officeDocument/2006/relationships/customXml" Target="../customXml/item3.xml"/><Relationship Id="rId21" Type="http://schemas.openxmlformats.org/officeDocument/2006/relationships/image" Target="media/image11.emf"/><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emf"/><Relationship Id="rId2" Type="http://schemas.openxmlformats.org/officeDocument/2006/relationships/customXml" Target="../customXml/item2.xml"/><Relationship Id="rId16" Type="http://schemas.openxmlformats.org/officeDocument/2006/relationships/image" Target="media/image6.emf"/><Relationship Id="rId20" Type="http://schemas.openxmlformats.org/officeDocument/2006/relationships/image" Target="media/image10.emf"/><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emf"/><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emf"/><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ourav\AppData\Roaming\Microsoft\Templates\Jazzy%20student%20report.dotx" TargetMode="External"/></Relationships>
</file>

<file path=word/theme/theme1.xml><?xml version="1.0" encoding="utf-8"?>
<a:theme xmlns:a="http://schemas.openxmlformats.org/drawingml/2006/main" name="CSR">
  <a:themeElements>
    <a:clrScheme name="CSR 1">
      <a:dk1>
        <a:srgbClr val="000000"/>
      </a:dk1>
      <a:lt1>
        <a:srgbClr val="FFFFFF"/>
      </a:lt1>
      <a:dk2>
        <a:srgbClr val="5E5E5E"/>
      </a:dk2>
      <a:lt2>
        <a:srgbClr val="D6D5D5"/>
      </a:lt2>
      <a:accent1>
        <a:srgbClr val="123869"/>
      </a:accent1>
      <a:accent2>
        <a:srgbClr val="00C1C7"/>
      </a:accent2>
      <a:accent3>
        <a:srgbClr val="EDF0F4"/>
      </a:accent3>
      <a:accent4>
        <a:srgbClr val="ECFBFB"/>
      </a:accent4>
      <a:accent5>
        <a:srgbClr val="DBE8ED"/>
      </a:accent5>
      <a:accent6>
        <a:srgbClr val="F2F2F2"/>
      </a:accent6>
      <a:hlink>
        <a:srgbClr val="0000FF"/>
      </a:hlink>
      <a:folHlink>
        <a:srgbClr val="FF00FF"/>
      </a:folHlink>
    </a:clrScheme>
    <a:fontScheme name="ArialBlack Georgia">
      <a:majorFont>
        <a:latin typeface="Arial Black"/>
        <a:ea typeface=""/>
        <a:cs typeface=""/>
      </a:majorFont>
      <a:minorFont>
        <a:latin typeface="Georgia"/>
        <a:ea typeface=""/>
        <a:cs typeface=""/>
      </a:minorFont>
    </a:fontScheme>
    <a:fmtScheme name="Whit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25400" cap="flat">
          <a:solidFill>
            <a:srgbClr val="000000"/>
          </a:solidFill>
          <a:prstDash val="solid"/>
          <a:miter lim="400000"/>
        </a:ln>
        <a:effectLst/>
        <a:sp3d/>
      </a:spPr>
      <a:bodyPr rot="0" spcFirstLastPara="1" vertOverflow="overflow" horzOverflow="overflow" vert="horz" wrap="square" lIns="38100" tIns="38100" rIns="38100" bIns="381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000" b="0" i="0" u="none" strike="noStrike" cap="none" spc="0" normalizeH="0" baseline="0">
            <a:ln>
              <a:noFill/>
            </a:ln>
            <a:solidFill>
              <a:srgbClr val="FFFFFF"/>
            </a:solidFill>
            <a:effectLst>
              <a:outerShdw blurRad="38100" dist="12700" dir="5400000" rotWithShape="0">
                <a:srgbClr val="000000">
                  <a:alpha val="50000"/>
                </a:srgbClr>
              </a:outerShdw>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381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200" b="0" i="0" u="none" strike="noStrike" cap="none" spc="0" normalizeH="0" baseline="0">
            <a:ln>
              <a:noFill/>
            </a:ln>
            <a:solidFill>
              <a:srgbClr val="000000"/>
            </a:solidFill>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extLst>
    <a:ext uri="{05A4C25C-085E-4340-85A3-A5531E510DB2}">
      <thm15:themeFamily xmlns:thm15="http://schemas.microsoft.com/office/thememl/2012/main" name="CSR" id="{37F35FE8-81C2-834E-B0F5-A2BA747F975B}" vid="{780CE211-85CD-264E-8CB1-DEA4BD2090A5}"/>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19AE4EF-1B83-4AE2-9566-C125771B03BB}">
  <ds:schemaRefs>
    <ds:schemaRef ds:uri="http://schemas.openxmlformats.org/officeDocument/2006/bibliography"/>
  </ds:schemaRefs>
</ds:datastoreItem>
</file>

<file path=customXml/itemProps2.xml><?xml version="1.0" encoding="utf-8"?>
<ds:datastoreItem xmlns:ds="http://schemas.openxmlformats.org/officeDocument/2006/customXml" ds:itemID="{DE8A59C2-D2E8-40C9-83E6-36198F88AD29}">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B5DFF164-3CFC-443D-84DD-027A5EBE205B}">
  <ds:schemaRefs>
    <ds:schemaRef ds:uri="http://schemas.microsoft.com/sharepoint/v3/contenttype/forms"/>
  </ds:schemaRefs>
</ds:datastoreItem>
</file>

<file path=customXml/itemProps4.xml><?xml version="1.0" encoding="utf-8"?>
<ds:datastoreItem xmlns:ds="http://schemas.openxmlformats.org/officeDocument/2006/customXml" ds:itemID="{3D6332F6-ACB6-4984-B229-DA3FF6BDB3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Jazzy student report.dotx</Template>
  <TotalTime>132</TotalTime>
  <Pages>21</Pages>
  <Words>3141</Words>
  <Characters>17909</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Sourav Mandal</dc:creator>
  <cp:keywords/>
  <dc:description/>
  <cp:lastModifiedBy>Sourav Mandal</cp:lastModifiedBy>
  <cp:revision>3</cp:revision>
  <dcterms:created xsi:type="dcterms:W3CDTF">2024-05-07T13:48:00Z</dcterms:created>
  <dcterms:modified xsi:type="dcterms:W3CDTF">2025-12-30T20:23:00Z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