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FLOOD FREQUENCY ANALYSIS USING</w:t>
        <w:br/>
        <w:t>UNIVARIATE AND COPULA-BASED MULTIVARIATE METHODS</w:t>
      </w:r>
    </w:p>
    <w:p>
      <w:pPr>
        <w:jc w:val="center"/>
      </w:pPr>
      <w:r>
        <w:rPr>
          <w:rFonts w:ascii="Times New Roman" w:hAnsi="Times New Roman"/>
          <w:b/>
          <w:sz w:val="28"/>
        </w:rPr>
        <w:t>B.Tech Project Report</w:t>
        <w:br/>
        <w:t>Introduction</w:t>
      </w:r>
    </w:p>
    <w:p>
      <w:r>
        <w:br w:type="page"/>
      </w:r>
    </w:p>
    <w:p>
      <w:pPr>
        <w:pStyle w:val="Heading1"/>
      </w:pPr>
      <w:r>
        <w:t>1. INTRODUCTION</w:t>
      </w:r>
    </w:p>
    <w:p>
      <w:pPr>
        <w:pStyle w:val="Heading2"/>
      </w:pPr>
      <w:r>
        <w:t>1.1 Background</w:t>
      </w:r>
    </w:p>
    <w:p>
      <w:pPr>
        <w:spacing w:line="360" w:lineRule="auto" w:after="160"/>
        <w:jc w:val="both"/>
      </w:pPr>
      <w:r>
        <w:t>Floods are among the most significant natural hazards affecting communities, infrastructure, agriculture and water resources. In addition to the direct damage caused by high flows, floods can disrupt transportation, affect agricultural activities and place considerable pressure on water management systems. For this reason, understanding the occurrence and magnitude of extreme floods is an important part of hydrological planning and risk assessment.</w:t>
      </w:r>
    </w:p>
    <w:p>
      <w:pPr>
        <w:spacing w:line="360" w:lineRule="auto" w:after="160"/>
        <w:jc w:val="both"/>
      </w:pPr>
      <w:r>
        <w:t>Flood characteristics are not limited to the maximum discharge reached during an event. A flood may have a relatively high peak but occur for a short period, while another event may have a lower peak but continue for a longer duration and consequently produce a much larger volume of water. Therefore, considering only one characteristic of a flood event may not provide a complete representation of its severity. Peak discharge, flood volume and duration provide different but related information about the same event.</w:t>
      </w:r>
    </w:p>
    <w:p>
      <w:pPr>
        <w:spacing w:line="360" w:lineRule="auto" w:after="160"/>
        <w:jc w:val="both"/>
      </w:pPr>
      <w:r>
        <w:t>Flood frequency analysis provides a statistical framework for studying the occurrence of extreme hydrological events. Traditionally, such analyses have focused on a single variable, most commonly the annual maximum discharge. Although this approach is useful for estimating the probability of extreme peak flows, it does not account for the dependence between different characteristics of a flood event. The present study therefore considers flood frequency analysis from both a univariate and a multivariate perspective.</w:t>
      </w:r>
    </w:p>
    <w:p>
      <w:pPr>
        <w:spacing w:line="360" w:lineRule="auto" w:after="160"/>
        <w:jc w:val="both"/>
      </w:pPr>
      <w:r>
        <w:t>The study uses historical discharge data for the Ukai site and analyses the characteristics of identified flood events. Annual Maximum Series (AMS) and Peaks Over Threshold (POT) approaches are considered for representing extreme flood behaviour. The extracted flood events are described using three important characteristics: peak discharge (P), flood volume (V), and flood duration (D).</w:t>
      </w:r>
    </w:p>
    <w:p>
      <w:pPr>
        <w:pStyle w:val="Heading2"/>
      </w:pPr>
      <w:r>
        <w:t>1.2 Flood Frequency Analysis</w:t>
      </w:r>
    </w:p>
    <w:p>
      <w:pPr>
        <w:spacing w:line="360" w:lineRule="auto" w:after="160"/>
        <w:jc w:val="both"/>
      </w:pPr>
      <w:r>
        <w:t>Flood frequency analysis is used to estimate the likelihood of a flood event of a particular magnitude and to associate extreme events with corresponding return periods. The analysis generally involves fitting an appropriate probability distribution to observed extreme events and using the fitted distribution to estimate probabilities or design values.</w:t>
      </w:r>
    </w:p>
    <w:p>
      <w:pPr>
        <w:spacing w:line="360" w:lineRule="auto" w:after="160"/>
        <w:jc w:val="both"/>
      </w:pPr>
      <w:r>
        <w:t>In a conventional univariate flood frequency analysis, one flood characteristic is considered at a time. For example, annual maximum peak discharge can be analysed to estimate the discharge associated with a 10-year, 50-year or 100-year return period. This approach provides useful information when peak discharge is the primary variable of interest.</w:t>
      </w:r>
    </w:p>
    <w:p>
      <w:pPr>
        <w:spacing w:line="360" w:lineRule="auto" w:after="160"/>
        <w:jc w:val="both"/>
      </w:pPr>
      <w:r>
        <w:t>Two commonly used approaches for extracting extreme flood events are the Annual Maximum Series (AMS) and the Peaks Over Threshold (POT) approach. In the AMS approach, the maximum flood event from each year is selected, producing one observation per year. The POT approach, on the other hand, considers events that exceed a specified threshold and applies an independence criterion to identify separate flood events. The two approaches provide different representations of extreme behaviour and can therefore be useful for flood frequency studies.</w:t>
      </w:r>
    </w:p>
    <w:p>
      <w:pPr>
        <w:spacing w:line="360" w:lineRule="auto" w:after="160"/>
        <w:jc w:val="both"/>
      </w:pPr>
      <w:r>
        <w:t>In this project, the extracted flood-event characteristics are subsequently analysed using probability distributions and dependence modelling techniques. The objective is not only to determine the behaviour of individual variables but also to investigate their joint behaviour.</w:t>
      </w:r>
    </w:p>
    <w:p>
      <w:pPr>
        <w:pStyle w:val="Heading2"/>
      </w:pPr>
      <w:r>
        <w:t>1.3 Need for Multivariate Flood Analysis</w:t>
      </w:r>
    </w:p>
    <w:p>
      <w:pPr>
        <w:spacing w:line="360" w:lineRule="auto" w:after="160"/>
        <w:jc w:val="both"/>
      </w:pPr>
      <w:r>
        <w:t>The characteristics of a flood event are generally dependent on one another. For instance, an event with a high peak discharge may also have a large flood volume, while the duration of an event may influence the total volume generated. Analysing these variables independently does not fully capture such relationships.</w:t>
      </w:r>
    </w:p>
    <w:p>
      <w:pPr>
        <w:spacing w:line="360" w:lineRule="auto" w:after="160"/>
        <w:jc w:val="both"/>
      </w:pPr>
      <w:r>
        <w:t>This limitation becomes particularly important when flood risk is associated with more than one characteristic simultaneously. A flood with an extremely high peak and a short duration may have a different impact from a flood with a moderate peak, large volume and long duration. Consequently, a statistical model that considers the dependence among peak, volume and duration can provide a more complete description of flood events.</w:t>
      </w:r>
    </w:p>
    <w:p>
      <w:pPr>
        <w:spacing w:line="360" w:lineRule="auto" w:after="160"/>
        <w:jc w:val="both"/>
      </w:pPr>
      <w:r>
        <w:t>Copula-based methods provide a suitable framework for this purpose because they allow the marginal behaviour of individual variables to be modelled separately from their dependence structure. In this study, copula analysis is used to investigate the dependence between flood characteristics first in pairs and subsequently in the combined three-variable system.</w:t>
      </w:r>
    </w:p>
    <w:p>
      <w:pPr>
        <w:spacing w:line="360" w:lineRule="auto" w:after="160"/>
        <w:jc w:val="both"/>
      </w:pPr>
      <w:r>
        <w:t>The study therefore progresses from univariate analysis to bivariate analysis and finally to trivariate analysis, allowing the behaviour of the individual flood characteristics and their dependence structure to be examined progressively.</w:t>
      </w:r>
    </w:p>
    <w:p>
      <w:pPr>
        <w:pStyle w:val="Heading2"/>
      </w:pPr>
      <w:r>
        <w:t>1.4 Motivation of the Study</w:t>
      </w:r>
    </w:p>
    <w:p>
      <w:pPr>
        <w:spacing w:line="360" w:lineRule="auto" w:after="160"/>
        <w:jc w:val="both"/>
      </w:pPr>
      <w:r>
        <w:t>The main motivation for this study is to develop a systematic framework for analysing flood events using multiple characteristics rather than relying solely on peak discharge. Peak discharge remains an important indicator of flood severity, but it does not describe the complete temporal and volumetric behaviour of an event.</w:t>
      </w:r>
    </w:p>
    <w:p>
      <w:pPr>
        <w:spacing w:line="360" w:lineRule="auto" w:after="160"/>
        <w:jc w:val="both"/>
      </w:pPr>
      <w:r>
        <w:t>The availability of long-term discharge observations also provides an opportunity to investigate extreme flood events statistically. By extracting flood events and analysing their peak, volume and duration, the study attempts to obtain a more comprehensive representation of flood behaviour.</w:t>
      </w:r>
    </w:p>
    <w:p>
      <w:pPr>
        <w:spacing w:line="360" w:lineRule="auto" w:after="160"/>
        <w:jc w:val="both"/>
      </w:pPr>
      <w:r>
        <w:t>Another motivation is the application of the developed analysis through a web-based interface. Statistical flood frequency analysis generally involves several stages, including data preparation, distribution fitting, probability transformation, copula selection and return-period estimation. Integrating these stages into an application can make the analysis easier to use and provide a structured way of presenting the resulting information.</w:t>
      </w:r>
    </w:p>
    <w:p>
      <w:pPr>
        <w:pStyle w:val="Heading2"/>
      </w:pPr>
      <w:r>
        <w:t>1.5 Problem Statement</w:t>
      </w:r>
    </w:p>
    <w:p>
      <w:pPr>
        <w:spacing w:line="360" w:lineRule="auto" w:after="160"/>
        <w:jc w:val="both"/>
      </w:pPr>
      <w:r>
        <w:t>Traditional flood frequency analysis often focuses on a single flood variable, particularly peak discharge. Such an approach may not adequately represent the severity of flood events when other characteristics, such as volume and duration, are also important.</w:t>
      </w:r>
    </w:p>
    <w:p>
      <w:pPr>
        <w:spacing w:line="360" w:lineRule="auto" w:after="160"/>
        <w:jc w:val="both"/>
      </w:pPr>
      <w:r>
        <w:t>Furthermore, flood-event characteristics are not statistically independent. Ignoring their dependence can result in an incomplete representation of the joint behaviour of flood events. There is therefore a need for a framework that can:</w:t>
      </w:r>
    </w:p>
    <w:p>
      <w:pPr>
        <w:spacing w:line="360" w:lineRule="auto" w:after="160"/>
        <w:jc w:val="both"/>
      </w:pPr>
      <w:r>
        <w:t>• extract representative extreme flood events from historical discharge data;</w:t>
        <w:br/>
        <w:t>• analyse the individual probability behaviour of peak, volume and duration;</w:t>
        <w:br/>
        <w:t>• quantify the dependence between different flood characteristics;</w:t>
        <w:br/>
        <w:t>• model the joint behaviour of peak, volume and duration using a trivariate copula framework; and</w:t>
        <w:br/>
        <w:t>• estimate return-period-related quantities from the resulting statistical models.</w:t>
      </w:r>
    </w:p>
    <w:p>
      <w:pPr>
        <w:spacing w:line="360" w:lineRule="auto" w:after="160"/>
        <w:jc w:val="both"/>
      </w:pPr>
      <w:r>
        <w:t>This study addresses these requirements by developing a sequential flood frequency analysis framework based on AMS and POT event data, marginal distributions and copula-based dependence modelling.</w:t>
      </w:r>
    </w:p>
    <w:p>
      <w:pPr>
        <w:pStyle w:val="Heading2"/>
      </w:pPr>
      <w:r>
        <w:t>1.6 Objectives of the Study</w:t>
      </w:r>
    </w:p>
    <w:p>
      <w:pPr>
        <w:spacing w:line="360" w:lineRule="auto" w:after="160"/>
        <w:jc w:val="both"/>
      </w:pPr>
      <w:r>
        <w:t>The major objectives of the study are:</w:t>
      </w:r>
    </w:p>
    <w:p>
      <w:pPr>
        <w:spacing w:line="360" w:lineRule="auto" w:after="160"/>
        <w:jc w:val="both"/>
      </w:pPr>
      <w:r>
        <w:t>1. To extract extreme flood events from the historical discharge record using AMS and POT-based approaches.</w:t>
      </w:r>
    </w:p>
    <w:p>
      <w:pPr>
        <w:spacing w:line="360" w:lineRule="auto" w:after="160"/>
        <w:jc w:val="both"/>
      </w:pPr>
      <w:r>
        <w:t>2. To determine the main characteristics of the identified flood events, namely peak discharge, flood volume and flood duration.</w:t>
      </w:r>
    </w:p>
    <w:p>
      <w:pPr>
        <w:spacing w:line="360" w:lineRule="auto" w:after="160"/>
        <w:jc w:val="both"/>
      </w:pPr>
      <w:r>
        <w:t>3. To fit and select suitable marginal probability distributions for the individual flood characteristics.</w:t>
      </w:r>
    </w:p>
    <w:p>
      <w:pPr>
        <w:spacing w:line="360" w:lineRule="auto" w:after="160"/>
        <w:jc w:val="both"/>
      </w:pPr>
      <w:r>
        <w:t>4. To investigate pairwise dependence among peak discharge, flood volume and flood duration using bivariate copula models.</w:t>
      </w:r>
    </w:p>
    <w:p>
      <w:pPr>
        <w:spacing w:line="360" w:lineRule="auto" w:after="160"/>
        <w:jc w:val="both"/>
      </w:pPr>
      <w:r>
        <w:t>5. To develop a trivariate copula framework for modelling the joint dependence among peak discharge, flood volume and flood duration.</w:t>
      </w:r>
    </w:p>
    <w:p>
      <w:pPr>
        <w:spacing w:line="360" w:lineRule="auto" w:after="160"/>
        <w:jc w:val="both"/>
      </w:pPr>
      <w:r>
        <w:t>6. To classify flood events based on the combined behaviour of their peak, volume and duration.</w:t>
      </w:r>
    </w:p>
    <w:p>
      <w:pPr>
        <w:spacing w:line="360" w:lineRule="auto" w:after="160"/>
        <w:jc w:val="both"/>
      </w:pPr>
      <w:r>
        <w:t>7. To estimate return-period-related flood characteristics from the developed probability models.</w:t>
      </w:r>
    </w:p>
    <w:p>
      <w:pPr>
        <w:spacing w:line="360" w:lineRule="auto" w:after="160"/>
        <w:jc w:val="both"/>
      </w:pPr>
      <w:r>
        <w:t>8. To integrate the analysis into a web-based application for easier interaction with the developed flood frequency analysis framework.</w:t>
      </w:r>
    </w:p>
    <w:p>
      <w:pPr>
        <w:pStyle w:val="Heading2"/>
      </w:pPr>
      <w:r>
        <w:t>1.7 Scope of the Study</w:t>
      </w:r>
    </w:p>
    <w:p>
      <w:pPr>
        <w:spacing w:line="360" w:lineRule="auto" w:after="160"/>
        <w:jc w:val="both"/>
      </w:pPr>
      <w:r>
        <w:t>The study focuses on the statistical analysis of historical flood events using discharge data from the selected study location. The analysis considers three flood characteristics: peak discharge, flood volume and flood duration.</w:t>
      </w:r>
    </w:p>
    <w:p>
      <w:pPr>
        <w:spacing w:line="360" w:lineRule="auto" w:after="160"/>
        <w:jc w:val="both"/>
      </w:pPr>
      <w:r>
        <w:t>The scope includes the preparation and extraction of AMS and POT flood-event datasets, univariate marginal distribution analysis, bivariate copula modelling and trivariate copula modelling. The dependence between the three flood characteristics is examined using copula-based methods, followed by estimation of return-period-related quantities.</w:t>
      </w:r>
    </w:p>
    <w:p>
      <w:pPr>
        <w:spacing w:line="360" w:lineRule="auto" w:after="160"/>
        <w:jc w:val="both"/>
      </w:pPr>
      <w:r>
        <w:t>The study also includes the development of a web-based application through which the analysis can be presented and accessed in a more convenient form. The application is intended to provide an interface for the analysis rather than replace the underlying statistical methodology.</w:t>
      </w:r>
    </w:p>
    <w:p>
      <w:pPr>
        <w:spacing w:line="360" w:lineRule="auto" w:after="160"/>
        <w:jc w:val="both"/>
      </w:pPr>
      <w:r>
        <w:t>The study is primarily concerned with statistical flood frequency and dependence analysis. It does not attempt to model the physical rainfall-runoff processes responsible for individual flood events or to perform detailed hydraulic floodplain modelling.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BTP Report – Flood Frequency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