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18"/>
        </w:rPr>
        <w:t>FINNOAQ AGRO-INDUSTRIAL TECHNOLOGIES LTD. | PROJECT ONBOARDING</w:t>
      </w:r>
    </w:p>
    <w:p>
      <w:r>
        <w:rPr>
          <w:b/>
          <w:color w:val="0F172A"/>
          <w:sz w:val="32"/>
        </w:rPr>
        <w:t>Client Project Acceptance &amp; Start Authorization Form</w:t>
      </w:r>
    </w:p>
    <w:p>
      <w:r>
        <w:rPr>
          <w:color w:val="475569"/>
          <w:sz w:val="20"/>
        </w:rPr>
        <w:t>Project Ref: FNQ-PR-2026-001 (Rev 8.0) | Tanzanian Toor Dal Cooking Optimization Study</w:t>
      </w:r>
    </w:p>
    <w:p>
      <w:pPr>
        <w:pBdr>
          <w:bottom w:val="single" w:sz="6" w:space="2" w:color="3B82F6"/>
        </w:pBdr>
      </w:pPr>
    </w:p>
    <w:p>
      <w:r>
        <w:t>By signing below or issuing an official Purchase Order / Work Order referencing Proposal FNQ-PR-2026-001 (Rev 8.0), the Client confirms acceptance of the Phase 1 Scope of Work, agreed commercial fee structure, and project terms.</w:t>
      </w:r>
    </w:p>
    <w:p>
      <w:r>
        <w:rPr>
          <w:b/>
          <w:color w:val="0F172A"/>
          <w:sz w:val="22"/>
        </w:rPr>
        <w:t>1. Scope Confirmation &amp; Commercial Selection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Selection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Work Phase Description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Agreed Professional Fee</w:t>
            </w:r>
          </w:p>
        </w:tc>
      </w:tr>
      <w:tr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[ X ] APPROVED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Phase 1: Full 11-Module Diagnostic Research Study (20-25 Business Days)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₹1,73,000 + GST</w:t>
            </w:r>
          </w:p>
        </w:tc>
      </w:tr>
      <w:tr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[   ] OPTIONAL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Phase 2A: Controlled Treatment Screening &amp; Formula Confirmation (Screening H1-H8)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To be scoped after Phase 1</w:t>
            </w:r>
          </w:p>
        </w:tc>
      </w:tr>
      <w:tr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[   ] OPTIONAL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Phase 2B: 15 TPD Greenfield Conditioning Plant Front-End Engineering Design (FEED)</w:t>
            </w:r>
          </w:p>
        </w:tc>
        <w:tc>
          <w:tcPr>
            <w:tcW w:type="dxa" w:w="32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t>To be scoped after Phase 1</w:t>
            </w:r>
          </w:p>
        </w:tc>
      </w:tr>
    </w:tbl>
    <w:p>
      <w:r>
        <w:rPr>
          <w:b/>
          <w:color w:val="0F172A"/>
          <w:sz w:val="22"/>
        </w:rPr>
        <w:t>2. Client Corporate &amp; Billing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Client Corporate Entity Name:</w:t>
            </w:r>
          </w:p>
        </w:tc>
        <w:tc>
          <w:tcPr>
            <w:tcW w:type="dxa" w:w="600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Corporate Registered Address:</w:t>
            </w:r>
          </w:p>
        </w:tc>
        <w:tc>
          <w:tcPr>
            <w:tcW w:type="dxa" w:w="600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Goods and Services Tax (GSTIN):</w:t>
            </w:r>
          </w:p>
        </w:tc>
        <w:tc>
          <w:tcPr>
            <w:tcW w:type="dxa" w:w="600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Nominated Technical Lead &amp; Email:</w:t>
            </w:r>
          </w:p>
        </w:tc>
        <w:tc>
          <w:tcPr>
            <w:tcW w:type="dxa" w:w="600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Nominated Commercial Contact &amp; Phone:</w:t>
            </w:r>
          </w:p>
        </w:tc>
        <w:tc>
          <w:tcPr>
            <w:tcW w:type="dxa" w:w="600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</w:rPr>
              <w:t>Billing &amp; Accounts Email Address:</w:t>
            </w:r>
          </w:p>
        </w:tc>
        <w:tc>
          <w:tcPr>
            <w:tcW w:type="dxa" w:w="600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</w:p>
        </w:tc>
      </w:tr>
    </w:tbl>
    <w:p>
      <w:r>
        <w:rPr>
          <w:b/>
          <w:color w:val="0F172A"/>
          <w:sz w:val="22"/>
        </w:rPr>
        <w:t>3. Sample Dispatch Schedule</w:t>
      </w:r>
    </w:p>
    <w:p>
      <w:r>
        <w:t>Target Date for Sample Dispatch: ___________________________    Courier / Tracking No: ___________________________</w:t>
        <w:br/>
        <w:t>Target Tanzanian Toor Dal Lot ID: __________________________    Indian Benchmark Dal Lot ID: _____________________</w:t>
      </w:r>
    </w:p>
    <w:p>
      <w:r>
        <w:rPr>
          <w:b/>
          <w:color w:val="0F172A"/>
          <w:sz w:val="22"/>
        </w:rPr>
        <w:t>4. Execution &amp; Authorization Signature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 w:val="0"/>
              </w:rPr>
              <w:t>FOR CLIENT / COMMERCIAL SPONSOR:</w:t>
              <w:br/>
              <w:br/>
              <w:br/>
              <w:br/>
              <w:t>_____________________________________________</w:t>
              <w:br/>
              <w:t>Authorized Signatory (Name &amp; Title)</w:t>
              <w:br/>
              <w:t>Date: ________________________</w:t>
              <w:br/>
              <w:t>Corporate Seal:</w:t>
            </w:r>
          </w:p>
        </w:tc>
        <w:tc>
          <w:tcPr>
            <w:tcW w:type="dxa" w:w="48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 w:val="0"/>
              </w:rPr>
              <w:t>FOR FINNOAQ AGRO-INDUSTRIAL TECHNOLOGIES LTD.:</w:t>
              <w:br/>
              <w:br/>
              <w:br/>
              <w:br/>
              <w:t>_____________________________________________</w:t>
              <w:br/>
              <w:t>Sourish Senapati, Lead Process Engineer</w:t>
              <w:br/>
              <w:t>Date: 16 October 2026</w:t>
              <w:br/>
              <w:t>Academic Guidance: Dr. Archisman Ray (IIT KGP)</w:t>
            </w:r>
          </w:p>
        </w:tc>
      </w:tr>
      <w:tr>
        <w:tc>
          <w:tcPr>
            <w:tcW w:type="dxa" w:w="48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</w:p>
        </w:tc>
        <w:tc>
          <w:tcPr>
            <w:tcW w:type="dxa" w:w="48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