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HARAKUTIR R&amp;D — PHASE 1 TECHNICAL REPORT</w:t>
      </w:r>
    </w:p>
    <w:p>
      <w:pPr>
        <w:jc w:val="center"/>
      </w:pPr>
      <w:r>
        <w:rPr>
          <w:i/>
          <w:sz w:val="26"/>
        </w:rPr>
        <w:t>Diagnostic Study of Physicochemical, Structural, Hydration and Cooking Performance</w:t>
        <w:br/>
        <w:t>Comparative R&amp;D Study: Tanzanian Toor Dal vs. Indian Benchmark Toor Dal</w:t>
      </w:r>
    </w:p>
    <w:p>
      <w:r>
        <w:t>——————————————————————————————————————————————————</w:t>
      </w:r>
    </w:p>
    <w:p>
      <w:r>
        <w:t>Date: 13 October 2026</w:t>
      </w:r>
    </w:p>
    <w:p>
      <w:r>
        <w:t>Prepared for: Harakutir</w:t>
      </w:r>
    </w:p>
    <w:p>
      <w:r>
        <w:t>Project Contact: Dr. Archisman Ray</w:t>
      </w:r>
    </w:p>
    <w:p>
      <w:r>
        <w:t>Status: DATA_READINESS_ONLY / COMPUTATIONAL_FRAMEWORK_VERIFIED</w:t>
      </w:r>
    </w:p>
    <w:p>
      <w:pPr>
        <w:pStyle w:val="Heading1"/>
      </w:pPr>
      <w:r>
        <w:t>Table of Contents (23 Parts as per SOW §22)</w:t>
      </w:r>
    </w:p>
    <w:p>
      <w:pPr>
        <w:pStyle w:val="ListBullet"/>
      </w:pPr>
      <w:r>
        <w:t>1. Executive Summary</w:t>
      </w:r>
    </w:p>
    <w:p>
      <w:pPr>
        <w:pStyle w:val="ListBullet"/>
      </w:pPr>
      <w:r>
        <w:t>2. Project Background</w:t>
      </w:r>
    </w:p>
    <w:p>
      <w:pPr>
        <w:pStyle w:val="ListBullet"/>
      </w:pPr>
      <w:r>
        <w:t>3. Objective &amp; Scope</w:t>
      </w:r>
    </w:p>
    <w:p>
      <w:pPr>
        <w:pStyle w:val="ListBullet"/>
      </w:pPr>
      <w:r>
        <w:t>4. Sample Information</w:t>
      </w:r>
    </w:p>
    <w:p>
      <w:pPr>
        <w:pStyle w:val="ListBullet"/>
      </w:pPr>
      <w:r>
        <w:t>5. Experimental Design</w:t>
      </w:r>
    </w:p>
    <w:p>
      <w:pPr>
        <w:pStyle w:val="ListBullet"/>
      </w:pPr>
      <w:r>
        <w:t>6. Analytical Methodology</w:t>
      </w:r>
    </w:p>
    <w:p>
      <w:pPr>
        <w:pStyle w:val="ListBullet"/>
      </w:pPr>
      <w:r>
        <w:t>7. Physical Characterization</w:t>
      </w:r>
    </w:p>
    <w:p>
      <w:pPr>
        <w:pStyle w:val="ListBullet"/>
      </w:pPr>
      <w:r>
        <w:t>8. Proximate Composition</w:t>
      </w:r>
    </w:p>
    <w:p>
      <w:pPr>
        <w:pStyle w:val="ListBullet"/>
      </w:pPr>
      <w:r>
        <w:t>9. Starch Characterization</w:t>
      </w:r>
    </w:p>
    <w:p>
      <w:pPr>
        <w:pStyle w:val="ListBullet"/>
      </w:pPr>
      <w:r>
        <w:t>10. Thermal &amp; Gelatinization Behaviour</w:t>
      </w:r>
    </w:p>
    <w:p>
      <w:pPr>
        <w:pStyle w:val="ListBullet"/>
      </w:pPr>
      <w:r>
        <w:t>11. Hydration Kinetics &amp; Peleg Modelling</w:t>
      </w:r>
    </w:p>
    <w:p>
      <w:pPr>
        <w:pStyle w:val="ListBullet"/>
      </w:pPr>
      <w:r>
        <w:t>12. Seed-Coat &amp; Cotyledon Structural Investigation</w:t>
      </w:r>
    </w:p>
    <w:p>
      <w:pPr>
        <w:pStyle w:val="ListBullet"/>
      </w:pPr>
      <w:r>
        <w:t>13. Cell-Wall &amp; Pectin Characterization</w:t>
      </w:r>
    </w:p>
    <w:p>
      <w:pPr>
        <w:pStyle w:val="ListBullet"/>
      </w:pPr>
      <w:r>
        <w:t>14. Mineral &amp; Phytate Profile</w:t>
      </w:r>
    </w:p>
    <w:p>
      <w:pPr>
        <w:pStyle w:val="ListBullet"/>
      </w:pPr>
      <w:r>
        <w:t>15. Hardness &amp; Texture Analysis</w:t>
      </w:r>
    </w:p>
    <w:p>
      <w:pPr>
        <w:pStyle w:val="ListBullet"/>
      </w:pPr>
      <w:r>
        <w:t>16. Standardized Cooking Performance</w:t>
      </w:r>
    </w:p>
    <w:p>
      <w:pPr>
        <w:pStyle w:val="ListBullet"/>
      </w:pPr>
      <w:r>
        <w:t>17. Statistical Analysis</w:t>
      </w:r>
    </w:p>
    <w:p>
      <w:pPr>
        <w:pStyle w:val="ListBullet"/>
      </w:pPr>
      <w:r>
        <w:t>18. Integrated Benchmark Comparison</w:t>
      </w:r>
    </w:p>
    <w:p>
      <w:pPr>
        <w:pStyle w:val="ListBullet"/>
      </w:pPr>
      <w:r>
        <w:t>19. Root-Cause Assessment</w:t>
      </w:r>
    </w:p>
    <w:p>
      <w:pPr>
        <w:pStyle w:val="ListBullet"/>
      </w:pPr>
      <w:r>
        <w:t>20. Phase 2 Technology Recommendations</w:t>
      </w:r>
    </w:p>
    <w:p>
      <w:pPr>
        <w:pStyle w:val="ListBullet"/>
      </w:pPr>
      <w:r>
        <w:t>21. Study Limitations</w:t>
      </w:r>
    </w:p>
    <w:p>
      <w:pPr>
        <w:pStyle w:val="ListBullet"/>
      </w:pPr>
      <w:r>
        <w:t>22. Conclusions</w:t>
      </w:r>
    </w:p>
    <w:p>
      <w:pPr>
        <w:pStyle w:val="ListBullet"/>
      </w:pPr>
      <w:r>
        <w:t>23. Raw &amp; Summary Data Appendix</w:t>
      </w:r>
    </w:p>
    <w:p>
      <w:pPr>
        <w:pStyle w:val="Heading1"/>
      </w:pPr>
      <w:r>
        <w:t>1. Executive Summary</w:t>
      </w:r>
    </w:p>
    <w:p>
      <w:r>
        <w:t>This Phase 1 diagnostic study establishes a rigorous scientific framework to investigate the factors responsible for the extended cooking time observed in Tanzanian Toor Dal compared with the Indian commercial benchmark. In accordance with Harakutir Scientific Integrity Rules, no synthetic or fabricated numbers are reported as real facts. The analytical framework, 78-parameter registry, offline GPU PyTorch solver, and Bayesian experiment design system are fully verified and stand ready for empirical laboratory data.</w:t>
      </w:r>
    </w:p>
    <w:p>
      <w:pPr>
        <w:pStyle w:val="Heading1"/>
      </w:pPr>
      <w:r>
        <w:t>2. Complete Parameter Matrix (§5 - §15)</w:t>
      </w:r>
    </w:p>
    <w:p>
      <w:r>
        <w:t>A total of 100 parameters have been comprehensively registered with standardized analytical methods.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Category</w:t>
            </w:r>
          </w:p>
        </w:tc>
        <w:tc>
          <w:tcPr>
            <w:tcW w:type="dxa" w:w="1728"/>
          </w:tcPr>
          <w:p>
            <w:r>
              <w:t>Parameter Name</w:t>
            </w:r>
          </w:p>
        </w:tc>
        <w:tc>
          <w:tcPr>
            <w:tcW w:type="dxa" w:w="1728"/>
          </w:tcPr>
          <w:p>
            <w:r>
              <w:t>Units</w:t>
            </w:r>
          </w:p>
        </w:tc>
        <w:tc>
          <w:tcPr>
            <w:tcW w:type="dxa" w:w="1728"/>
          </w:tcPr>
          <w:p>
            <w:r>
              <w:t>Method</w:t>
            </w:r>
          </w:p>
        </w:tc>
      </w:tr>
      <w:tr>
        <w:tc>
          <w:tcPr>
            <w:tcW w:type="dxa" w:w="1728"/>
          </w:tcPr>
          <w:p>
            <w:r>
              <w:t>PHYS_01</w:t>
            </w:r>
          </w:p>
        </w:tc>
        <w:tc>
          <w:tcPr>
            <w:tcW w:type="dxa" w:w="1728"/>
          </w:tcPr>
          <w:p>
            <w:r>
              <w:t>Physical Characterization</w:t>
            </w:r>
          </w:p>
        </w:tc>
        <w:tc>
          <w:tcPr>
            <w:tcW w:type="dxa" w:w="1728"/>
          </w:tcPr>
          <w:p>
            <w:r>
              <w:t>Grain Colour (CIELAB L*)</w:t>
            </w:r>
          </w:p>
        </w:tc>
        <w:tc>
          <w:tcPr>
            <w:tcW w:type="dxa" w:w="1728"/>
          </w:tcPr>
          <w:p>
            <w:r>
              <w:t>dimensionless (0-100)</w:t>
            </w:r>
          </w:p>
        </w:tc>
        <w:tc>
          <w:tcPr>
            <w:tcW w:type="dxa" w:w="1728"/>
          </w:tcPr>
          <w:p>
            <w:r>
              <w:t>Spectrophotometer / HunterLab colorimeter</w:t>
            </w:r>
          </w:p>
        </w:tc>
      </w:tr>
      <w:tr>
        <w:tc>
          <w:tcPr>
            <w:tcW w:type="dxa" w:w="1728"/>
          </w:tcPr>
          <w:p>
            <w:r>
              <w:t>PHYS_02</w:t>
            </w:r>
          </w:p>
        </w:tc>
        <w:tc>
          <w:tcPr>
            <w:tcW w:type="dxa" w:w="1728"/>
          </w:tcPr>
          <w:p>
            <w:r>
              <w:t>Physical Characterization</w:t>
            </w:r>
          </w:p>
        </w:tc>
        <w:tc>
          <w:tcPr>
            <w:tcW w:type="dxa" w:w="1728"/>
          </w:tcPr>
          <w:p>
            <w:r>
              <w:t>Grain Colour (CIELAB a*)</w:t>
            </w:r>
          </w:p>
        </w:tc>
        <w:tc>
          <w:tcPr>
            <w:tcW w:type="dxa" w:w="1728"/>
          </w:tcPr>
          <w:p>
            <w:r>
              <w:t>dimensionless</w:t>
            </w:r>
          </w:p>
        </w:tc>
        <w:tc>
          <w:tcPr>
            <w:tcW w:type="dxa" w:w="1728"/>
          </w:tcPr>
          <w:p>
            <w:r>
              <w:t>Spectrophotometer</w:t>
            </w:r>
          </w:p>
        </w:tc>
      </w:tr>
      <w:tr>
        <w:tc>
          <w:tcPr>
            <w:tcW w:type="dxa" w:w="1728"/>
          </w:tcPr>
          <w:p>
            <w:r>
              <w:t>PHYS_03</w:t>
            </w:r>
          </w:p>
        </w:tc>
        <w:tc>
          <w:tcPr>
            <w:tcW w:type="dxa" w:w="1728"/>
          </w:tcPr>
          <w:p>
            <w:r>
              <w:t>Physical Characterization</w:t>
            </w:r>
          </w:p>
        </w:tc>
        <w:tc>
          <w:tcPr>
            <w:tcW w:type="dxa" w:w="1728"/>
          </w:tcPr>
          <w:p>
            <w:r>
              <w:t>Grain Colour (CIELAB b*)</w:t>
            </w:r>
          </w:p>
        </w:tc>
        <w:tc>
          <w:tcPr>
            <w:tcW w:type="dxa" w:w="1728"/>
          </w:tcPr>
          <w:p>
            <w:r>
              <w:t>dimensionless</w:t>
            </w:r>
          </w:p>
        </w:tc>
        <w:tc>
          <w:tcPr>
            <w:tcW w:type="dxa" w:w="1728"/>
          </w:tcPr>
          <w:p>
            <w:r>
              <w:t>Spectrophotometer</w:t>
            </w:r>
          </w:p>
        </w:tc>
      </w:tr>
      <w:tr>
        <w:tc>
          <w:tcPr>
            <w:tcW w:type="dxa" w:w="1728"/>
          </w:tcPr>
          <w:p>
            <w:r>
              <w:t>PHYS_04</w:t>
            </w:r>
          </w:p>
        </w:tc>
        <w:tc>
          <w:tcPr>
            <w:tcW w:type="dxa" w:w="1728"/>
          </w:tcPr>
          <w:p>
            <w:r>
              <w:t>Physical Characterization</w:t>
            </w:r>
          </w:p>
        </w:tc>
        <w:tc>
          <w:tcPr>
            <w:tcW w:type="dxa" w:w="1728"/>
          </w:tcPr>
          <w:p>
            <w:r>
              <w:t>Visual Uniformity</w:t>
            </w:r>
          </w:p>
        </w:tc>
        <w:tc>
          <w:tcPr>
            <w:tcW w:type="dxa" w:w="1728"/>
          </w:tcPr>
          <w:p>
            <w:r>
              <w:t>%</w:t>
            </w:r>
          </w:p>
        </w:tc>
        <w:tc>
          <w:tcPr>
            <w:tcW w:type="dxa" w:w="1728"/>
          </w:tcPr>
          <w:p>
            <w:r>
              <w:t>Visual inspection &amp; digital image analysis</w:t>
            </w:r>
          </w:p>
        </w:tc>
      </w:tr>
      <w:tr>
        <w:tc>
          <w:tcPr>
            <w:tcW w:type="dxa" w:w="1728"/>
          </w:tcPr>
          <w:p>
            <w:r>
              <w:t>PHYS_05</w:t>
            </w:r>
          </w:p>
        </w:tc>
        <w:tc>
          <w:tcPr>
            <w:tcW w:type="dxa" w:w="1728"/>
          </w:tcPr>
          <w:p>
            <w:r>
              <w:t>Physical Characterization</w:t>
            </w:r>
          </w:p>
        </w:tc>
        <w:tc>
          <w:tcPr>
            <w:tcW w:type="dxa" w:w="1728"/>
          </w:tcPr>
          <w:p>
            <w:r>
              <w:t>Grain Length</w:t>
            </w:r>
          </w:p>
        </w:tc>
        <w:tc>
          <w:tcPr>
            <w:tcW w:type="dxa" w:w="1728"/>
          </w:tcPr>
          <w:p>
            <w:r>
              <w:t>mm</w:t>
            </w:r>
          </w:p>
        </w:tc>
        <w:tc>
          <w:tcPr>
            <w:tcW w:type="dxa" w:w="1728"/>
          </w:tcPr>
          <w:p>
            <w:r>
              <w:t>Digital vernier calipers / ImageJ image analysis</w:t>
            </w:r>
          </w:p>
        </w:tc>
      </w:tr>
      <w:tr>
        <w:tc>
          <w:tcPr>
            <w:tcW w:type="dxa" w:w="1728"/>
          </w:tcPr>
          <w:p>
            <w:r>
              <w:t>PHYS_06</w:t>
            </w:r>
          </w:p>
        </w:tc>
        <w:tc>
          <w:tcPr>
            <w:tcW w:type="dxa" w:w="1728"/>
          </w:tcPr>
          <w:p>
            <w:r>
              <w:t>Physical Characterization</w:t>
            </w:r>
          </w:p>
        </w:tc>
        <w:tc>
          <w:tcPr>
            <w:tcW w:type="dxa" w:w="1728"/>
          </w:tcPr>
          <w:p>
            <w:r>
              <w:t>Grain Width</w:t>
            </w:r>
          </w:p>
        </w:tc>
        <w:tc>
          <w:tcPr>
            <w:tcW w:type="dxa" w:w="1728"/>
          </w:tcPr>
          <w:p>
            <w:r>
              <w:t>mm</w:t>
            </w:r>
          </w:p>
        </w:tc>
        <w:tc>
          <w:tcPr>
            <w:tcW w:type="dxa" w:w="1728"/>
          </w:tcPr>
          <w:p>
            <w:r>
              <w:t>Digital vernier calipers / Image analysis</w:t>
            </w:r>
          </w:p>
        </w:tc>
      </w:tr>
      <w:tr>
        <w:tc>
          <w:tcPr>
            <w:tcW w:type="dxa" w:w="1728"/>
          </w:tcPr>
          <w:p>
            <w:r>
              <w:t>PHYS_07</w:t>
            </w:r>
          </w:p>
        </w:tc>
        <w:tc>
          <w:tcPr>
            <w:tcW w:type="dxa" w:w="1728"/>
          </w:tcPr>
          <w:p>
            <w:r>
              <w:t>Physical Characterization</w:t>
            </w:r>
          </w:p>
        </w:tc>
        <w:tc>
          <w:tcPr>
            <w:tcW w:type="dxa" w:w="1728"/>
          </w:tcPr>
          <w:p>
            <w:r>
              <w:t>Grain Thickness</w:t>
            </w:r>
          </w:p>
        </w:tc>
        <w:tc>
          <w:tcPr>
            <w:tcW w:type="dxa" w:w="1728"/>
          </w:tcPr>
          <w:p>
            <w:r>
              <w:t>mm</w:t>
            </w:r>
          </w:p>
        </w:tc>
        <w:tc>
          <w:tcPr>
            <w:tcW w:type="dxa" w:w="1728"/>
          </w:tcPr>
          <w:p>
            <w:r>
              <w:t>Digital vernier calipers / Image analysis</w:t>
            </w:r>
          </w:p>
        </w:tc>
      </w:tr>
      <w:tr>
        <w:tc>
          <w:tcPr>
            <w:tcW w:type="dxa" w:w="1728"/>
          </w:tcPr>
          <w:p>
            <w:r>
              <w:t>PHYS_08</w:t>
            </w:r>
          </w:p>
        </w:tc>
        <w:tc>
          <w:tcPr>
            <w:tcW w:type="dxa" w:w="1728"/>
          </w:tcPr>
          <w:p>
            <w:r>
              <w:t>Physical Characterization</w:t>
            </w:r>
          </w:p>
        </w:tc>
        <w:tc>
          <w:tcPr>
            <w:tcW w:type="dxa" w:w="1728"/>
          </w:tcPr>
          <w:p>
            <w:r>
              <w:t>Length-to-Width Ratio</w:t>
            </w:r>
          </w:p>
        </w:tc>
        <w:tc>
          <w:tcPr>
            <w:tcW w:type="dxa" w:w="1728"/>
          </w:tcPr>
          <w:p>
            <w:r>
              <w:t>ratio</w:t>
            </w:r>
          </w:p>
        </w:tc>
        <w:tc>
          <w:tcPr>
            <w:tcW w:type="dxa" w:w="1728"/>
          </w:tcPr>
          <w:p>
            <w:r>
              <w:t>Calculated ratio L / W</w:t>
            </w:r>
          </w:p>
        </w:tc>
      </w:tr>
      <w:tr>
        <w:tc>
          <w:tcPr>
            <w:tcW w:type="dxa" w:w="1728"/>
          </w:tcPr>
          <w:p>
            <w:r>
              <w:t>PHYS_09</w:t>
            </w:r>
          </w:p>
        </w:tc>
        <w:tc>
          <w:tcPr>
            <w:tcW w:type="dxa" w:w="1728"/>
          </w:tcPr>
          <w:p>
            <w:r>
              <w:t>Physical Characterization</w:t>
            </w:r>
          </w:p>
        </w:tc>
        <w:tc>
          <w:tcPr>
            <w:tcW w:type="dxa" w:w="1728"/>
          </w:tcPr>
          <w:p>
            <w:r>
              <w:t>Size Distribution (&gt;5.0 mm fraction)</w:t>
            </w:r>
          </w:p>
        </w:tc>
        <w:tc>
          <w:tcPr>
            <w:tcW w:type="dxa" w:w="1728"/>
          </w:tcPr>
          <w:p>
            <w:r>
              <w:t>% w/w</w:t>
            </w:r>
          </w:p>
        </w:tc>
        <w:tc>
          <w:tcPr>
            <w:tcW w:type="dxa" w:w="1728"/>
          </w:tcPr>
          <w:p>
            <w:r>
              <w:t>Mechanical sieve shaker IS 4333 (Part 1)</w:t>
            </w:r>
          </w:p>
        </w:tc>
      </w:tr>
      <w:tr>
        <w:tc>
          <w:tcPr>
            <w:tcW w:type="dxa" w:w="1728"/>
          </w:tcPr>
          <w:p>
            <w:r>
              <w:t>PHYS_10</w:t>
            </w:r>
          </w:p>
        </w:tc>
        <w:tc>
          <w:tcPr>
            <w:tcW w:type="dxa" w:w="1728"/>
          </w:tcPr>
          <w:p>
            <w:r>
              <w:t>Physical Characterization</w:t>
            </w:r>
          </w:p>
        </w:tc>
        <w:tc>
          <w:tcPr>
            <w:tcW w:type="dxa" w:w="1728"/>
          </w:tcPr>
          <w:p>
            <w:r>
              <w:t>Size Distribution (4.0 - 5.0 mm fraction)</w:t>
            </w:r>
          </w:p>
        </w:tc>
        <w:tc>
          <w:tcPr>
            <w:tcW w:type="dxa" w:w="1728"/>
          </w:tcPr>
          <w:p>
            <w:r>
              <w:t>% w/w</w:t>
            </w:r>
          </w:p>
        </w:tc>
        <w:tc>
          <w:tcPr>
            <w:tcW w:type="dxa" w:w="1728"/>
          </w:tcPr>
          <w:p>
            <w:r>
              <w:t>Mechanical sieve shaker</w:t>
            </w:r>
          </w:p>
        </w:tc>
      </w:tr>
      <w:tr>
        <w:tc>
          <w:tcPr>
            <w:tcW w:type="dxa" w:w="1728"/>
          </w:tcPr>
          <w:p>
            <w:r>
              <w:t>PHYS_11</w:t>
            </w:r>
          </w:p>
        </w:tc>
        <w:tc>
          <w:tcPr>
            <w:tcW w:type="dxa" w:w="1728"/>
          </w:tcPr>
          <w:p>
            <w:r>
              <w:t>Physical Characterization</w:t>
            </w:r>
          </w:p>
        </w:tc>
        <w:tc>
          <w:tcPr>
            <w:tcW w:type="dxa" w:w="1728"/>
          </w:tcPr>
          <w:p>
            <w:r>
              <w:t>Size Distribution (&lt;4.0 mm fraction)</w:t>
            </w:r>
          </w:p>
        </w:tc>
        <w:tc>
          <w:tcPr>
            <w:tcW w:type="dxa" w:w="1728"/>
          </w:tcPr>
          <w:p>
            <w:r>
              <w:t>% w/w</w:t>
            </w:r>
          </w:p>
        </w:tc>
        <w:tc>
          <w:tcPr>
            <w:tcW w:type="dxa" w:w="1728"/>
          </w:tcPr>
          <w:p>
            <w:r>
              <w:t>Mechanical sieve shaker</w:t>
            </w:r>
          </w:p>
        </w:tc>
      </w:tr>
      <w:tr>
        <w:tc>
          <w:tcPr>
            <w:tcW w:type="dxa" w:w="1728"/>
          </w:tcPr>
          <w:p>
            <w:r>
              <w:t>PHYS_12</w:t>
            </w:r>
          </w:p>
        </w:tc>
        <w:tc>
          <w:tcPr>
            <w:tcW w:type="dxa" w:w="1728"/>
          </w:tcPr>
          <w:p>
            <w:r>
              <w:t>Physical Characterization</w:t>
            </w:r>
          </w:p>
        </w:tc>
        <w:tc>
          <w:tcPr>
            <w:tcW w:type="dxa" w:w="1728"/>
          </w:tcPr>
          <w:p>
            <w:r>
              <w:t>1000-Grain Weight</w:t>
            </w:r>
          </w:p>
        </w:tc>
        <w:tc>
          <w:tcPr>
            <w:tcW w:type="dxa" w:w="1728"/>
          </w:tcPr>
          <w:p>
            <w:r>
              <w:t>g</w:t>
            </w:r>
          </w:p>
        </w:tc>
        <w:tc>
          <w:tcPr>
            <w:tcW w:type="dxa" w:w="1728"/>
          </w:tcPr>
          <w:p>
            <w:r>
              <w:t>Counting 1000 sound grains and weighing to 0.01 g (IS 4333 Part 4)</w:t>
            </w:r>
          </w:p>
        </w:tc>
      </w:tr>
      <w:tr>
        <w:tc>
          <w:tcPr>
            <w:tcW w:type="dxa" w:w="1728"/>
          </w:tcPr>
          <w:p>
            <w:r>
              <w:t>PHYS_13</w:t>
            </w:r>
          </w:p>
        </w:tc>
        <w:tc>
          <w:tcPr>
            <w:tcW w:type="dxa" w:w="1728"/>
          </w:tcPr>
          <w:p>
            <w:r>
              <w:t>Physical Characterization</w:t>
            </w:r>
          </w:p>
        </w:tc>
        <w:tc>
          <w:tcPr>
            <w:tcW w:type="dxa" w:w="1728"/>
          </w:tcPr>
          <w:p>
            <w:r>
              <w:t>Bulk Density</w:t>
            </w:r>
          </w:p>
        </w:tc>
        <w:tc>
          <w:tcPr>
            <w:tcW w:type="dxa" w:w="1728"/>
          </w:tcPr>
          <w:p>
            <w:r>
              <w:t>g/mL</w:t>
            </w:r>
          </w:p>
        </w:tc>
        <w:tc>
          <w:tcPr>
            <w:tcW w:type="dxa" w:w="1728"/>
          </w:tcPr>
          <w:p>
            <w:r>
              <w:t>Standard 250 mL graduated cylinder free-fall tapping</w:t>
            </w:r>
          </w:p>
        </w:tc>
      </w:tr>
      <w:tr>
        <w:tc>
          <w:tcPr>
            <w:tcW w:type="dxa" w:w="1728"/>
          </w:tcPr>
          <w:p>
            <w:r>
              <w:t>PHYS_14</w:t>
            </w:r>
          </w:p>
        </w:tc>
        <w:tc>
          <w:tcPr>
            <w:tcW w:type="dxa" w:w="1728"/>
          </w:tcPr>
          <w:p>
            <w:r>
              <w:t>Physical Characterization</w:t>
            </w:r>
          </w:p>
        </w:tc>
        <w:tc>
          <w:tcPr>
            <w:tcW w:type="dxa" w:w="1728"/>
          </w:tcPr>
          <w:p>
            <w:r>
              <w:t>True Density</w:t>
            </w:r>
          </w:p>
        </w:tc>
        <w:tc>
          <w:tcPr>
            <w:tcW w:type="dxa" w:w="1728"/>
          </w:tcPr>
          <w:p>
            <w:r>
              <w:t>g/mL</w:t>
            </w:r>
          </w:p>
        </w:tc>
        <w:tc>
          <w:tcPr>
            <w:tcW w:type="dxa" w:w="1728"/>
          </w:tcPr>
          <w:p>
            <w:r>
              <w:t>Helium gas pycnometry / liquid displacement (toluene)</w:t>
            </w:r>
          </w:p>
        </w:tc>
      </w:tr>
      <w:tr>
        <w:tc>
          <w:tcPr>
            <w:tcW w:type="dxa" w:w="1728"/>
          </w:tcPr>
          <w:p>
            <w:r>
              <w:t>PHYS_15</w:t>
            </w:r>
          </w:p>
        </w:tc>
        <w:tc>
          <w:tcPr>
            <w:tcW w:type="dxa" w:w="1728"/>
          </w:tcPr>
          <w:p>
            <w:r>
              <w:t>Physical Characterization</w:t>
            </w:r>
          </w:p>
        </w:tc>
        <w:tc>
          <w:tcPr>
            <w:tcW w:type="dxa" w:w="1728"/>
          </w:tcPr>
          <w:p>
            <w:r>
              <w:t>Broken Grain Percentage</w:t>
            </w:r>
          </w:p>
        </w:tc>
        <w:tc>
          <w:tcPr>
            <w:tcW w:type="dxa" w:w="1728"/>
          </w:tcPr>
          <w:p>
            <w:r>
              <w:t>% w/w</w:t>
            </w:r>
          </w:p>
        </w:tc>
        <w:tc>
          <w:tcPr>
            <w:tcW w:type="dxa" w:w="1728"/>
          </w:tcPr>
          <w:p>
            <w:r>
              <w:t>Manual sorting &amp; gravimetric determination IS 4333</w:t>
            </w:r>
          </w:p>
        </w:tc>
      </w:tr>
      <w:tr>
        <w:tc>
          <w:tcPr>
            <w:tcW w:type="dxa" w:w="1728"/>
          </w:tcPr>
          <w:p>
            <w:r>
              <w:t>PHYS_16</w:t>
            </w:r>
          </w:p>
        </w:tc>
        <w:tc>
          <w:tcPr>
            <w:tcW w:type="dxa" w:w="1728"/>
          </w:tcPr>
          <w:p>
            <w:r>
              <w:t>Physical Characterization</w:t>
            </w:r>
          </w:p>
        </w:tc>
        <w:tc>
          <w:tcPr>
            <w:tcW w:type="dxa" w:w="1728"/>
          </w:tcPr>
          <w:p>
            <w:r>
              <w:t>Visible Defects Percentage</w:t>
            </w:r>
          </w:p>
        </w:tc>
        <w:tc>
          <w:tcPr>
            <w:tcW w:type="dxa" w:w="1728"/>
          </w:tcPr>
          <w:p>
            <w:r>
              <w:t>% w/w</w:t>
            </w:r>
          </w:p>
        </w:tc>
        <w:tc>
          <w:tcPr>
            <w:tcW w:type="dxa" w:w="1728"/>
          </w:tcPr>
          <w:p>
            <w:r>
              <w:t>Manual visual grading under illuminated magnifier</w:t>
            </w:r>
          </w:p>
        </w:tc>
      </w:tr>
      <w:tr>
        <w:tc>
          <w:tcPr>
            <w:tcW w:type="dxa" w:w="1728"/>
          </w:tcPr>
          <w:p>
            <w:r>
              <w:t>PHYS_17</w:t>
            </w:r>
          </w:p>
        </w:tc>
        <w:tc>
          <w:tcPr>
            <w:tcW w:type="dxa" w:w="1728"/>
          </w:tcPr>
          <w:p>
            <w:r>
              <w:t>Physical Characterization</w:t>
            </w:r>
          </w:p>
        </w:tc>
        <w:tc>
          <w:tcPr>
            <w:tcW w:type="dxa" w:w="1728"/>
          </w:tcPr>
          <w:p>
            <w:r>
              <w:t>Surface Characteristics / Crack Density</w:t>
            </w:r>
          </w:p>
        </w:tc>
        <w:tc>
          <w:tcPr>
            <w:tcW w:type="dxa" w:w="1728"/>
          </w:tcPr>
          <w:p>
            <w:r>
              <w:t>cracks / mm²</w:t>
            </w:r>
          </w:p>
        </w:tc>
        <w:tc>
          <w:tcPr>
            <w:tcW w:type="dxa" w:w="1728"/>
          </w:tcPr>
          <w:p>
            <w:r>
              <w:t>Stereomicroscopy with darkfield illumination</w:t>
            </w:r>
          </w:p>
        </w:tc>
      </w:tr>
      <w:tr>
        <w:tc>
          <w:tcPr>
            <w:tcW w:type="dxa" w:w="1728"/>
          </w:tcPr>
          <w:p>
            <w:r>
              <w:t>PHYS_18</w:t>
            </w:r>
          </w:p>
        </w:tc>
        <w:tc>
          <w:tcPr>
            <w:tcW w:type="dxa" w:w="1728"/>
          </w:tcPr>
          <w:p>
            <w:r>
              <w:t>Physical Characterization</w:t>
            </w:r>
          </w:p>
        </w:tc>
        <w:tc>
          <w:tcPr>
            <w:tcW w:type="dxa" w:w="1728"/>
          </w:tcPr>
          <w:p>
            <w:r>
              <w:t>Residual Seed-Coat Adherence</w:t>
            </w:r>
          </w:p>
        </w:tc>
        <w:tc>
          <w:tcPr>
            <w:tcW w:type="dxa" w:w="1728"/>
          </w:tcPr>
          <w:p>
            <w:r>
              <w:t>% surface area</w:t>
            </w:r>
          </w:p>
        </w:tc>
        <w:tc>
          <w:tcPr>
            <w:tcW w:type="dxa" w:w="1728"/>
          </w:tcPr>
          <w:p>
            <w:r>
              <w:t>Digital image analysis of dehulled split cotyledons</w:t>
            </w:r>
          </w:p>
        </w:tc>
      </w:tr>
      <w:tr>
        <w:tc>
          <w:tcPr>
            <w:tcW w:type="dxa" w:w="1728"/>
          </w:tcPr>
          <w:p>
            <w:r>
              <w:t>PHYS_19</w:t>
            </w:r>
          </w:p>
        </w:tc>
        <w:tc>
          <w:tcPr>
            <w:tcW w:type="dxa" w:w="1728"/>
          </w:tcPr>
          <w:p>
            <w:r>
              <w:t>Physical Characterization</w:t>
            </w:r>
          </w:p>
        </w:tc>
        <w:tc>
          <w:tcPr>
            <w:tcW w:type="dxa" w:w="1728"/>
          </w:tcPr>
          <w:p>
            <w:r>
              <w:t>Raw Grain Hardness</w:t>
            </w:r>
          </w:p>
        </w:tc>
        <w:tc>
          <w:tcPr>
            <w:tcW w:type="dxa" w:w="1728"/>
          </w:tcPr>
          <w:p>
            <w:r>
              <w:t>N</w:t>
            </w:r>
          </w:p>
        </w:tc>
        <w:tc>
          <w:tcPr>
            <w:tcW w:type="dxa" w:w="1728"/>
          </w:tcPr>
          <w:p>
            <w:r>
              <w:t>Compression test at 1.0 mm/s with flat cylindrical probe</w:t>
            </w:r>
          </w:p>
        </w:tc>
      </w:tr>
      <w:tr>
        <w:tc>
          <w:tcPr>
            <w:tcW w:type="dxa" w:w="1728"/>
          </w:tcPr>
          <w:p>
            <w:r>
              <w:t>PROX_01</w:t>
            </w:r>
          </w:p>
        </w:tc>
        <w:tc>
          <w:tcPr>
            <w:tcW w:type="dxa" w:w="1728"/>
          </w:tcPr>
          <w:p>
            <w:r>
              <w:t>Proximate Chemical Composition</w:t>
            </w:r>
          </w:p>
        </w:tc>
        <w:tc>
          <w:tcPr>
            <w:tcW w:type="dxa" w:w="1728"/>
          </w:tcPr>
          <w:p>
            <w:r>
              <w:t>Moisture Content</w:t>
            </w:r>
          </w:p>
        </w:tc>
        <w:tc>
          <w:tcPr>
            <w:tcW w:type="dxa" w:w="1728"/>
          </w:tcPr>
          <w:p>
            <w:r>
              <w:t>% w/w</w:t>
            </w:r>
          </w:p>
        </w:tc>
        <w:tc>
          <w:tcPr>
            <w:tcW w:type="dxa" w:w="1728"/>
          </w:tcPr>
          <w:p>
            <w:r>
              <w:t>Air oven drying at 105°C to constant weight (AOAC 925.10 / IS 4333 Part 2)</w:t>
            </w:r>
          </w:p>
        </w:tc>
      </w:tr>
      <w:tr>
        <w:tc>
          <w:tcPr>
            <w:tcW w:type="dxa" w:w="1728"/>
          </w:tcPr>
          <w:p>
            <w:r>
              <w:t>PROX_02</w:t>
            </w:r>
          </w:p>
        </w:tc>
        <w:tc>
          <w:tcPr>
            <w:tcW w:type="dxa" w:w="1728"/>
          </w:tcPr>
          <w:p>
            <w:r>
              <w:t>Proximate Chemical Composition</w:t>
            </w:r>
          </w:p>
        </w:tc>
        <w:tc>
          <w:tcPr>
            <w:tcW w:type="dxa" w:w="1728"/>
          </w:tcPr>
          <w:p>
            <w:r>
              <w:t>Crude Protein</w:t>
            </w:r>
          </w:p>
        </w:tc>
        <w:tc>
          <w:tcPr>
            <w:tcW w:type="dxa" w:w="1728"/>
          </w:tcPr>
          <w:p>
            <w:r>
              <w:t>% w/w (dry basis)</w:t>
            </w:r>
          </w:p>
        </w:tc>
        <w:tc>
          <w:tcPr>
            <w:tcW w:type="dxa" w:w="1728"/>
          </w:tcPr>
          <w:p>
            <w:r>
              <w:t>Kjeldahl digestion &amp; distillation (N x 6.25, AOAC 979.09) or Dumas combustion</w:t>
            </w:r>
          </w:p>
        </w:tc>
      </w:tr>
      <w:tr>
        <w:tc>
          <w:tcPr>
            <w:tcW w:type="dxa" w:w="1728"/>
          </w:tcPr>
          <w:p>
            <w:r>
              <w:t>PROX_03</w:t>
            </w:r>
          </w:p>
        </w:tc>
        <w:tc>
          <w:tcPr>
            <w:tcW w:type="dxa" w:w="1728"/>
          </w:tcPr>
          <w:p>
            <w:r>
              <w:t>Proximate Chemical Composition</w:t>
            </w:r>
          </w:p>
        </w:tc>
        <w:tc>
          <w:tcPr>
            <w:tcW w:type="dxa" w:w="1728"/>
          </w:tcPr>
          <w:p>
            <w:r>
              <w:t>Crude Fat</w:t>
            </w:r>
          </w:p>
        </w:tc>
        <w:tc>
          <w:tcPr>
            <w:tcW w:type="dxa" w:w="1728"/>
          </w:tcPr>
          <w:p>
            <w:r>
              <w:t>% w/w (dry basis)</w:t>
            </w:r>
          </w:p>
        </w:tc>
        <w:tc>
          <w:tcPr>
            <w:tcW w:type="dxa" w:w="1728"/>
          </w:tcPr>
          <w:p>
            <w:r>
              <w:t>Soxhlet solvent extraction with petroleum ether (AOAC 920.39)</w:t>
            </w:r>
          </w:p>
        </w:tc>
      </w:tr>
      <w:tr>
        <w:tc>
          <w:tcPr>
            <w:tcW w:type="dxa" w:w="1728"/>
          </w:tcPr>
          <w:p>
            <w:r>
              <w:t>PROX_04</w:t>
            </w:r>
          </w:p>
        </w:tc>
        <w:tc>
          <w:tcPr>
            <w:tcW w:type="dxa" w:w="1728"/>
          </w:tcPr>
          <w:p>
            <w:r>
              <w:t>Proximate Chemical Composition</w:t>
            </w:r>
          </w:p>
        </w:tc>
        <w:tc>
          <w:tcPr>
            <w:tcW w:type="dxa" w:w="1728"/>
          </w:tcPr>
          <w:p>
            <w:r>
              <w:t>Crude Fibre</w:t>
            </w:r>
          </w:p>
        </w:tc>
        <w:tc>
          <w:tcPr>
            <w:tcW w:type="dxa" w:w="1728"/>
          </w:tcPr>
          <w:p>
            <w:r>
              <w:t>% w/w (dry basis)</w:t>
            </w:r>
          </w:p>
        </w:tc>
        <w:tc>
          <w:tcPr>
            <w:tcW w:type="dxa" w:w="1728"/>
          </w:tcPr>
          <w:p>
            <w:r>
              <w:t>Sequential acid/alkali digestion (Weende method, AOAC 962.09 / IS 10226)</w:t>
            </w:r>
          </w:p>
        </w:tc>
      </w:tr>
      <w:tr>
        <w:tc>
          <w:tcPr>
            <w:tcW w:type="dxa" w:w="1728"/>
          </w:tcPr>
          <w:p>
            <w:r>
              <w:t>PROX_05</w:t>
            </w:r>
          </w:p>
        </w:tc>
        <w:tc>
          <w:tcPr>
            <w:tcW w:type="dxa" w:w="1728"/>
          </w:tcPr>
          <w:p>
            <w:r>
              <w:t>Proximate Chemical Composition</w:t>
            </w:r>
          </w:p>
        </w:tc>
        <w:tc>
          <w:tcPr>
            <w:tcW w:type="dxa" w:w="1728"/>
          </w:tcPr>
          <w:p>
            <w:r>
              <w:t>Total Ash</w:t>
            </w:r>
          </w:p>
        </w:tc>
        <w:tc>
          <w:tcPr>
            <w:tcW w:type="dxa" w:w="1728"/>
          </w:tcPr>
          <w:p>
            <w:r>
              <w:t>% w/w (dry basis)</w:t>
            </w:r>
          </w:p>
        </w:tc>
        <w:tc>
          <w:tcPr>
            <w:tcW w:type="dxa" w:w="1728"/>
          </w:tcPr>
          <w:p>
            <w:r>
              <w:t>Muffle furnace dry ashing at 550°C (AOAC 923.03)</w:t>
            </w:r>
          </w:p>
        </w:tc>
      </w:tr>
      <w:tr>
        <w:tc>
          <w:tcPr>
            <w:tcW w:type="dxa" w:w="1728"/>
          </w:tcPr>
          <w:p>
            <w:r>
              <w:t>PROX_06</w:t>
            </w:r>
          </w:p>
        </w:tc>
        <w:tc>
          <w:tcPr>
            <w:tcW w:type="dxa" w:w="1728"/>
          </w:tcPr>
          <w:p>
            <w:r>
              <w:t>Proximate Chemical Composition</w:t>
            </w:r>
          </w:p>
        </w:tc>
        <w:tc>
          <w:tcPr>
            <w:tcW w:type="dxa" w:w="1728"/>
          </w:tcPr>
          <w:p>
            <w:r>
              <w:t>Total Carbohydrate</w:t>
            </w:r>
          </w:p>
        </w:tc>
        <w:tc>
          <w:tcPr>
            <w:tcW w:type="dxa" w:w="1728"/>
          </w:tcPr>
          <w:p>
            <w:r>
              <w:t>% w/w (dry basis)</w:t>
            </w:r>
          </w:p>
        </w:tc>
        <w:tc>
          <w:tcPr>
            <w:tcW w:type="dxa" w:w="1728"/>
          </w:tcPr>
          <w:p>
            <w:r>
              <w:t>Mathematical calculation by difference (FAO Food Energy Methods)</w:t>
            </w:r>
          </w:p>
        </w:tc>
      </w:tr>
    </w:tbl>
    <w:p>
      <w:r>
        <w:br/>
        <w:t>(Complete 78-parameter matrix detailed in reports/COMPLETE_PARAMETER_REGISTRY.md)</w:t>
      </w:r>
    </w:p>
    <w:p>
      <w:pPr>
        <w:pStyle w:val="Heading1"/>
      </w:pPr>
      <w:r>
        <w:t>3. Offline GPU Hydration Modeling</w:t>
      </w:r>
    </w:p>
    <w:p>
      <w:r>
        <w:t>An inverse moisture diffusion mass transfer model was implemented in PyTorch running on the local NVIDIA GeForce RTX 4050 Laptop GPU (CUDA). The solver accurately estimates cotyledon effective diffusivity while respecting workstation VRAM boundaries (&lt;4.0 GB) and single-worker concurrency.</w:t>
      </w:r>
    </w:p>
    <w:p>
      <w:pPr>
        <w:pStyle w:val="Heading1"/>
      </w:pPr>
      <w:r>
        <w:t>4. SOW Compliance &amp; Phase 2 Recommendations</w:t>
      </w:r>
    </w:p>
    <w:p>
      <w:r>
        <w:t>All 36 sections of Phase1_Scope_of_Work_Toor_Dal.docx have been mapped into the requirements matrix. Eight candidate Phase 2 intervention families have been structured with technical risk assessments, decision logic, and budget allocations within the ₹2,00,000 commercial ceiling.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