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8B1E" w14:textId="2D39240E" w:rsidR="00A90555" w:rsidRDefault="006E7223" w:rsidP="00D4789C">
      <w:pPr>
        <w:rPr>
          <w:b/>
          <w:bCs/>
          <w:sz w:val="28"/>
          <w:szCs w:val="28"/>
          <w:u w:val="single"/>
        </w:rPr>
      </w:pPr>
      <w:r w:rsidRPr="006E7223">
        <w:rPr>
          <w:b/>
          <w:bCs/>
          <w:sz w:val="28"/>
          <w:szCs w:val="28"/>
          <w:u w:val="single"/>
        </w:rPr>
        <w:t xml:space="preserve">For zero knowledge </w:t>
      </w:r>
      <w:r w:rsidR="003436D2">
        <w:rPr>
          <w:b/>
          <w:bCs/>
          <w:sz w:val="28"/>
          <w:szCs w:val="28"/>
          <w:u w:val="single"/>
        </w:rPr>
        <w:t xml:space="preserve">Player </w:t>
      </w:r>
      <w:r w:rsidRPr="006E7223">
        <w:rPr>
          <w:b/>
          <w:bCs/>
          <w:sz w:val="28"/>
          <w:szCs w:val="28"/>
          <w:u w:val="single"/>
        </w:rPr>
        <w:t>vs AI:</w:t>
      </w:r>
    </w:p>
    <w:tbl>
      <w:tblPr>
        <w:tblStyle w:val="TableGrid"/>
        <w:tblpPr w:leftFromText="180" w:rightFromText="180" w:vertAnchor="page" w:horzAnchor="margin" w:tblpXSpec="center" w:tblpY="2122"/>
        <w:tblW w:w="11646" w:type="dxa"/>
        <w:tblLook w:val="04A0" w:firstRow="1" w:lastRow="0" w:firstColumn="1" w:lastColumn="0" w:noHBand="0" w:noVBand="1"/>
      </w:tblPr>
      <w:tblGrid>
        <w:gridCol w:w="1014"/>
        <w:gridCol w:w="815"/>
        <w:gridCol w:w="923"/>
        <w:gridCol w:w="815"/>
        <w:gridCol w:w="923"/>
        <w:gridCol w:w="917"/>
        <w:gridCol w:w="923"/>
        <w:gridCol w:w="917"/>
        <w:gridCol w:w="923"/>
        <w:gridCol w:w="815"/>
        <w:gridCol w:w="923"/>
        <w:gridCol w:w="815"/>
        <w:gridCol w:w="923"/>
      </w:tblGrid>
      <w:tr w:rsidR="006E7223" w14:paraId="3A90278B" w14:textId="77777777" w:rsidTr="006E7223">
        <w:trPr>
          <w:trHeight w:val="403"/>
        </w:trPr>
        <w:tc>
          <w:tcPr>
            <w:tcW w:w="1014" w:type="dxa"/>
            <w:vMerge w:val="restart"/>
          </w:tcPr>
          <w:p w14:paraId="0D4DB455" w14:textId="77777777" w:rsidR="006E7223" w:rsidRPr="00A90555" w:rsidRDefault="006E7223" w:rsidP="006E7223">
            <w:pPr>
              <w:jc w:val="center"/>
              <w:rPr>
                <w:rFonts w:cstheme="minorHAnsi"/>
                <w:sz w:val="20"/>
                <w:szCs w:val="20"/>
              </w:rPr>
            </w:pPr>
            <w:r w:rsidRPr="00A90555">
              <w:rPr>
                <w:rFonts w:cstheme="minorHAnsi"/>
                <w:sz w:val="20"/>
                <w:szCs w:val="20"/>
              </w:rPr>
              <w:t>Heuristic\</w:t>
            </w:r>
          </w:p>
          <w:p w14:paraId="790BCAD6" w14:textId="77777777" w:rsidR="006E7223" w:rsidRPr="00A90555" w:rsidRDefault="006E7223" w:rsidP="006E7223">
            <w:pPr>
              <w:jc w:val="center"/>
              <w:rPr>
                <w:rFonts w:cstheme="minorHAnsi"/>
                <w:sz w:val="20"/>
                <w:szCs w:val="20"/>
              </w:rPr>
            </w:pPr>
            <w:r w:rsidRPr="00A90555">
              <w:rPr>
                <w:rFonts w:cstheme="minorHAnsi"/>
                <w:sz w:val="20"/>
                <w:szCs w:val="20"/>
              </w:rPr>
              <w:t>Depth</w:t>
            </w:r>
          </w:p>
        </w:tc>
        <w:tc>
          <w:tcPr>
            <w:tcW w:w="1738" w:type="dxa"/>
            <w:gridSpan w:val="2"/>
          </w:tcPr>
          <w:p w14:paraId="54716927" w14:textId="77777777" w:rsidR="006E7223" w:rsidRPr="00A90555" w:rsidRDefault="006E7223" w:rsidP="006E7223">
            <w:pPr>
              <w:jc w:val="center"/>
              <w:rPr>
                <w:rFonts w:cstheme="minorHAnsi"/>
                <w:sz w:val="20"/>
                <w:szCs w:val="20"/>
              </w:rPr>
            </w:pPr>
            <w:r w:rsidRPr="00A90555">
              <w:rPr>
                <w:rFonts w:cstheme="minorHAnsi"/>
                <w:sz w:val="20"/>
                <w:szCs w:val="20"/>
              </w:rPr>
              <w:t>H1</w:t>
            </w:r>
          </w:p>
        </w:tc>
        <w:tc>
          <w:tcPr>
            <w:tcW w:w="1738" w:type="dxa"/>
            <w:gridSpan w:val="2"/>
          </w:tcPr>
          <w:p w14:paraId="1DDBEF49" w14:textId="77777777" w:rsidR="006E7223" w:rsidRPr="00A90555" w:rsidRDefault="006E7223" w:rsidP="006E7223">
            <w:pPr>
              <w:jc w:val="center"/>
              <w:rPr>
                <w:rFonts w:cstheme="minorHAnsi"/>
                <w:sz w:val="20"/>
                <w:szCs w:val="20"/>
              </w:rPr>
            </w:pPr>
            <w:r w:rsidRPr="00A90555">
              <w:rPr>
                <w:rFonts w:cstheme="minorHAnsi"/>
                <w:sz w:val="20"/>
                <w:szCs w:val="20"/>
              </w:rPr>
              <w:t>H2</w:t>
            </w:r>
          </w:p>
        </w:tc>
        <w:tc>
          <w:tcPr>
            <w:tcW w:w="1840" w:type="dxa"/>
            <w:gridSpan w:val="2"/>
          </w:tcPr>
          <w:p w14:paraId="19778F80" w14:textId="77777777" w:rsidR="006E7223" w:rsidRPr="00A90555" w:rsidRDefault="006E7223" w:rsidP="006E7223">
            <w:pPr>
              <w:jc w:val="center"/>
              <w:rPr>
                <w:rFonts w:cstheme="minorHAnsi"/>
                <w:sz w:val="20"/>
                <w:szCs w:val="20"/>
              </w:rPr>
            </w:pPr>
            <w:r w:rsidRPr="00A90555">
              <w:rPr>
                <w:rFonts w:cstheme="minorHAnsi"/>
                <w:sz w:val="20"/>
                <w:szCs w:val="20"/>
              </w:rPr>
              <w:t>H3</w:t>
            </w:r>
          </w:p>
        </w:tc>
        <w:tc>
          <w:tcPr>
            <w:tcW w:w="1840" w:type="dxa"/>
            <w:gridSpan w:val="2"/>
          </w:tcPr>
          <w:p w14:paraId="1AC8DC06" w14:textId="77777777" w:rsidR="006E7223" w:rsidRPr="00A90555" w:rsidRDefault="006E7223" w:rsidP="006E7223">
            <w:pPr>
              <w:jc w:val="center"/>
              <w:rPr>
                <w:rFonts w:cstheme="minorHAnsi"/>
                <w:sz w:val="20"/>
                <w:szCs w:val="20"/>
              </w:rPr>
            </w:pPr>
            <w:r w:rsidRPr="00A90555">
              <w:rPr>
                <w:rFonts w:cstheme="minorHAnsi"/>
                <w:sz w:val="20"/>
                <w:szCs w:val="20"/>
              </w:rPr>
              <w:t>H4</w:t>
            </w:r>
          </w:p>
        </w:tc>
        <w:tc>
          <w:tcPr>
            <w:tcW w:w="1738" w:type="dxa"/>
            <w:gridSpan w:val="2"/>
          </w:tcPr>
          <w:p w14:paraId="26AD8056" w14:textId="77777777" w:rsidR="006E7223" w:rsidRPr="00A90555" w:rsidRDefault="006E7223" w:rsidP="006E7223">
            <w:pPr>
              <w:jc w:val="center"/>
              <w:rPr>
                <w:rFonts w:cstheme="minorHAnsi"/>
                <w:sz w:val="20"/>
                <w:szCs w:val="20"/>
              </w:rPr>
            </w:pPr>
            <w:r w:rsidRPr="00A90555">
              <w:rPr>
                <w:rFonts w:cstheme="minorHAnsi"/>
                <w:sz w:val="20"/>
                <w:szCs w:val="20"/>
              </w:rPr>
              <w:t>H5</w:t>
            </w:r>
          </w:p>
        </w:tc>
        <w:tc>
          <w:tcPr>
            <w:tcW w:w="1738" w:type="dxa"/>
            <w:gridSpan w:val="2"/>
          </w:tcPr>
          <w:p w14:paraId="692138E2" w14:textId="77777777" w:rsidR="006E7223" w:rsidRPr="00A90555" w:rsidRDefault="006E7223" w:rsidP="006E7223">
            <w:pPr>
              <w:jc w:val="center"/>
              <w:rPr>
                <w:rFonts w:cstheme="minorHAnsi"/>
                <w:sz w:val="20"/>
                <w:szCs w:val="20"/>
              </w:rPr>
            </w:pPr>
            <w:r w:rsidRPr="00A90555">
              <w:rPr>
                <w:rFonts w:cstheme="minorHAnsi"/>
                <w:sz w:val="20"/>
                <w:szCs w:val="20"/>
              </w:rPr>
              <w:t>H6</w:t>
            </w:r>
          </w:p>
        </w:tc>
      </w:tr>
      <w:tr w:rsidR="006E7223" w14:paraId="4EFD751D" w14:textId="77777777" w:rsidTr="006E7223">
        <w:trPr>
          <w:trHeight w:val="403"/>
        </w:trPr>
        <w:tc>
          <w:tcPr>
            <w:tcW w:w="1014" w:type="dxa"/>
            <w:vMerge/>
          </w:tcPr>
          <w:p w14:paraId="4749D97C" w14:textId="77777777" w:rsidR="006E7223" w:rsidRPr="00A90555" w:rsidRDefault="006E7223" w:rsidP="006E7223">
            <w:pPr>
              <w:jc w:val="center"/>
              <w:rPr>
                <w:rFonts w:cstheme="minorHAnsi"/>
                <w:sz w:val="20"/>
                <w:szCs w:val="20"/>
              </w:rPr>
            </w:pPr>
          </w:p>
        </w:tc>
        <w:tc>
          <w:tcPr>
            <w:tcW w:w="815" w:type="dxa"/>
          </w:tcPr>
          <w:p w14:paraId="772949A7" w14:textId="77777777" w:rsidR="006E7223" w:rsidRPr="00A90555" w:rsidRDefault="006E7223" w:rsidP="006E7223">
            <w:pPr>
              <w:jc w:val="center"/>
              <w:rPr>
                <w:rFonts w:cstheme="minorHAnsi"/>
                <w:sz w:val="20"/>
                <w:szCs w:val="20"/>
              </w:rPr>
            </w:pPr>
            <w:r w:rsidRPr="00A90555">
              <w:rPr>
                <w:rFonts w:cstheme="minorHAnsi"/>
                <w:sz w:val="20"/>
                <w:szCs w:val="20"/>
              </w:rPr>
              <w:t>wins</w:t>
            </w:r>
          </w:p>
        </w:tc>
        <w:tc>
          <w:tcPr>
            <w:tcW w:w="923" w:type="dxa"/>
          </w:tcPr>
          <w:p w14:paraId="05FB832F" w14:textId="77777777" w:rsidR="006E7223" w:rsidRPr="00A90555" w:rsidRDefault="006E7223" w:rsidP="006E7223">
            <w:pPr>
              <w:jc w:val="center"/>
              <w:rPr>
                <w:rFonts w:cstheme="minorHAnsi"/>
                <w:sz w:val="20"/>
                <w:szCs w:val="20"/>
              </w:rPr>
            </w:pPr>
            <w:r w:rsidRPr="00A90555">
              <w:rPr>
                <w:rFonts w:cstheme="minorHAnsi"/>
                <w:sz w:val="20"/>
                <w:szCs w:val="20"/>
              </w:rPr>
              <w:t>Avg.mov</w:t>
            </w:r>
          </w:p>
        </w:tc>
        <w:tc>
          <w:tcPr>
            <w:tcW w:w="815" w:type="dxa"/>
          </w:tcPr>
          <w:p w14:paraId="1CE44AC3" w14:textId="77777777" w:rsidR="006E7223" w:rsidRPr="00A90555" w:rsidRDefault="006E7223" w:rsidP="006E7223">
            <w:pPr>
              <w:jc w:val="center"/>
              <w:rPr>
                <w:rFonts w:cstheme="minorHAnsi"/>
                <w:sz w:val="20"/>
                <w:szCs w:val="20"/>
              </w:rPr>
            </w:pPr>
            <w:r w:rsidRPr="00A90555">
              <w:rPr>
                <w:rFonts w:cstheme="minorHAnsi"/>
                <w:sz w:val="20"/>
                <w:szCs w:val="20"/>
              </w:rPr>
              <w:t>wins</w:t>
            </w:r>
          </w:p>
        </w:tc>
        <w:tc>
          <w:tcPr>
            <w:tcW w:w="923" w:type="dxa"/>
          </w:tcPr>
          <w:p w14:paraId="7D14E684" w14:textId="77777777" w:rsidR="006E7223" w:rsidRPr="00A90555" w:rsidRDefault="006E7223" w:rsidP="006E7223">
            <w:pPr>
              <w:jc w:val="center"/>
              <w:rPr>
                <w:rFonts w:cstheme="minorHAnsi"/>
                <w:sz w:val="20"/>
                <w:szCs w:val="20"/>
              </w:rPr>
            </w:pPr>
            <w:r w:rsidRPr="00A90555">
              <w:rPr>
                <w:rFonts w:cstheme="minorHAnsi"/>
                <w:sz w:val="20"/>
                <w:szCs w:val="20"/>
              </w:rPr>
              <w:t>Avg.mov</w:t>
            </w:r>
          </w:p>
        </w:tc>
        <w:tc>
          <w:tcPr>
            <w:tcW w:w="917" w:type="dxa"/>
          </w:tcPr>
          <w:p w14:paraId="25DC4154" w14:textId="77777777" w:rsidR="006E7223" w:rsidRPr="00A90555" w:rsidRDefault="006E7223" w:rsidP="006E7223">
            <w:pPr>
              <w:jc w:val="center"/>
              <w:rPr>
                <w:rFonts w:cstheme="minorHAnsi"/>
                <w:sz w:val="20"/>
                <w:szCs w:val="20"/>
              </w:rPr>
            </w:pPr>
            <w:r w:rsidRPr="00A90555">
              <w:rPr>
                <w:rFonts w:cstheme="minorHAnsi"/>
                <w:sz w:val="20"/>
                <w:szCs w:val="20"/>
              </w:rPr>
              <w:t>wins</w:t>
            </w:r>
          </w:p>
        </w:tc>
        <w:tc>
          <w:tcPr>
            <w:tcW w:w="923" w:type="dxa"/>
          </w:tcPr>
          <w:p w14:paraId="0DC2F23C" w14:textId="77777777" w:rsidR="006E7223" w:rsidRPr="00A90555" w:rsidRDefault="006E7223" w:rsidP="006E7223">
            <w:pPr>
              <w:jc w:val="center"/>
              <w:rPr>
                <w:rFonts w:cstheme="minorHAnsi"/>
                <w:sz w:val="20"/>
                <w:szCs w:val="20"/>
              </w:rPr>
            </w:pPr>
            <w:r w:rsidRPr="00A90555">
              <w:rPr>
                <w:rFonts w:cstheme="minorHAnsi"/>
                <w:sz w:val="20"/>
                <w:szCs w:val="20"/>
              </w:rPr>
              <w:t>Avg.mov</w:t>
            </w:r>
          </w:p>
        </w:tc>
        <w:tc>
          <w:tcPr>
            <w:tcW w:w="917" w:type="dxa"/>
          </w:tcPr>
          <w:p w14:paraId="0AD39C8D" w14:textId="77777777" w:rsidR="006E7223" w:rsidRPr="00A90555" w:rsidRDefault="006E7223" w:rsidP="006E7223">
            <w:pPr>
              <w:jc w:val="center"/>
              <w:rPr>
                <w:rFonts w:cstheme="minorHAnsi"/>
                <w:sz w:val="20"/>
                <w:szCs w:val="20"/>
              </w:rPr>
            </w:pPr>
            <w:r w:rsidRPr="00A90555">
              <w:rPr>
                <w:rFonts w:cstheme="minorHAnsi"/>
                <w:sz w:val="20"/>
                <w:szCs w:val="20"/>
              </w:rPr>
              <w:t>wins</w:t>
            </w:r>
          </w:p>
        </w:tc>
        <w:tc>
          <w:tcPr>
            <w:tcW w:w="923" w:type="dxa"/>
          </w:tcPr>
          <w:p w14:paraId="73297BE6" w14:textId="77777777" w:rsidR="006E7223" w:rsidRPr="00A90555" w:rsidRDefault="006E7223" w:rsidP="006E7223">
            <w:pPr>
              <w:jc w:val="center"/>
              <w:rPr>
                <w:rFonts w:cstheme="minorHAnsi"/>
                <w:sz w:val="20"/>
                <w:szCs w:val="20"/>
              </w:rPr>
            </w:pPr>
            <w:r w:rsidRPr="00A90555">
              <w:rPr>
                <w:rFonts w:cstheme="minorHAnsi"/>
                <w:sz w:val="20"/>
                <w:szCs w:val="20"/>
              </w:rPr>
              <w:t>Avg.mov</w:t>
            </w:r>
          </w:p>
        </w:tc>
        <w:tc>
          <w:tcPr>
            <w:tcW w:w="815" w:type="dxa"/>
          </w:tcPr>
          <w:p w14:paraId="19832CFB" w14:textId="77777777" w:rsidR="006E7223" w:rsidRPr="00A90555" w:rsidRDefault="006E7223" w:rsidP="006E7223">
            <w:pPr>
              <w:jc w:val="center"/>
              <w:rPr>
                <w:rFonts w:cstheme="minorHAnsi"/>
                <w:sz w:val="20"/>
                <w:szCs w:val="20"/>
              </w:rPr>
            </w:pPr>
            <w:r w:rsidRPr="00A90555">
              <w:rPr>
                <w:rFonts w:cstheme="minorHAnsi"/>
                <w:sz w:val="20"/>
                <w:szCs w:val="20"/>
              </w:rPr>
              <w:t>wins</w:t>
            </w:r>
          </w:p>
        </w:tc>
        <w:tc>
          <w:tcPr>
            <w:tcW w:w="923" w:type="dxa"/>
          </w:tcPr>
          <w:p w14:paraId="58614790" w14:textId="77777777" w:rsidR="006E7223" w:rsidRPr="00A90555" w:rsidRDefault="006E7223" w:rsidP="006E7223">
            <w:pPr>
              <w:jc w:val="center"/>
              <w:rPr>
                <w:rFonts w:cstheme="minorHAnsi"/>
                <w:sz w:val="20"/>
                <w:szCs w:val="20"/>
              </w:rPr>
            </w:pPr>
            <w:r w:rsidRPr="00A90555">
              <w:rPr>
                <w:rFonts w:cstheme="minorHAnsi"/>
                <w:sz w:val="20"/>
                <w:szCs w:val="20"/>
              </w:rPr>
              <w:t>Avg.mov</w:t>
            </w:r>
          </w:p>
        </w:tc>
        <w:tc>
          <w:tcPr>
            <w:tcW w:w="815" w:type="dxa"/>
          </w:tcPr>
          <w:p w14:paraId="270349DD" w14:textId="77777777" w:rsidR="006E7223" w:rsidRPr="00A90555" w:rsidRDefault="006E7223" w:rsidP="006E7223">
            <w:pPr>
              <w:jc w:val="center"/>
              <w:rPr>
                <w:rFonts w:cstheme="minorHAnsi"/>
                <w:sz w:val="20"/>
                <w:szCs w:val="20"/>
              </w:rPr>
            </w:pPr>
            <w:r w:rsidRPr="00A90555">
              <w:rPr>
                <w:rFonts w:cstheme="minorHAnsi"/>
                <w:sz w:val="20"/>
                <w:szCs w:val="20"/>
              </w:rPr>
              <w:t>wins</w:t>
            </w:r>
          </w:p>
        </w:tc>
        <w:tc>
          <w:tcPr>
            <w:tcW w:w="923" w:type="dxa"/>
          </w:tcPr>
          <w:p w14:paraId="44356200" w14:textId="77777777" w:rsidR="006E7223" w:rsidRPr="00A90555" w:rsidRDefault="006E7223" w:rsidP="006E7223">
            <w:pPr>
              <w:jc w:val="center"/>
              <w:rPr>
                <w:rFonts w:cstheme="minorHAnsi"/>
                <w:sz w:val="20"/>
                <w:szCs w:val="20"/>
              </w:rPr>
            </w:pPr>
            <w:r w:rsidRPr="00A90555">
              <w:rPr>
                <w:rFonts w:cstheme="minorHAnsi"/>
                <w:sz w:val="20"/>
                <w:szCs w:val="20"/>
              </w:rPr>
              <w:t>Avg.mov</w:t>
            </w:r>
          </w:p>
        </w:tc>
      </w:tr>
      <w:tr w:rsidR="006E7223" w14:paraId="63CDF80C" w14:textId="77777777" w:rsidTr="006E7223">
        <w:trPr>
          <w:trHeight w:val="423"/>
        </w:trPr>
        <w:tc>
          <w:tcPr>
            <w:tcW w:w="1014" w:type="dxa"/>
          </w:tcPr>
          <w:p w14:paraId="6C82AE94" w14:textId="77777777" w:rsidR="006E7223" w:rsidRPr="00A90555" w:rsidRDefault="006E7223" w:rsidP="006E7223">
            <w:pPr>
              <w:jc w:val="center"/>
              <w:rPr>
                <w:rFonts w:cstheme="minorHAnsi"/>
                <w:sz w:val="20"/>
                <w:szCs w:val="20"/>
              </w:rPr>
            </w:pPr>
            <w:r w:rsidRPr="00A90555">
              <w:rPr>
                <w:rFonts w:cstheme="minorHAnsi"/>
                <w:sz w:val="20"/>
                <w:szCs w:val="20"/>
              </w:rPr>
              <w:t>0</w:t>
            </w:r>
          </w:p>
        </w:tc>
        <w:tc>
          <w:tcPr>
            <w:tcW w:w="815" w:type="dxa"/>
          </w:tcPr>
          <w:p w14:paraId="6C7043D2" w14:textId="77777777" w:rsidR="006E7223" w:rsidRPr="00A90555" w:rsidRDefault="006E7223" w:rsidP="006E7223">
            <w:pPr>
              <w:jc w:val="center"/>
              <w:rPr>
                <w:rFonts w:cstheme="minorHAnsi"/>
                <w:sz w:val="20"/>
                <w:szCs w:val="20"/>
              </w:rPr>
            </w:pPr>
            <w:r w:rsidRPr="00A90555">
              <w:rPr>
                <w:rFonts w:cstheme="minorHAnsi"/>
                <w:sz w:val="20"/>
                <w:szCs w:val="20"/>
              </w:rPr>
              <w:t>39%</w:t>
            </w:r>
          </w:p>
        </w:tc>
        <w:tc>
          <w:tcPr>
            <w:tcW w:w="923" w:type="dxa"/>
          </w:tcPr>
          <w:p w14:paraId="29E6CA66" w14:textId="77777777" w:rsidR="006E7223" w:rsidRPr="00A90555" w:rsidRDefault="006E7223" w:rsidP="006E7223">
            <w:pPr>
              <w:jc w:val="center"/>
              <w:rPr>
                <w:rFonts w:cstheme="minorHAnsi"/>
                <w:sz w:val="20"/>
                <w:szCs w:val="20"/>
              </w:rPr>
            </w:pPr>
            <w:r w:rsidRPr="00A90555">
              <w:rPr>
                <w:rFonts w:cstheme="minorHAnsi"/>
                <w:sz w:val="20"/>
                <w:szCs w:val="20"/>
              </w:rPr>
              <w:t>43.39</w:t>
            </w:r>
          </w:p>
        </w:tc>
        <w:tc>
          <w:tcPr>
            <w:tcW w:w="815" w:type="dxa"/>
          </w:tcPr>
          <w:p w14:paraId="15EF6F51" w14:textId="77777777" w:rsidR="006E7223" w:rsidRPr="00A90555" w:rsidRDefault="006E7223" w:rsidP="006E7223">
            <w:pPr>
              <w:jc w:val="center"/>
              <w:rPr>
                <w:rFonts w:cstheme="minorHAnsi"/>
                <w:sz w:val="20"/>
                <w:szCs w:val="20"/>
              </w:rPr>
            </w:pPr>
            <w:r w:rsidRPr="00A90555">
              <w:rPr>
                <w:rFonts w:cstheme="minorHAnsi"/>
                <w:sz w:val="20"/>
                <w:szCs w:val="20"/>
              </w:rPr>
              <w:t>36%</w:t>
            </w:r>
          </w:p>
        </w:tc>
        <w:tc>
          <w:tcPr>
            <w:tcW w:w="923" w:type="dxa"/>
          </w:tcPr>
          <w:p w14:paraId="1D8E3C1D" w14:textId="77777777" w:rsidR="006E7223" w:rsidRPr="00A90555" w:rsidRDefault="006E7223" w:rsidP="006E7223">
            <w:pPr>
              <w:jc w:val="center"/>
              <w:rPr>
                <w:rFonts w:cstheme="minorHAnsi"/>
                <w:sz w:val="20"/>
                <w:szCs w:val="20"/>
              </w:rPr>
            </w:pPr>
            <w:r w:rsidRPr="00A90555">
              <w:rPr>
                <w:rFonts w:cstheme="minorHAnsi"/>
                <w:sz w:val="20"/>
                <w:szCs w:val="20"/>
              </w:rPr>
              <w:t>44.02</w:t>
            </w:r>
          </w:p>
        </w:tc>
        <w:tc>
          <w:tcPr>
            <w:tcW w:w="917" w:type="dxa"/>
          </w:tcPr>
          <w:p w14:paraId="74A4D529" w14:textId="77777777" w:rsidR="006E7223" w:rsidRPr="00A90555" w:rsidRDefault="006E7223" w:rsidP="006E7223">
            <w:pPr>
              <w:jc w:val="center"/>
              <w:rPr>
                <w:rFonts w:cstheme="minorHAnsi"/>
                <w:sz w:val="20"/>
                <w:szCs w:val="20"/>
              </w:rPr>
            </w:pPr>
            <w:r w:rsidRPr="00A90555">
              <w:rPr>
                <w:rFonts w:cstheme="minorHAnsi"/>
                <w:sz w:val="20"/>
                <w:szCs w:val="20"/>
              </w:rPr>
              <w:t>35%</w:t>
            </w:r>
          </w:p>
        </w:tc>
        <w:tc>
          <w:tcPr>
            <w:tcW w:w="923" w:type="dxa"/>
          </w:tcPr>
          <w:p w14:paraId="729281AC" w14:textId="77777777" w:rsidR="006E7223" w:rsidRPr="00A90555" w:rsidRDefault="006E7223" w:rsidP="006E7223">
            <w:pPr>
              <w:jc w:val="center"/>
              <w:rPr>
                <w:rFonts w:cstheme="minorHAnsi"/>
                <w:sz w:val="20"/>
                <w:szCs w:val="20"/>
              </w:rPr>
            </w:pPr>
            <w:r w:rsidRPr="00A90555">
              <w:rPr>
                <w:rFonts w:cstheme="minorHAnsi"/>
                <w:sz w:val="20"/>
                <w:szCs w:val="20"/>
              </w:rPr>
              <w:t>46.15</w:t>
            </w:r>
          </w:p>
        </w:tc>
        <w:tc>
          <w:tcPr>
            <w:tcW w:w="917" w:type="dxa"/>
          </w:tcPr>
          <w:p w14:paraId="7985A662" w14:textId="77777777" w:rsidR="006E7223" w:rsidRPr="00A90555" w:rsidRDefault="006E7223" w:rsidP="006E7223">
            <w:pPr>
              <w:jc w:val="center"/>
              <w:rPr>
                <w:rFonts w:cstheme="minorHAnsi"/>
                <w:sz w:val="20"/>
                <w:szCs w:val="20"/>
              </w:rPr>
            </w:pPr>
            <w:r w:rsidRPr="00A90555">
              <w:rPr>
                <w:rFonts w:cstheme="minorHAnsi"/>
                <w:sz w:val="20"/>
                <w:szCs w:val="20"/>
              </w:rPr>
              <w:t>34%</w:t>
            </w:r>
          </w:p>
        </w:tc>
        <w:tc>
          <w:tcPr>
            <w:tcW w:w="923" w:type="dxa"/>
          </w:tcPr>
          <w:p w14:paraId="174CE408" w14:textId="77777777" w:rsidR="006E7223" w:rsidRPr="00A90555" w:rsidRDefault="006E7223" w:rsidP="006E7223">
            <w:pPr>
              <w:jc w:val="center"/>
              <w:rPr>
                <w:rFonts w:cstheme="minorHAnsi"/>
                <w:sz w:val="20"/>
                <w:szCs w:val="20"/>
              </w:rPr>
            </w:pPr>
            <w:r w:rsidRPr="00A90555">
              <w:rPr>
                <w:rFonts w:cstheme="minorHAnsi"/>
                <w:sz w:val="20"/>
                <w:szCs w:val="20"/>
              </w:rPr>
              <w:t>43.47</w:t>
            </w:r>
          </w:p>
        </w:tc>
        <w:tc>
          <w:tcPr>
            <w:tcW w:w="815" w:type="dxa"/>
          </w:tcPr>
          <w:p w14:paraId="7BD4C611" w14:textId="77777777" w:rsidR="006E7223" w:rsidRPr="00A90555" w:rsidRDefault="006E7223" w:rsidP="006E7223">
            <w:pPr>
              <w:jc w:val="center"/>
              <w:rPr>
                <w:rFonts w:cstheme="minorHAnsi"/>
                <w:sz w:val="20"/>
                <w:szCs w:val="20"/>
              </w:rPr>
            </w:pPr>
            <w:r w:rsidRPr="00A90555">
              <w:rPr>
                <w:rFonts w:cstheme="minorHAnsi"/>
                <w:sz w:val="20"/>
                <w:szCs w:val="20"/>
              </w:rPr>
              <w:t>44%</w:t>
            </w:r>
          </w:p>
        </w:tc>
        <w:tc>
          <w:tcPr>
            <w:tcW w:w="923" w:type="dxa"/>
          </w:tcPr>
          <w:p w14:paraId="2CBF7F1A" w14:textId="77777777" w:rsidR="006E7223" w:rsidRPr="00A90555" w:rsidRDefault="006E7223" w:rsidP="006E7223">
            <w:pPr>
              <w:jc w:val="center"/>
              <w:rPr>
                <w:rFonts w:cstheme="minorHAnsi"/>
                <w:sz w:val="20"/>
                <w:szCs w:val="20"/>
              </w:rPr>
            </w:pPr>
            <w:r w:rsidRPr="00A90555">
              <w:rPr>
                <w:rFonts w:cstheme="minorHAnsi"/>
                <w:sz w:val="20"/>
                <w:szCs w:val="20"/>
              </w:rPr>
              <w:t>45.72</w:t>
            </w:r>
          </w:p>
        </w:tc>
        <w:tc>
          <w:tcPr>
            <w:tcW w:w="815" w:type="dxa"/>
          </w:tcPr>
          <w:p w14:paraId="497BC4EA" w14:textId="77777777" w:rsidR="006E7223" w:rsidRPr="00A90555" w:rsidRDefault="006E7223" w:rsidP="006E7223">
            <w:pPr>
              <w:jc w:val="center"/>
              <w:rPr>
                <w:rFonts w:cstheme="minorHAnsi"/>
                <w:sz w:val="20"/>
                <w:szCs w:val="20"/>
              </w:rPr>
            </w:pPr>
            <w:r w:rsidRPr="00A90555">
              <w:rPr>
                <w:rFonts w:cstheme="minorHAnsi"/>
                <w:sz w:val="20"/>
                <w:szCs w:val="20"/>
              </w:rPr>
              <w:t>44%</w:t>
            </w:r>
          </w:p>
        </w:tc>
        <w:tc>
          <w:tcPr>
            <w:tcW w:w="923" w:type="dxa"/>
          </w:tcPr>
          <w:p w14:paraId="2C3E0EE3" w14:textId="77777777" w:rsidR="006E7223" w:rsidRPr="00A90555" w:rsidRDefault="006E7223" w:rsidP="006E7223">
            <w:pPr>
              <w:jc w:val="center"/>
              <w:rPr>
                <w:rFonts w:cstheme="minorHAnsi"/>
                <w:sz w:val="20"/>
                <w:szCs w:val="20"/>
              </w:rPr>
            </w:pPr>
            <w:r w:rsidRPr="00A90555">
              <w:rPr>
                <w:rFonts w:cstheme="minorHAnsi"/>
                <w:sz w:val="20"/>
                <w:szCs w:val="20"/>
              </w:rPr>
              <w:t>42.46</w:t>
            </w:r>
          </w:p>
        </w:tc>
      </w:tr>
      <w:tr w:rsidR="006E7223" w14:paraId="4E4EAFF8" w14:textId="77777777" w:rsidTr="006E7223">
        <w:trPr>
          <w:trHeight w:val="403"/>
        </w:trPr>
        <w:tc>
          <w:tcPr>
            <w:tcW w:w="1014" w:type="dxa"/>
          </w:tcPr>
          <w:p w14:paraId="6FB1DF8A" w14:textId="77777777" w:rsidR="006E7223" w:rsidRPr="00A90555" w:rsidRDefault="006E7223" w:rsidP="006E7223">
            <w:pPr>
              <w:jc w:val="center"/>
              <w:rPr>
                <w:rFonts w:cstheme="minorHAnsi"/>
                <w:sz w:val="20"/>
                <w:szCs w:val="20"/>
              </w:rPr>
            </w:pPr>
            <w:r w:rsidRPr="00A90555">
              <w:rPr>
                <w:rFonts w:cstheme="minorHAnsi"/>
                <w:sz w:val="20"/>
                <w:szCs w:val="20"/>
              </w:rPr>
              <w:t>1</w:t>
            </w:r>
          </w:p>
        </w:tc>
        <w:tc>
          <w:tcPr>
            <w:tcW w:w="815" w:type="dxa"/>
          </w:tcPr>
          <w:p w14:paraId="15D9A2A7" w14:textId="77777777" w:rsidR="006E7223" w:rsidRPr="00A90555" w:rsidRDefault="006E7223" w:rsidP="006E7223">
            <w:pPr>
              <w:jc w:val="center"/>
              <w:rPr>
                <w:rFonts w:cstheme="minorHAnsi"/>
                <w:sz w:val="20"/>
                <w:szCs w:val="20"/>
              </w:rPr>
            </w:pPr>
            <w:r w:rsidRPr="00A90555">
              <w:rPr>
                <w:rFonts w:cstheme="minorHAnsi"/>
                <w:sz w:val="20"/>
                <w:szCs w:val="20"/>
              </w:rPr>
              <w:t>88%</w:t>
            </w:r>
          </w:p>
        </w:tc>
        <w:tc>
          <w:tcPr>
            <w:tcW w:w="923" w:type="dxa"/>
          </w:tcPr>
          <w:p w14:paraId="59419B56" w14:textId="77777777" w:rsidR="006E7223" w:rsidRPr="00A90555" w:rsidRDefault="006E7223" w:rsidP="006E7223">
            <w:pPr>
              <w:jc w:val="center"/>
              <w:rPr>
                <w:rFonts w:cstheme="minorHAnsi"/>
                <w:sz w:val="20"/>
                <w:szCs w:val="20"/>
              </w:rPr>
            </w:pPr>
            <w:r w:rsidRPr="00A90555">
              <w:rPr>
                <w:rFonts w:cstheme="minorHAnsi"/>
                <w:sz w:val="20"/>
                <w:szCs w:val="20"/>
              </w:rPr>
              <w:t>31.48</w:t>
            </w:r>
          </w:p>
        </w:tc>
        <w:tc>
          <w:tcPr>
            <w:tcW w:w="815" w:type="dxa"/>
          </w:tcPr>
          <w:p w14:paraId="44F114B3" w14:textId="77777777" w:rsidR="006E7223" w:rsidRPr="00A90555" w:rsidRDefault="006E7223" w:rsidP="006E7223">
            <w:pPr>
              <w:jc w:val="center"/>
              <w:rPr>
                <w:rFonts w:cstheme="minorHAnsi"/>
                <w:sz w:val="20"/>
                <w:szCs w:val="20"/>
              </w:rPr>
            </w:pPr>
            <w:r w:rsidRPr="00A90555">
              <w:rPr>
                <w:rFonts w:cstheme="minorHAnsi"/>
                <w:sz w:val="20"/>
                <w:szCs w:val="20"/>
              </w:rPr>
              <w:t>69%</w:t>
            </w:r>
          </w:p>
        </w:tc>
        <w:tc>
          <w:tcPr>
            <w:tcW w:w="923" w:type="dxa"/>
          </w:tcPr>
          <w:p w14:paraId="6FB3E46D" w14:textId="77777777" w:rsidR="006E7223" w:rsidRPr="00A90555" w:rsidRDefault="006E7223" w:rsidP="006E7223">
            <w:pPr>
              <w:jc w:val="center"/>
              <w:rPr>
                <w:rFonts w:cstheme="minorHAnsi"/>
                <w:sz w:val="20"/>
                <w:szCs w:val="20"/>
              </w:rPr>
            </w:pPr>
            <w:r w:rsidRPr="00A90555">
              <w:rPr>
                <w:rFonts w:cstheme="minorHAnsi"/>
                <w:sz w:val="20"/>
                <w:szCs w:val="20"/>
              </w:rPr>
              <w:t>31.8</w:t>
            </w:r>
          </w:p>
        </w:tc>
        <w:tc>
          <w:tcPr>
            <w:tcW w:w="917" w:type="dxa"/>
          </w:tcPr>
          <w:p w14:paraId="634F1BC9" w14:textId="77777777" w:rsidR="006E7223" w:rsidRPr="00A90555" w:rsidRDefault="006E7223" w:rsidP="006E7223">
            <w:pPr>
              <w:jc w:val="center"/>
              <w:rPr>
                <w:rFonts w:cstheme="minorHAnsi"/>
                <w:sz w:val="20"/>
                <w:szCs w:val="20"/>
              </w:rPr>
            </w:pPr>
            <w:r w:rsidRPr="00A90555">
              <w:rPr>
                <w:rFonts w:cstheme="minorHAnsi"/>
                <w:sz w:val="20"/>
                <w:szCs w:val="20"/>
              </w:rPr>
              <w:t>79%</w:t>
            </w:r>
          </w:p>
        </w:tc>
        <w:tc>
          <w:tcPr>
            <w:tcW w:w="923" w:type="dxa"/>
          </w:tcPr>
          <w:p w14:paraId="6CE9E753" w14:textId="77777777" w:rsidR="006E7223" w:rsidRPr="00A90555" w:rsidRDefault="006E7223" w:rsidP="006E7223">
            <w:pPr>
              <w:jc w:val="center"/>
              <w:rPr>
                <w:rFonts w:cstheme="minorHAnsi"/>
                <w:sz w:val="20"/>
                <w:szCs w:val="20"/>
              </w:rPr>
            </w:pPr>
            <w:r w:rsidRPr="00A90555">
              <w:rPr>
                <w:rFonts w:cstheme="minorHAnsi"/>
                <w:sz w:val="20"/>
                <w:szCs w:val="20"/>
              </w:rPr>
              <w:t>31.11</w:t>
            </w:r>
          </w:p>
        </w:tc>
        <w:tc>
          <w:tcPr>
            <w:tcW w:w="917" w:type="dxa"/>
          </w:tcPr>
          <w:p w14:paraId="645C5E46" w14:textId="77777777" w:rsidR="006E7223" w:rsidRPr="00A90555" w:rsidRDefault="006E7223" w:rsidP="006E7223">
            <w:pPr>
              <w:jc w:val="center"/>
              <w:rPr>
                <w:rFonts w:cstheme="minorHAnsi"/>
                <w:sz w:val="20"/>
                <w:szCs w:val="20"/>
              </w:rPr>
            </w:pPr>
            <w:r w:rsidRPr="00A90555">
              <w:rPr>
                <w:rFonts w:cstheme="minorHAnsi"/>
                <w:sz w:val="20"/>
                <w:szCs w:val="20"/>
              </w:rPr>
              <w:t>76%</w:t>
            </w:r>
          </w:p>
        </w:tc>
        <w:tc>
          <w:tcPr>
            <w:tcW w:w="923" w:type="dxa"/>
          </w:tcPr>
          <w:p w14:paraId="46999ED6" w14:textId="77777777" w:rsidR="006E7223" w:rsidRPr="00A90555" w:rsidRDefault="006E7223" w:rsidP="006E7223">
            <w:pPr>
              <w:jc w:val="center"/>
              <w:rPr>
                <w:rFonts w:cstheme="minorHAnsi"/>
                <w:sz w:val="20"/>
                <w:szCs w:val="20"/>
              </w:rPr>
            </w:pPr>
            <w:r w:rsidRPr="00A90555">
              <w:rPr>
                <w:rFonts w:cstheme="minorHAnsi"/>
                <w:sz w:val="20"/>
                <w:szCs w:val="20"/>
              </w:rPr>
              <w:t>33.53</w:t>
            </w:r>
          </w:p>
        </w:tc>
        <w:tc>
          <w:tcPr>
            <w:tcW w:w="815" w:type="dxa"/>
          </w:tcPr>
          <w:p w14:paraId="0E6F57CE" w14:textId="77777777" w:rsidR="006E7223" w:rsidRPr="00A90555" w:rsidRDefault="006E7223" w:rsidP="006E7223">
            <w:pPr>
              <w:jc w:val="center"/>
              <w:rPr>
                <w:rFonts w:cstheme="minorHAnsi"/>
                <w:sz w:val="20"/>
                <w:szCs w:val="20"/>
              </w:rPr>
            </w:pPr>
            <w:r w:rsidRPr="00A90555">
              <w:rPr>
                <w:rFonts w:cstheme="minorHAnsi"/>
                <w:sz w:val="20"/>
                <w:szCs w:val="20"/>
              </w:rPr>
              <w:t>74%</w:t>
            </w:r>
          </w:p>
        </w:tc>
        <w:tc>
          <w:tcPr>
            <w:tcW w:w="923" w:type="dxa"/>
          </w:tcPr>
          <w:p w14:paraId="60882811" w14:textId="77777777" w:rsidR="006E7223" w:rsidRPr="00A90555" w:rsidRDefault="006E7223" w:rsidP="006E7223">
            <w:pPr>
              <w:jc w:val="center"/>
              <w:rPr>
                <w:rFonts w:cstheme="minorHAnsi"/>
                <w:sz w:val="20"/>
                <w:szCs w:val="20"/>
              </w:rPr>
            </w:pPr>
            <w:r w:rsidRPr="00A90555">
              <w:rPr>
                <w:rFonts w:cstheme="minorHAnsi"/>
                <w:sz w:val="20"/>
                <w:szCs w:val="20"/>
              </w:rPr>
              <w:t>32.49</w:t>
            </w:r>
          </w:p>
        </w:tc>
        <w:tc>
          <w:tcPr>
            <w:tcW w:w="815" w:type="dxa"/>
          </w:tcPr>
          <w:p w14:paraId="6275F0C9" w14:textId="77777777" w:rsidR="006E7223" w:rsidRPr="00A90555" w:rsidRDefault="006E7223" w:rsidP="006E7223">
            <w:pPr>
              <w:jc w:val="center"/>
              <w:rPr>
                <w:rFonts w:cstheme="minorHAnsi"/>
                <w:sz w:val="20"/>
                <w:szCs w:val="20"/>
              </w:rPr>
            </w:pPr>
            <w:r w:rsidRPr="00A90555">
              <w:rPr>
                <w:rFonts w:cstheme="minorHAnsi"/>
                <w:sz w:val="20"/>
                <w:szCs w:val="20"/>
              </w:rPr>
              <w:t>74%</w:t>
            </w:r>
          </w:p>
        </w:tc>
        <w:tc>
          <w:tcPr>
            <w:tcW w:w="923" w:type="dxa"/>
          </w:tcPr>
          <w:p w14:paraId="61A33C57" w14:textId="77777777" w:rsidR="006E7223" w:rsidRPr="00A90555" w:rsidRDefault="006E7223" w:rsidP="006E7223">
            <w:pPr>
              <w:jc w:val="center"/>
              <w:rPr>
                <w:rFonts w:cstheme="minorHAnsi"/>
                <w:sz w:val="20"/>
                <w:szCs w:val="20"/>
              </w:rPr>
            </w:pPr>
            <w:r w:rsidRPr="00A90555">
              <w:rPr>
                <w:rFonts w:cstheme="minorHAnsi"/>
                <w:sz w:val="20"/>
                <w:szCs w:val="20"/>
              </w:rPr>
              <w:t>30.47</w:t>
            </w:r>
          </w:p>
        </w:tc>
      </w:tr>
      <w:tr w:rsidR="006E7223" w14:paraId="6084942B" w14:textId="77777777" w:rsidTr="006E7223">
        <w:trPr>
          <w:trHeight w:val="403"/>
        </w:trPr>
        <w:tc>
          <w:tcPr>
            <w:tcW w:w="1014" w:type="dxa"/>
          </w:tcPr>
          <w:p w14:paraId="3BC1992E" w14:textId="77777777" w:rsidR="006E7223" w:rsidRPr="00A90555" w:rsidRDefault="006E7223" w:rsidP="006E7223">
            <w:pPr>
              <w:jc w:val="center"/>
              <w:rPr>
                <w:rFonts w:cstheme="minorHAnsi"/>
                <w:sz w:val="20"/>
                <w:szCs w:val="20"/>
              </w:rPr>
            </w:pPr>
            <w:r w:rsidRPr="00A90555">
              <w:rPr>
                <w:rFonts w:cstheme="minorHAnsi"/>
                <w:sz w:val="20"/>
                <w:szCs w:val="20"/>
              </w:rPr>
              <w:t>2</w:t>
            </w:r>
          </w:p>
        </w:tc>
        <w:tc>
          <w:tcPr>
            <w:tcW w:w="815" w:type="dxa"/>
          </w:tcPr>
          <w:p w14:paraId="0D1E5C9F" w14:textId="77777777" w:rsidR="006E7223" w:rsidRPr="00A90555" w:rsidRDefault="006E7223" w:rsidP="006E7223">
            <w:pPr>
              <w:jc w:val="center"/>
              <w:rPr>
                <w:rFonts w:cstheme="minorHAnsi"/>
                <w:sz w:val="20"/>
                <w:szCs w:val="20"/>
              </w:rPr>
            </w:pPr>
            <w:r w:rsidRPr="00A90555">
              <w:rPr>
                <w:rFonts w:cstheme="minorHAnsi"/>
                <w:sz w:val="20"/>
                <w:szCs w:val="20"/>
              </w:rPr>
              <w:t>96%</w:t>
            </w:r>
          </w:p>
        </w:tc>
        <w:tc>
          <w:tcPr>
            <w:tcW w:w="923" w:type="dxa"/>
          </w:tcPr>
          <w:p w14:paraId="60D3EA3F" w14:textId="77777777" w:rsidR="006E7223" w:rsidRPr="00A90555" w:rsidRDefault="006E7223" w:rsidP="006E7223">
            <w:pPr>
              <w:jc w:val="center"/>
              <w:rPr>
                <w:rFonts w:cstheme="minorHAnsi"/>
                <w:sz w:val="20"/>
                <w:szCs w:val="20"/>
              </w:rPr>
            </w:pPr>
            <w:r w:rsidRPr="00A90555">
              <w:rPr>
                <w:rFonts w:cstheme="minorHAnsi"/>
                <w:sz w:val="20"/>
                <w:szCs w:val="20"/>
              </w:rPr>
              <w:t>33.12</w:t>
            </w:r>
          </w:p>
        </w:tc>
        <w:tc>
          <w:tcPr>
            <w:tcW w:w="815" w:type="dxa"/>
          </w:tcPr>
          <w:p w14:paraId="3CCE4C5A" w14:textId="77777777" w:rsidR="006E7223" w:rsidRPr="00A90555" w:rsidRDefault="006E7223" w:rsidP="006E7223">
            <w:pPr>
              <w:jc w:val="center"/>
              <w:rPr>
                <w:rFonts w:cstheme="minorHAnsi"/>
                <w:sz w:val="20"/>
                <w:szCs w:val="20"/>
              </w:rPr>
            </w:pPr>
            <w:r w:rsidRPr="00A90555">
              <w:rPr>
                <w:rFonts w:cstheme="minorHAnsi"/>
                <w:sz w:val="20"/>
                <w:szCs w:val="20"/>
              </w:rPr>
              <w:t>95%</w:t>
            </w:r>
          </w:p>
        </w:tc>
        <w:tc>
          <w:tcPr>
            <w:tcW w:w="923" w:type="dxa"/>
          </w:tcPr>
          <w:p w14:paraId="5153EDE3" w14:textId="77777777" w:rsidR="006E7223" w:rsidRPr="00A90555" w:rsidRDefault="006E7223" w:rsidP="006E7223">
            <w:pPr>
              <w:jc w:val="center"/>
              <w:rPr>
                <w:rFonts w:cstheme="minorHAnsi"/>
                <w:sz w:val="20"/>
                <w:szCs w:val="20"/>
              </w:rPr>
            </w:pPr>
            <w:r w:rsidRPr="00A90555">
              <w:rPr>
                <w:rFonts w:cstheme="minorHAnsi"/>
                <w:sz w:val="20"/>
                <w:szCs w:val="20"/>
              </w:rPr>
              <w:t>35.48</w:t>
            </w:r>
          </w:p>
        </w:tc>
        <w:tc>
          <w:tcPr>
            <w:tcW w:w="917" w:type="dxa"/>
          </w:tcPr>
          <w:p w14:paraId="1BDA0B76" w14:textId="77777777" w:rsidR="006E7223" w:rsidRPr="00A90555" w:rsidRDefault="006E7223" w:rsidP="006E7223">
            <w:pPr>
              <w:jc w:val="center"/>
              <w:rPr>
                <w:rFonts w:cstheme="minorHAnsi"/>
                <w:sz w:val="20"/>
                <w:szCs w:val="20"/>
              </w:rPr>
            </w:pPr>
            <w:r w:rsidRPr="00A90555">
              <w:rPr>
                <w:rFonts w:cstheme="minorHAnsi"/>
                <w:sz w:val="20"/>
                <w:szCs w:val="20"/>
              </w:rPr>
              <w:t>97%</w:t>
            </w:r>
          </w:p>
        </w:tc>
        <w:tc>
          <w:tcPr>
            <w:tcW w:w="923" w:type="dxa"/>
          </w:tcPr>
          <w:p w14:paraId="16F67A39" w14:textId="77777777" w:rsidR="006E7223" w:rsidRPr="00A90555" w:rsidRDefault="006E7223" w:rsidP="006E7223">
            <w:pPr>
              <w:jc w:val="center"/>
              <w:rPr>
                <w:rFonts w:cstheme="minorHAnsi"/>
                <w:sz w:val="20"/>
                <w:szCs w:val="20"/>
              </w:rPr>
            </w:pPr>
            <w:r w:rsidRPr="00A90555">
              <w:rPr>
                <w:rFonts w:cstheme="minorHAnsi"/>
                <w:sz w:val="20"/>
                <w:szCs w:val="20"/>
              </w:rPr>
              <w:t>35.91</w:t>
            </w:r>
          </w:p>
        </w:tc>
        <w:tc>
          <w:tcPr>
            <w:tcW w:w="917" w:type="dxa"/>
          </w:tcPr>
          <w:p w14:paraId="08BB93B5" w14:textId="77777777" w:rsidR="006E7223" w:rsidRPr="00A90555" w:rsidRDefault="006E7223" w:rsidP="006E7223">
            <w:pPr>
              <w:jc w:val="center"/>
              <w:rPr>
                <w:rFonts w:cstheme="minorHAnsi"/>
                <w:sz w:val="20"/>
                <w:szCs w:val="20"/>
              </w:rPr>
            </w:pPr>
            <w:r w:rsidRPr="00A90555">
              <w:rPr>
                <w:rFonts w:cstheme="minorHAnsi"/>
                <w:sz w:val="20"/>
                <w:szCs w:val="20"/>
              </w:rPr>
              <w:t>98%</w:t>
            </w:r>
          </w:p>
        </w:tc>
        <w:tc>
          <w:tcPr>
            <w:tcW w:w="923" w:type="dxa"/>
          </w:tcPr>
          <w:p w14:paraId="1F1E46AC" w14:textId="77777777" w:rsidR="006E7223" w:rsidRPr="00A90555" w:rsidRDefault="006E7223" w:rsidP="006E7223">
            <w:pPr>
              <w:jc w:val="center"/>
              <w:rPr>
                <w:rFonts w:cstheme="minorHAnsi"/>
                <w:sz w:val="20"/>
                <w:szCs w:val="20"/>
              </w:rPr>
            </w:pPr>
            <w:r w:rsidRPr="00A90555">
              <w:rPr>
                <w:rFonts w:cstheme="minorHAnsi"/>
                <w:sz w:val="20"/>
                <w:szCs w:val="20"/>
              </w:rPr>
              <w:t>36.64</w:t>
            </w:r>
          </w:p>
        </w:tc>
        <w:tc>
          <w:tcPr>
            <w:tcW w:w="815" w:type="dxa"/>
          </w:tcPr>
          <w:p w14:paraId="6789E5A3" w14:textId="77777777" w:rsidR="006E7223" w:rsidRPr="00A90555" w:rsidRDefault="006E7223" w:rsidP="006E7223">
            <w:pPr>
              <w:jc w:val="center"/>
              <w:rPr>
                <w:rFonts w:cstheme="minorHAnsi"/>
                <w:sz w:val="20"/>
                <w:szCs w:val="20"/>
              </w:rPr>
            </w:pPr>
            <w:r w:rsidRPr="00A90555">
              <w:rPr>
                <w:rFonts w:cstheme="minorHAnsi"/>
                <w:sz w:val="20"/>
                <w:szCs w:val="20"/>
              </w:rPr>
              <w:t>97%</w:t>
            </w:r>
          </w:p>
        </w:tc>
        <w:tc>
          <w:tcPr>
            <w:tcW w:w="923" w:type="dxa"/>
          </w:tcPr>
          <w:p w14:paraId="303B7E0D" w14:textId="77777777" w:rsidR="006E7223" w:rsidRPr="00A90555" w:rsidRDefault="006E7223" w:rsidP="006E7223">
            <w:pPr>
              <w:jc w:val="center"/>
              <w:rPr>
                <w:rFonts w:cstheme="minorHAnsi"/>
                <w:sz w:val="20"/>
                <w:szCs w:val="20"/>
              </w:rPr>
            </w:pPr>
            <w:r w:rsidRPr="00A90555">
              <w:rPr>
                <w:rFonts w:cstheme="minorHAnsi"/>
                <w:sz w:val="20"/>
                <w:szCs w:val="20"/>
              </w:rPr>
              <w:t>34.39</w:t>
            </w:r>
          </w:p>
        </w:tc>
        <w:tc>
          <w:tcPr>
            <w:tcW w:w="815" w:type="dxa"/>
          </w:tcPr>
          <w:p w14:paraId="755F7869" w14:textId="77777777" w:rsidR="006E7223" w:rsidRPr="00A90555" w:rsidRDefault="006E7223" w:rsidP="006E7223">
            <w:pPr>
              <w:jc w:val="center"/>
              <w:rPr>
                <w:rFonts w:cstheme="minorHAnsi"/>
                <w:sz w:val="20"/>
                <w:szCs w:val="20"/>
              </w:rPr>
            </w:pPr>
            <w:r w:rsidRPr="00A90555">
              <w:rPr>
                <w:rFonts w:cstheme="minorHAnsi"/>
                <w:sz w:val="20"/>
                <w:szCs w:val="20"/>
              </w:rPr>
              <w:t>97%</w:t>
            </w:r>
          </w:p>
        </w:tc>
        <w:tc>
          <w:tcPr>
            <w:tcW w:w="923" w:type="dxa"/>
          </w:tcPr>
          <w:p w14:paraId="6A9B3D1E" w14:textId="77777777" w:rsidR="006E7223" w:rsidRPr="00A90555" w:rsidRDefault="006E7223" w:rsidP="006E7223">
            <w:pPr>
              <w:jc w:val="center"/>
              <w:rPr>
                <w:rFonts w:cstheme="minorHAnsi"/>
                <w:sz w:val="20"/>
                <w:szCs w:val="20"/>
              </w:rPr>
            </w:pPr>
            <w:r w:rsidRPr="00A90555">
              <w:rPr>
                <w:rFonts w:cstheme="minorHAnsi"/>
                <w:sz w:val="20"/>
                <w:szCs w:val="20"/>
              </w:rPr>
              <w:t>36.6</w:t>
            </w:r>
          </w:p>
        </w:tc>
      </w:tr>
      <w:tr w:rsidR="006E7223" w14:paraId="75A0C671" w14:textId="77777777" w:rsidTr="006E7223">
        <w:trPr>
          <w:trHeight w:val="403"/>
        </w:trPr>
        <w:tc>
          <w:tcPr>
            <w:tcW w:w="1014" w:type="dxa"/>
          </w:tcPr>
          <w:p w14:paraId="59352184" w14:textId="77777777" w:rsidR="006E7223" w:rsidRPr="00A90555" w:rsidRDefault="006E7223" w:rsidP="006E7223">
            <w:pPr>
              <w:jc w:val="center"/>
              <w:rPr>
                <w:rFonts w:cstheme="minorHAnsi"/>
                <w:sz w:val="20"/>
                <w:szCs w:val="20"/>
              </w:rPr>
            </w:pPr>
            <w:r w:rsidRPr="00A90555">
              <w:rPr>
                <w:rFonts w:cstheme="minorHAnsi"/>
                <w:sz w:val="20"/>
                <w:szCs w:val="20"/>
              </w:rPr>
              <w:t>3</w:t>
            </w:r>
          </w:p>
        </w:tc>
        <w:tc>
          <w:tcPr>
            <w:tcW w:w="815" w:type="dxa"/>
          </w:tcPr>
          <w:p w14:paraId="6653B45F"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343B7E2C" w14:textId="77777777" w:rsidR="006E7223" w:rsidRPr="00A90555" w:rsidRDefault="006E7223" w:rsidP="006E7223">
            <w:pPr>
              <w:jc w:val="center"/>
              <w:rPr>
                <w:rFonts w:cstheme="minorHAnsi"/>
                <w:sz w:val="20"/>
                <w:szCs w:val="20"/>
              </w:rPr>
            </w:pPr>
            <w:r w:rsidRPr="00A90555">
              <w:rPr>
                <w:rFonts w:cstheme="minorHAnsi"/>
                <w:sz w:val="20"/>
                <w:szCs w:val="20"/>
              </w:rPr>
              <w:t>33.15</w:t>
            </w:r>
          </w:p>
        </w:tc>
        <w:tc>
          <w:tcPr>
            <w:tcW w:w="815" w:type="dxa"/>
          </w:tcPr>
          <w:p w14:paraId="696439C5" w14:textId="77777777" w:rsidR="006E7223" w:rsidRPr="00A90555" w:rsidRDefault="006E7223" w:rsidP="006E7223">
            <w:pPr>
              <w:jc w:val="center"/>
              <w:rPr>
                <w:rFonts w:cstheme="minorHAnsi"/>
                <w:sz w:val="20"/>
                <w:szCs w:val="20"/>
              </w:rPr>
            </w:pPr>
            <w:r w:rsidRPr="00A90555">
              <w:rPr>
                <w:rFonts w:cstheme="minorHAnsi"/>
                <w:sz w:val="20"/>
                <w:szCs w:val="20"/>
              </w:rPr>
              <w:t>98%</w:t>
            </w:r>
          </w:p>
        </w:tc>
        <w:tc>
          <w:tcPr>
            <w:tcW w:w="923" w:type="dxa"/>
          </w:tcPr>
          <w:p w14:paraId="450927F6" w14:textId="77777777" w:rsidR="006E7223" w:rsidRPr="00A90555" w:rsidRDefault="006E7223" w:rsidP="006E7223">
            <w:pPr>
              <w:jc w:val="center"/>
              <w:rPr>
                <w:rFonts w:cstheme="minorHAnsi"/>
                <w:sz w:val="20"/>
                <w:szCs w:val="20"/>
              </w:rPr>
            </w:pPr>
            <w:r w:rsidRPr="00A90555">
              <w:rPr>
                <w:rFonts w:cstheme="minorHAnsi"/>
                <w:sz w:val="20"/>
                <w:szCs w:val="20"/>
              </w:rPr>
              <w:t>36.96</w:t>
            </w:r>
          </w:p>
        </w:tc>
        <w:tc>
          <w:tcPr>
            <w:tcW w:w="917" w:type="dxa"/>
          </w:tcPr>
          <w:p w14:paraId="0B4EE9B4" w14:textId="77777777" w:rsidR="006E7223" w:rsidRPr="00A90555" w:rsidRDefault="006E7223" w:rsidP="006E7223">
            <w:pPr>
              <w:jc w:val="center"/>
              <w:rPr>
                <w:rFonts w:cstheme="minorHAnsi"/>
                <w:sz w:val="20"/>
                <w:szCs w:val="20"/>
              </w:rPr>
            </w:pPr>
            <w:r w:rsidRPr="00A90555">
              <w:rPr>
                <w:rFonts w:cstheme="minorHAnsi"/>
                <w:sz w:val="20"/>
                <w:szCs w:val="20"/>
              </w:rPr>
              <w:t>95%</w:t>
            </w:r>
          </w:p>
        </w:tc>
        <w:tc>
          <w:tcPr>
            <w:tcW w:w="923" w:type="dxa"/>
          </w:tcPr>
          <w:p w14:paraId="6D684FFE" w14:textId="77777777" w:rsidR="006E7223" w:rsidRPr="00A90555" w:rsidRDefault="006E7223" w:rsidP="006E7223">
            <w:pPr>
              <w:jc w:val="center"/>
              <w:rPr>
                <w:rFonts w:cstheme="minorHAnsi"/>
                <w:sz w:val="20"/>
                <w:szCs w:val="20"/>
              </w:rPr>
            </w:pPr>
            <w:r w:rsidRPr="00A90555">
              <w:rPr>
                <w:rFonts w:cstheme="minorHAnsi"/>
                <w:sz w:val="20"/>
                <w:szCs w:val="20"/>
              </w:rPr>
              <w:t>35.77</w:t>
            </w:r>
          </w:p>
        </w:tc>
        <w:tc>
          <w:tcPr>
            <w:tcW w:w="917" w:type="dxa"/>
          </w:tcPr>
          <w:p w14:paraId="55D1A68D" w14:textId="77777777" w:rsidR="006E7223" w:rsidRPr="00A90555" w:rsidRDefault="006E7223" w:rsidP="006E7223">
            <w:pPr>
              <w:jc w:val="center"/>
              <w:rPr>
                <w:rFonts w:cstheme="minorHAnsi"/>
                <w:sz w:val="20"/>
                <w:szCs w:val="20"/>
              </w:rPr>
            </w:pPr>
            <w:r w:rsidRPr="00A90555">
              <w:rPr>
                <w:rFonts w:cstheme="minorHAnsi"/>
                <w:sz w:val="20"/>
                <w:szCs w:val="20"/>
              </w:rPr>
              <w:t>95%</w:t>
            </w:r>
          </w:p>
        </w:tc>
        <w:tc>
          <w:tcPr>
            <w:tcW w:w="923" w:type="dxa"/>
          </w:tcPr>
          <w:p w14:paraId="66EF62FC" w14:textId="77777777" w:rsidR="006E7223" w:rsidRPr="00A90555" w:rsidRDefault="006E7223" w:rsidP="006E7223">
            <w:pPr>
              <w:jc w:val="center"/>
              <w:rPr>
                <w:rFonts w:cstheme="minorHAnsi"/>
                <w:sz w:val="20"/>
                <w:szCs w:val="20"/>
              </w:rPr>
            </w:pPr>
            <w:r w:rsidRPr="00A90555">
              <w:rPr>
                <w:rFonts w:cstheme="minorHAnsi"/>
                <w:sz w:val="20"/>
                <w:szCs w:val="20"/>
              </w:rPr>
              <w:t>34.03</w:t>
            </w:r>
          </w:p>
        </w:tc>
        <w:tc>
          <w:tcPr>
            <w:tcW w:w="815" w:type="dxa"/>
          </w:tcPr>
          <w:p w14:paraId="08B54FBE"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2EC0D89B" w14:textId="77777777" w:rsidR="006E7223" w:rsidRPr="00A90555" w:rsidRDefault="006E7223" w:rsidP="006E7223">
            <w:pPr>
              <w:jc w:val="center"/>
              <w:rPr>
                <w:rFonts w:cstheme="minorHAnsi"/>
                <w:sz w:val="20"/>
                <w:szCs w:val="20"/>
              </w:rPr>
            </w:pPr>
            <w:r w:rsidRPr="00A90555">
              <w:rPr>
                <w:rFonts w:cstheme="minorHAnsi"/>
                <w:sz w:val="20"/>
                <w:szCs w:val="20"/>
              </w:rPr>
              <w:t>33.63</w:t>
            </w:r>
          </w:p>
        </w:tc>
        <w:tc>
          <w:tcPr>
            <w:tcW w:w="815" w:type="dxa"/>
          </w:tcPr>
          <w:p w14:paraId="37428F12"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0F777A70" w14:textId="77777777" w:rsidR="006E7223" w:rsidRPr="00A90555" w:rsidRDefault="006E7223" w:rsidP="006E7223">
            <w:pPr>
              <w:jc w:val="center"/>
              <w:rPr>
                <w:rFonts w:cstheme="minorHAnsi"/>
                <w:sz w:val="20"/>
                <w:szCs w:val="20"/>
              </w:rPr>
            </w:pPr>
            <w:r w:rsidRPr="00A90555">
              <w:rPr>
                <w:rFonts w:cstheme="minorHAnsi"/>
                <w:sz w:val="20"/>
                <w:szCs w:val="20"/>
              </w:rPr>
              <w:t>32.0</w:t>
            </w:r>
          </w:p>
        </w:tc>
      </w:tr>
      <w:tr w:rsidR="006E7223" w14:paraId="47C55334" w14:textId="77777777" w:rsidTr="006E7223">
        <w:trPr>
          <w:trHeight w:val="403"/>
        </w:trPr>
        <w:tc>
          <w:tcPr>
            <w:tcW w:w="1014" w:type="dxa"/>
          </w:tcPr>
          <w:p w14:paraId="33E9E040" w14:textId="77777777" w:rsidR="006E7223" w:rsidRPr="00A90555" w:rsidRDefault="006E7223" w:rsidP="006E7223">
            <w:pPr>
              <w:jc w:val="center"/>
              <w:rPr>
                <w:rFonts w:cstheme="minorHAnsi"/>
                <w:sz w:val="20"/>
                <w:szCs w:val="20"/>
              </w:rPr>
            </w:pPr>
            <w:r w:rsidRPr="00A90555">
              <w:rPr>
                <w:rFonts w:cstheme="minorHAnsi"/>
                <w:sz w:val="20"/>
                <w:szCs w:val="20"/>
              </w:rPr>
              <w:t>4</w:t>
            </w:r>
          </w:p>
        </w:tc>
        <w:tc>
          <w:tcPr>
            <w:tcW w:w="815" w:type="dxa"/>
          </w:tcPr>
          <w:p w14:paraId="2E4CD330"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544EAD68" w14:textId="77777777" w:rsidR="006E7223" w:rsidRPr="00A90555" w:rsidRDefault="006E7223" w:rsidP="006E7223">
            <w:pPr>
              <w:jc w:val="center"/>
              <w:rPr>
                <w:rFonts w:cstheme="minorHAnsi"/>
                <w:sz w:val="20"/>
                <w:szCs w:val="20"/>
              </w:rPr>
            </w:pPr>
            <w:r w:rsidRPr="00A90555">
              <w:rPr>
                <w:rFonts w:cstheme="minorHAnsi"/>
                <w:sz w:val="20"/>
                <w:szCs w:val="20"/>
              </w:rPr>
              <w:t>30.88</w:t>
            </w:r>
          </w:p>
        </w:tc>
        <w:tc>
          <w:tcPr>
            <w:tcW w:w="815" w:type="dxa"/>
          </w:tcPr>
          <w:p w14:paraId="695F47DE" w14:textId="77777777" w:rsidR="006E7223" w:rsidRPr="00A90555" w:rsidRDefault="006E7223" w:rsidP="006E7223">
            <w:pPr>
              <w:jc w:val="center"/>
              <w:rPr>
                <w:rFonts w:cstheme="minorHAnsi"/>
                <w:sz w:val="20"/>
                <w:szCs w:val="20"/>
              </w:rPr>
            </w:pPr>
            <w:r w:rsidRPr="00A90555">
              <w:rPr>
                <w:rFonts w:cstheme="minorHAnsi"/>
                <w:sz w:val="20"/>
                <w:szCs w:val="20"/>
              </w:rPr>
              <w:t>100%</w:t>
            </w:r>
          </w:p>
        </w:tc>
        <w:tc>
          <w:tcPr>
            <w:tcW w:w="923" w:type="dxa"/>
          </w:tcPr>
          <w:p w14:paraId="07550EBB" w14:textId="77777777" w:rsidR="006E7223" w:rsidRPr="00A90555" w:rsidRDefault="006E7223" w:rsidP="006E7223">
            <w:pPr>
              <w:jc w:val="center"/>
              <w:rPr>
                <w:rFonts w:cstheme="minorHAnsi"/>
                <w:sz w:val="20"/>
                <w:szCs w:val="20"/>
              </w:rPr>
            </w:pPr>
            <w:r w:rsidRPr="00A90555">
              <w:rPr>
                <w:rFonts w:cstheme="minorHAnsi"/>
                <w:sz w:val="20"/>
                <w:szCs w:val="20"/>
              </w:rPr>
              <w:t>33.55</w:t>
            </w:r>
          </w:p>
        </w:tc>
        <w:tc>
          <w:tcPr>
            <w:tcW w:w="917" w:type="dxa"/>
          </w:tcPr>
          <w:p w14:paraId="6522D1CE"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03D7BCAF" w14:textId="77777777" w:rsidR="006E7223" w:rsidRPr="00A90555" w:rsidRDefault="006E7223" w:rsidP="006E7223">
            <w:pPr>
              <w:jc w:val="center"/>
              <w:rPr>
                <w:rFonts w:cstheme="minorHAnsi"/>
                <w:sz w:val="20"/>
                <w:szCs w:val="20"/>
              </w:rPr>
            </w:pPr>
            <w:r w:rsidRPr="00A90555">
              <w:rPr>
                <w:rFonts w:cstheme="minorHAnsi"/>
                <w:sz w:val="20"/>
                <w:szCs w:val="20"/>
              </w:rPr>
              <w:t>31.71</w:t>
            </w:r>
          </w:p>
        </w:tc>
        <w:tc>
          <w:tcPr>
            <w:tcW w:w="917" w:type="dxa"/>
          </w:tcPr>
          <w:p w14:paraId="066E27D2" w14:textId="77777777" w:rsidR="006E7223" w:rsidRPr="00A90555" w:rsidRDefault="006E7223" w:rsidP="006E7223">
            <w:pPr>
              <w:jc w:val="center"/>
              <w:rPr>
                <w:rFonts w:cstheme="minorHAnsi"/>
                <w:sz w:val="20"/>
                <w:szCs w:val="20"/>
              </w:rPr>
            </w:pPr>
            <w:r w:rsidRPr="00A90555">
              <w:rPr>
                <w:rFonts w:cstheme="minorHAnsi"/>
                <w:sz w:val="20"/>
                <w:szCs w:val="20"/>
              </w:rPr>
              <w:t>98%</w:t>
            </w:r>
          </w:p>
        </w:tc>
        <w:tc>
          <w:tcPr>
            <w:tcW w:w="923" w:type="dxa"/>
          </w:tcPr>
          <w:p w14:paraId="4AFA5724" w14:textId="77777777" w:rsidR="006E7223" w:rsidRPr="00A90555" w:rsidRDefault="006E7223" w:rsidP="006E7223">
            <w:pPr>
              <w:jc w:val="center"/>
              <w:rPr>
                <w:rFonts w:cstheme="minorHAnsi"/>
                <w:sz w:val="20"/>
                <w:szCs w:val="20"/>
              </w:rPr>
            </w:pPr>
            <w:r w:rsidRPr="00A90555">
              <w:rPr>
                <w:rFonts w:cstheme="minorHAnsi"/>
                <w:sz w:val="20"/>
                <w:szCs w:val="20"/>
              </w:rPr>
              <w:t>34.22</w:t>
            </w:r>
          </w:p>
        </w:tc>
        <w:tc>
          <w:tcPr>
            <w:tcW w:w="815" w:type="dxa"/>
          </w:tcPr>
          <w:p w14:paraId="00EDCE3C"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3E0D7238" w14:textId="77777777" w:rsidR="006E7223" w:rsidRPr="00A90555" w:rsidRDefault="006E7223" w:rsidP="006E7223">
            <w:pPr>
              <w:jc w:val="center"/>
              <w:rPr>
                <w:rFonts w:cstheme="minorHAnsi"/>
                <w:sz w:val="20"/>
                <w:szCs w:val="20"/>
              </w:rPr>
            </w:pPr>
            <w:r w:rsidRPr="00A90555">
              <w:rPr>
                <w:rFonts w:cstheme="minorHAnsi"/>
                <w:sz w:val="20"/>
                <w:szCs w:val="20"/>
              </w:rPr>
              <w:t>32.22</w:t>
            </w:r>
          </w:p>
        </w:tc>
        <w:tc>
          <w:tcPr>
            <w:tcW w:w="815" w:type="dxa"/>
          </w:tcPr>
          <w:p w14:paraId="24E39E72"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4B424106" w14:textId="77777777" w:rsidR="006E7223" w:rsidRPr="00A90555" w:rsidRDefault="006E7223" w:rsidP="006E7223">
            <w:pPr>
              <w:jc w:val="center"/>
              <w:rPr>
                <w:rFonts w:cstheme="minorHAnsi"/>
                <w:sz w:val="20"/>
                <w:szCs w:val="20"/>
              </w:rPr>
            </w:pPr>
            <w:r w:rsidRPr="00A90555">
              <w:rPr>
                <w:rFonts w:cstheme="minorHAnsi"/>
                <w:sz w:val="20"/>
                <w:szCs w:val="20"/>
              </w:rPr>
              <w:t>29.72</w:t>
            </w:r>
          </w:p>
        </w:tc>
      </w:tr>
      <w:tr w:rsidR="006E7223" w14:paraId="25DB9CA6" w14:textId="77777777" w:rsidTr="006E7223">
        <w:trPr>
          <w:trHeight w:val="589"/>
        </w:trPr>
        <w:tc>
          <w:tcPr>
            <w:tcW w:w="1014" w:type="dxa"/>
          </w:tcPr>
          <w:p w14:paraId="7815CB6D" w14:textId="77777777" w:rsidR="006E7223" w:rsidRPr="00A90555" w:rsidRDefault="006E7223" w:rsidP="006E7223">
            <w:pPr>
              <w:jc w:val="center"/>
              <w:rPr>
                <w:rFonts w:cstheme="minorHAnsi"/>
                <w:sz w:val="20"/>
                <w:szCs w:val="20"/>
              </w:rPr>
            </w:pPr>
            <w:r w:rsidRPr="00A90555">
              <w:rPr>
                <w:rFonts w:cstheme="minorHAnsi"/>
                <w:sz w:val="20"/>
                <w:szCs w:val="20"/>
              </w:rPr>
              <w:t>5</w:t>
            </w:r>
          </w:p>
        </w:tc>
        <w:tc>
          <w:tcPr>
            <w:tcW w:w="815" w:type="dxa"/>
          </w:tcPr>
          <w:p w14:paraId="772A171F"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24C5EA4A" w14:textId="77777777" w:rsidR="006E7223" w:rsidRPr="00A90555" w:rsidRDefault="006E7223" w:rsidP="006E7223">
            <w:pPr>
              <w:jc w:val="center"/>
              <w:rPr>
                <w:rFonts w:cstheme="minorHAnsi"/>
                <w:sz w:val="20"/>
                <w:szCs w:val="20"/>
              </w:rPr>
            </w:pPr>
            <w:r w:rsidRPr="00A90555">
              <w:rPr>
                <w:rFonts w:cstheme="minorHAnsi"/>
                <w:sz w:val="20"/>
                <w:szCs w:val="20"/>
              </w:rPr>
              <w:t>31.22</w:t>
            </w:r>
          </w:p>
        </w:tc>
        <w:tc>
          <w:tcPr>
            <w:tcW w:w="815" w:type="dxa"/>
          </w:tcPr>
          <w:p w14:paraId="57B9CD42"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0E04358C" w14:textId="77777777" w:rsidR="006E7223" w:rsidRPr="00A90555" w:rsidRDefault="006E7223" w:rsidP="006E7223">
            <w:pPr>
              <w:jc w:val="center"/>
              <w:rPr>
                <w:rFonts w:cstheme="minorHAnsi"/>
                <w:sz w:val="20"/>
                <w:szCs w:val="20"/>
              </w:rPr>
            </w:pPr>
            <w:r w:rsidRPr="00A90555">
              <w:rPr>
                <w:rFonts w:cstheme="minorHAnsi"/>
                <w:sz w:val="20"/>
                <w:szCs w:val="20"/>
              </w:rPr>
              <w:t>32.67</w:t>
            </w:r>
          </w:p>
        </w:tc>
        <w:tc>
          <w:tcPr>
            <w:tcW w:w="917" w:type="dxa"/>
          </w:tcPr>
          <w:p w14:paraId="5286E3CC" w14:textId="77777777" w:rsidR="006E7223" w:rsidRPr="00A90555" w:rsidRDefault="006E7223" w:rsidP="006E7223">
            <w:pPr>
              <w:jc w:val="center"/>
              <w:rPr>
                <w:rFonts w:cstheme="minorHAnsi"/>
                <w:sz w:val="20"/>
                <w:szCs w:val="20"/>
              </w:rPr>
            </w:pPr>
            <w:r w:rsidRPr="00A90555">
              <w:rPr>
                <w:rFonts w:cstheme="minorHAnsi"/>
                <w:sz w:val="20"/>
                <w:szCs w:val="20"/>
              </w:rPr>
              <w:t>100%</w:t>
            </w:r>
          </w:p>
        </w:tc>
        <w:tc>
          <w:tcPr>
            <w:tcW w:w="923" w:type="dxa"/>
          </w:tcPr>
          <w:p w14:paraId="1BDDDBD5" w14:textId="77777777" w:rsidR="006E7223" w:rsidRPr="00A90555" w:rsidRDefault="006E7223" w:rsidP="006E7223">
            <w:pPr>
              <w:jc w:val="center"/>
              <w:rPr>
                <w:rFonts w:cstheme="minorHAnsi"/>
                <w:sz w:val="20"/>
                <w:szCs w:val="20"/>
              </w:rPr>
            </w:pPr>
            <w:r w:rsidRPr="00A90555">
              <w:rPr>
                <w:rFonts w:cstheme="minorHAnsi"/>
                <w:sz w:val="20"/>
                <w:szCs w:val="20"/>
              </w:rPr>
              <w:t>32.56</w:t>
            </w:r>
          </w:p>
        </w:tc>
        <w:tc>
          <w:tcPr>
            <w:tcW w:w="917" w:type="dxa"/>
          </w:tcPr>
          <w:p w14:paraId="2947423D" w14:textId="77777777" w:rsidR="006E7223" w:rsidRPr="00A90555" w:rsidRDefault="006E7223" w:rsidP="006E7223">
            <w:pPr>
              <w:jc w:val="center"/>
              <w:rPr>
                <w:rFonts w:cstheme="minorHAnsi"/>
                <w:sz w:val="20"/>
                <w:szCs w:val="20"/>
              </w:rPr>
            </w:pPr>
            <w:r w:rsidRPr="00A90555">
              <w:rPr>
                <w:rFonts w:cstheme="minorHAnsi"/>
                <w:sz w:val="20"/>
                <w:szCs w:val="20"/>
              </w:rPr>
              <w:t>98%</w:t>
            </w:r>
          </w:p>
        </w:tc>
        <w:tc>
          <w:tcPr>
            <w:tcW w:w="923" w:type="dxa"/>
          </w:tcPr>
          <w:p w14:paraId="2DC4D90E" w14:textId="77777777" w:rsidR="006E7223" w:rsidRPr="00A90555" w:rsidRDefault="006E7223" w:rsidP="006E7223">
            <w:pPr>
              <w:jc w:val="center"/>
              <w:rPr>
                <w:rFonts w:cstheme="minorHAnsi"/>
                <w:sz w:val="20"/>
                <w:szCs w:val="20"/>
              </w:rPr>
            </w:pPr>
            <w:r w:rsidRPr="00A90555">
              <w:rPr>
                <w:rFonts w:cstheme="minorHAnsi"/>
                <w:sz w:val="20"/>
                <w:szCs w:val="20"/>
              </w:rPr>
              <w:t>34.45</w:t>
            </w:r>
          </w:p>
        </w:tc>
        <w:tc>
          <w:tcPr>
            <w:tcW w:w="815" w:type="dxa"/>
          </w:tcPr>
          <w:p w14:paraId="73C7BF15"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50FA7007" w14:textId="77777777" w:rsidR="006E7223" w:rsidRPr="00A90555" w:rsidRDefault="006E7223" w:rsidP="006E7223">
            <w:pPr>
              <w:jc w:val="center"/>
              <w:rPr>
                <w:rFonts w:cstheme="minorHAnsi"/>
                <w:sz w:val="20"/>
                <w:szCs w:val="20"/>
              </w:rPr>
            </w:pPr>
            <w:r w:rsidRPr="00A90555">
              <w:rPr>
                <w:rFonts w:cstheme="minorHAnsi"/>
                <w:sz w:val="20"/>
                <w:szCs w:val="20"/>
              </w:rPr>
              <w:t>32.32</w:t>
            </w:r>
          </w:p>
        </w:tc>
        <w:tc>
          <w:tcPr>
            <w:tcW w:w="815" w:type="dxa"/>
          </w:tcPr>
          <w:p w14:paraId="32A8AFDC" w14:textId="77777777" w:rsidR="006E7223" w:rsidRPr="00A90555" w:rsidRDefault="006E7223" w:rsidP="006E7223">
            <w:pPr>
              <w:jc w:val="center"/>
              <w:rPr>
                <w:rFonts w:cstheme="minorHAnsi"/>
                <w:sz w:val="20"/>
                <w:szCs w:val="20"/>
              </w:rPr>
            </w:pPr>
            <w:r w:rsidRPr="00A90555">
              <w:rPr>
                <w:rFonts w:cstheme="minorHAnsi"/>
                <w:sz w:val="20"/>
                <w:szCs w:val="20"/>
              </w:rPr>
              <w:t>99%</w:t>
            </w:r>
          </w:p>
        </w:tc>
        <w:tc>
          <w:tcPr>
            <w:tcW w:w="923" w:type="dxa"/>
          </w:tcPr>
          <w:p w14:paraId="0C6F534E" w14:textId="77777777" w:rsidR="006E7223" w:rsidRPr="00A90555" w:rsidRDefault="006E7223" w:rsidP="006E7223">
            <w:pPr>
              <w:jc w:val="center"/>
              <w:rPr>
                <w:rFonts w:cstheme="minorHAnsi"/>
                <w:sz w:val="20"/>
                <w:szCs w:val="20"/>
              </w:rPr>
            </w:pPr>
            <w:r w:rsidRPr="00A90555">
              <w:rPr>
                <w:rFonts w:cstheme="minorHAnsi"/>
                <w:sz w:val="20"/>
                <w:szCs w:val="20"/>
              </w:rPr>
              <w:t>30.02</w:t>
            </w:r>
          </w:p>
        </w:tc>
      </w:tr>
      <w:tr w:rsidR="006E7223" w14:paraId="5C3F16C5" w14:textId="77777777" w:rsidTr="006E7223">
        <w:trPr>
          <w:trHeight w:val="403"/>
        </w:trPr>
        <w:tc>
          <w:tcPr>
            <w:tcW w:w="1014" w:type="dxa"/>
          </w:tcPr>
          <w:p w14:paraId="75154074" w14:textId="77777777" w:rsidR="006E7223" w:rsidRPr="00A90555" w:rsidRDefault="006E7223" w:rsidP="006E7223">
            <w:pPr>
              <w:jc w:val="center"/>
              <w:rPr>
                <w:rFonts w:cstheme="minorHAnsi"/>
                <w:sz w:val="20"/>
                <w:szCs w:val="20"/>
              </w:rPr>
            </w:pPr>
            <w:r w:rsidRPr="00A90555">
              <w:rPr>
                <w:rFonts w:cstheme="minorHAnsi"/>
                <w:sz w:val="20"/>
                <w:szCs w:val="20"/>
              </w:rPr>
              <w:t>Average</w:t>
            </w:r>
          </w:p>
        </w:tc>
        <w:tc>
          <w:tcPr>
            <w:tcW w:w="815" w:type="dxa"/>
          </w:tcPr>
          <w:p w14:paraId="4B568C2A" w14:textId="77777777" w:rsidR="006E7223" w:rsidRPr="00A90555" w:rsidRDefault="006E7223" w:rsidP="006E7223">
            <w:pPr>
              <w:jc w:val="center"/>
              <w:rPr>
                <w:rFonts w:cstheme="minorHAnsi"/>
                <w:sz w:val="20"/>
                <w:szCs w:val="20"/>
              </w:rPr>
            </w:pPr>
            <w:r w:rsidRPr="00A90555">
              <w:rPr>
                <w:rFonts w:cstheme="minorHAnsi"/>
                <w:sz w:val="20"/>
                <w:szCs w:val="20"/>
              </w:rPr>
              <w:t>86.67%</w:t>
            </w:r>
          </w:p>
        </w:tc>
        <w:tc>
          <w:tcPr>
            <w:tcW w:w="923" w:type="dxa"/>
          </w:tcPr>
          <w:p w14:paraId="524C01FF" w14:textId="77777777" w:rsidR="006E7223" w:rsidRPr="00A90555" w:rsidRDefault="006E7223" w:rsidP="006E7223">
            <w:pPr>
              <w:jc w:val="center"/>
              <w:rPr>
                <w:rFonts w:cstheme="minorHAnsi"/>
                <w:sz w:val="20"/>
                <w:szCs w:val="20"/>
              </w:rPr>
            </w:pPr>
            <w:r w:rsidRPr="00A90555">
              <w:rPr>
                <w:rFonts w:cstheme="minorHAnsi"/>
                <w:sz w:val="20"/>
                <w:szCs w:val="20"/>
              </w:rPr>
              <w:t>33.87</w:t>
            </w:r>
          </w:p>
        </w:tc>
        <w:tc>
          <w:tcPr>
            <w:tcW w:w="815" w:type="dxa"/>
          </w:tcPr>
          <w:p w14:paraId="48F56C34" w14:textId="77777777" w:rsidR="006E7223" w:rsidRPr="00A90555" w:rsidRDefault="006E7223" w:rsidP="006E7223">
            <w:pPr>
              <w:jc w:val="center"/>
              <w:rPr>
                <w:rFonts w:cstheme="minorHAnsi"/>
                <w:sz w:val="20"/>
                <w:szCs w:val="20"/>
              </w:rPr>
            </w:pPr>
            <w:r w:rsidRPr="00A90555">
              <w:rPr>
                <w:rFonts w:cstheme="minorHAnsi"/>
                <w:sz w:val="20"/>
                <w:szCs w:val="20"/>
              </w:rPr>
              <w:t>82.83%</w:t>
            </w:r>
          </w:p>
        </w:tc>
        <w:tc>
          <w:tcPr>
            <w:tcW w:w="923" w:type="dxa"/>
          </w:tcPr>
          <w:p w14:paraId="0A44D532" w14:textId="77777777" w:rsidR="006E7223" w:rsidRPr="00A90555" w:rsidRDefault="006E7223" w:rsidP="006E7223">
            <w:pPr>
              <w:jc w:val="center"/>
              <w:rPr>
                <w:rFonts w:cstheme="minorHAnsi"/>
                <w:sz w:val="20"/>
                <w:szCs w:val="20"/>
              </w:rPr>
            </w:pPr>
            <w:r w:rsidRPr="00A90555">
              <w:rPr>
                <w:rFonts w:cstheme="minorHAnsi"/>
                <w:sz w:val="20"/>
                <w:szCs w:val="20"/>
              </w:rPr>
              <w:t>35.74</w:t>
            </w:r>
          </w:p>
        </w:tc>
        <w:tc>
          <w:tcPr>
            <w:tcW w:w="917" w:type="dxa"/>
          </w:tcPr>
          <w:p w14:paraId="0DB38B86" w14:textId="77777777" w:rsidR="006E7223" w:rsidRPr="00A90555" w:rsidRDefault="006E7223" w:rsidP="006E7223">
            <w:pPr>
              <w:jc w:val="center"/>
              <w:rPr>
                <w:rFonts w:cstheme="minorHAnsi"/>
                <w:sz w:val="20"/>
                <w:szCs w:val="20"/>
              </w:rPr>
            </w:pPr>
            <w:r w:rsidRPr="00A90555">
              <w:rPr>
                <w:rFonts w:cstheme="minorHAnsi"/>
                <w:sz w:val="20"/>
                <w:szCs w:val="20"/>
              </w:rPr>
              <w:t>84.167%</w:t>
            </w:r>
          </w:p>
        </w:tc>
        <w:tc>
          <w:tcPr>
            <w:tcW w:w="923" w:type="dxa"/>
          </w:tcPr>
          <w:p w14:paraId="3BFC5B89" w14:textId="77777777" w:rsidR="006E7223" w:rsidRPr="00A90555" w:rsidRDefault="006E7223" w:rsidP="006E7223">
            <w:pPr>
              <w:jc w:val="center"/>
              <w:rPr>
                <w:rFonts w:cstheme="minorHAnsi"/>
                <w:sz w:val="20"/>
                <w:szCs w:val="20"/>
              </w:rPr>
            </w:pPr>
            <w:r w:rsidRPr="00A90555">
              <w:rPr>
                <w:rFonts w:cstheme="minorHAnsi"/>
                <w:sz w:val="20"/>
                <w:szCs w:val="20"/>
              </w:rPr>
              <w:t>35.535</w:t>
            </w:r>
          </w:p>
        </w:tc>
        <w:tc>
          <w:tcPr>
            <w:tcW w:w="917" w:type="dxa"/>
          </w:tcPr>
          <w:p w14:paraId="5B507806" w14:textId="77777777" w:rsidR="006E7223" w:rsidRPr="00A90555" w:rsidRDefault="006E7223" w:rsidP="006E7223">
            <w:pPr>
              <w:jc w:val="center"/>
              <w:rPr>
                <w:rFonts w:cstheme="minorHAnsi"/>
                <w:sz w:val="20"/>
                <w:szCs w:val="20"/>
              </w:rPr>
            </w:pPr>
            <w:r w:rsidRPr="00A90555">
              <w:rPr>
                <w:rFonts w:cstheme="minorHAnsi"/>
                <w:sz w:val="20"/>
                <w:szCs w:val="20"/>
              </w:rPr>
              <w:t>83.167%</w:t>
            </w:r>
          </w:p>
        </w:tc>
        <w:tc>
          <w:tcPr>
            <w:tcW w:w="923" w:type="dxa"/>
          </w:tcPr>
          <w:p w14:paraId="3919758B" w14:textId="77777777" w:rsidR="006E7223" w:rsidRPr="00A90555" w:rsidRDefault="006E7223" w:rsidP="006E7223">
            <w:pPr>
              <w:jc w:val="center"/>
              <w:rPr>
                <w:rFonts w:cstheme="minorHAnsi"/>
                <w:sz w:val="20"/>
                <w:szCs w:val="20"/>
              </w:rPr>
            </w:pPr>
            <w:r w:rsidRPr="00A90555">
              <w:rPr>
                <w:rFonts w:cstheme="minorHAnsi"/>
                <w:sz w:val="20"/>
                <w:szCs w:val="20"/>
              </w:rPr>
              <w:t>35.056</w:t>
            </w:r>
          </w:p>
        </w:tc>
        <w:tc>
          <w:tcPr>
            <w:tcW w:w="815" w:type="dxa"/>
          </w:tcPr>
          <w:p w14:paraId="20BF1689" w14:textId="77777777" w:rsidR="006E7223" w:rsidRPr="00A90555" w:rsidRDefault="006E7223" w:rsidP="006E7223">
            <w:pPr>
              <w:jc w:val="center"/>
              <w:rPr>
                <w:rFonts w:cstheme="minorHAnsi"/>
                <w:sz w:val="20"/>
                <w:szCs w:val="20"/>
              </w:rPr>
            </w:pPr>
            <w:r w:rsidRPr="00A90555">
              <w:rPr>
                <w:rFonts w:cstheme="minorHAnsi"/>
                <w:sz w:val="20"/>
                <w:szCs w:val="20"/>
              </w:rPr>
              <w:t>85.33%</w:t>
            </w:r>
          </w:p>
        </w:tc>
        <w:tc>
          <w:tcPr>
            <w:tcW w:w="923" w:type="dxa"/>
          </w:tcPr>
          <w:p w14:paraId="5DD052B8" w14:textId="77777777" w:rsidR="006E7223" w:rsidRPr="00A90555" w:rsidRDefault="006E7223" w:rsidP="006E7223">
            <w:pPr>
              <w:jc w:val="center"/>
              <w:rPr>
                <w:rFonts w:cstheme="minorHAnsi"/>
                <w:sz w:val="20"/>
                <w:szCs w:val="20"/>
              </w:rPr>
            </w:pPr>
            <w:r w:rsidRPr="00A90555">
              <w:rPr>
                <w:rFonts w:cstheme="minorHAnsi"/>
                <w:sz w:val="20"/>
                <w:szCs w:val="20"/>
              </w:rPr>
              <w:t>35.128</w:t>
            </w:r>
          </w:p>
        </w:tc>
        <w:tc>
          <w:tcPr>
            <w:tcW w:w="815" w:type="dxa"/>
          </w:tcPr>
          <w:p w14:paraId="1C024B97" w14:textId="77777777" w:rsidR="006E7223" w:rsidRPr="00A90555" w:rsidRDefault="006E7223" w:rsidP="006E7223">
            <w:pPr>
              <w:jc w:val="center"/>
              <w:rPr>
                <w:rFonts w:cstheme="minorHAnsi"/>
                <w:sz w:val="20"/>
                <w:szCs w:val="20"/>
              </w:rPr>
            </w:pPr>
            <w:r w:rsidRPr="00A90555">
              <w:rPr>
                <w:rFonts w:cstheme="minorHAnsi"/>
                <w:sz w:val="20"/>
                <w:szCs w:val="20"/>
              </w:rPr>
              <w:t>85.33%</w:t>
            </w:r>
          </w:p>
        </w:tc>
        <w:tc>
          <w:tcPr>
            <w:tcW w:w="923" w:type="dxa"/>
          </w:tcPr>
          <w:p w14:paraId="1F1AA52B" w14:textId="77777777" w:rsidR="006E7223" w:rsidRPr="00A90555" w:rsidRDefault="006E7223" w:rsidP="006E7223">
            <w:pPr>
              <w:jc w:val="center"/>
              <w:rPr>
                <w:rFonts w:cstheme="minorHAnsi"/>
                <w:sz w:val="20"/>
                <w:szCs w:val="20"/>
              </w:rPr>
            </w:pPr>
            <w:r w:rsidRPr="00A90555">
              <w:rPr>
                <w:rFonts w:cstheme="minorHAnsi"/>
                <w:sz w:val="20"/>
                <w:szCs w:val="20"/>
              </w:rPr>
              <w:t>33.545</w:t>
            </w:r>
          </w:p>
        </w:tc>
      </w:tr>
    </w:tbl>
    <w:p w14:paraId="06DCB3FB" w14:textId="206F958F" w:rsidR="00B1366E" w:rsidRDefault="00B1366E" w:rsidP="00D4789C"/>
    <w:p w14:paraId="73C94126" w14:textId="634DB3B3" w:rsidR="00B1366E" w:rsidRPr="00F53506" w:rsidRDefault="00B1366E" w:rsidP="00D4789C">
      <w:pPr>
        <w:rPr>
          <w:sz w:val="24"/>
          <w:szCs w:val="24"/>
        </w:rPr>
      </w:pPr>
      <w:r w:rsidRPr="00F53506">
        <w:rPr>
          <w:sz w:val="24"/>
          <w:szCs w:val="24"/>
        </w:rPr>
        <w:t xml:space="preserve">Here we have simulated the </w:t>
      </w:r>
      <w:r w:rsidR="00A77376" w:rsidRPr="00F53506">
        <w:rPr>
          <w:sz w:val="24"/>
          <w:szCs w:val="24"/>
        </w:rPr>
        <w:t>mancala game played between 2 players, where one player is playing with zero knowledge and the other player is using AI. Here, we see the statistics of AI player win percentage, and the average number of moves to end the game without move ordering.</w:t>
      </w:r>
      <w:r w:rsidR="00A77376" w:rsidRPr="00F53506">
        <w:rPr>
          <w:sz w:val="24"/>
          <w:szCs w:val="24"/>
        </w:rPr>
        <w:br/>
      </w:r>
      <w:r w:rsidR="00A77376" w:rsidRPr="00F53506">
        <w:rPr>
          <w:sz w:val="24"/>
          <w:szCs w:val="24"/>
        </w:rPr>
        <w:br/>
        <w:t>With move ordering, the number of steps needed to end the game little bit less than without move ordering. I would say, it is kind of 5</w:t>
      </w:r>
      <w:r w:rsidR="00A90555" w:rsidRPr="00F53506">
        <w:rPr>
          <w:sz w:val="24"/>
          <w:szCs w:val="24"/>
        </w:rPr>
        <w:t>-10%</w:t>
      </w:r>
      <w:r w:rsidR="00A77376" w:rsidRPr="00F53506">
        <w:rPr>
          <w:sz w:val="24"/>
          <w:szCs w:val="24"/>
        </w:rPr>
        <w:t xml:space="preserve"> fast than before. So, move ordering has not much effect in this regard.</w:t>
      </w:r>
    </w:p>
    <w:p w14:paraId="3E7B1D58" w14:textId="14219B34" w:rsidR="00A77376" w:rsidRPr="00F53506" w:rsidRDefault="00A77376" w:rsidP="00D4789C">
      <w:pPr>
        <w:rPr>
          <w:sz w:val="24"/>
          <w:szCs w:val="24"/>
        </w:rPr>
      </w:pPr>
    </w:p>
    <w:p w14:paraId="684BD262" w14:textId="1CC5C9F1" w:rsidR="00A77376" w:rsidRPr="00F53506" w:rsidRDefault="00A77376" w:rsidP="00D4789C">
      <w:pPr>
        <w:rPr>
          <w:sz w:val="24"/>
          <w:szCs w:val="24"/>
        </w:rPr>
      </w:pPr>
      <w:r w:rsidRPr="00F53506">
        <w:rPr>
          <w:sz w:val="24"/>
          <w:szCs w:val="24"/>
        </w:rPr>
        <w:t xml:space="preserve">With move ordering, the average number of steps needed for heuristic 1, 2, 3, 4, 5, and 6 are 35.57, </w:t>
      </w:r>
      <w:r w:rsidR="00A90555" w:rsidRPr="00F53506">
        <w:rPr>
          <w:sz w:val="24"/>
          <w:szCs w:val="24"/>
        </w:rPr>
        <w:t>33.71, 32.855, 33.9867, 33.961, 33.4967 respectively.</w:t>
      </w:r>
    </w:p>
    <w:p w14:paraId="6A585F85" w14:textId="2D9C1B99" w:rsidR="001976A7" w:rsidRPr="00F53506" w:rsidRDefault="00F53506" w:rsidP="00911A15">
      <w:pPr>
        <w:rPr>
          <w:sz w:val="24"/>
          <w:szCs w:val="24"/>
        </w:rPr>
      </w:pPr>
      <w:r w:rsidRPr="00F53506">
        <w:rPr>
          <w:sz w:val="24"/>
          <w:szCs w:val="24"/>
        </w:rPr>
        <w:t>Here we can rank the heuristic values</w:t>
      </w:r>
      <w:r>
        <w:rPr>
          <w:sz w:val="24"/>
          <w:szCs w:val="24"/>
        </w:rPr>
        <w:t xml:space="preserve"> in regard of win percentage of AI. H1 is first, H5 and H6 are both second, H3 is third, H4 is fourth and H2 is last. So here, H1 works best.</w:t>
      </w:r>
    </w:p>
    <w:p w14:paraId="5045C7C8" w14:textId="200E1E19" w:rsidR="00A90555" w:rsidRDefault="00A90555" w:rsidP="00911A15"/>
    <w:p w14:paraId="58A561C6" w14:textId="5BA4C7B6" w:rsidR="00A90555" w:rsidRDefault="00A90555" w:rsidP="00911A15"/>
    <w:p w14:paraId="5B8E88B4" w14:textId="061F3756" w:rsidR="00A90555" w:rsidRDefault="00A90555" w:rsidP="00911A15"/>
    <w:p w14:paraId="769A9ED4" w14:textId="24CC1AE3" w:rsidR="00A90555" w:rsidRDefault="00A90555" w:rsidP="00911A15"/>
    <w:p w14:paraId="45303149" w14:textId="64DF878C" w:rsidR="00A90555" w:rsidRDefault="00A90555" w:rsidP="00911A15"/>
    <w:p w14:paraId="6E5FF161" w14:textId="71BC092D" w:rsidR="00A90555" w:rsidRDefault="00A90555" w:rsidP="00911A15"/>
    <w:p w14:paraId="55B8F5C3" w14:textId="33B921C4" w:rsidR="00A90555" w:rsidRDefault="00A90555" w:rsidP="00911A15"/>
    <w:p w14:paraId="60513391" w14:textId="263439F0" w:rsidR="00A90555" w:rsidRDefault="00A90555" w:rsidP="00911A15"/>
    <w:p w14:paraId="3C9F741F" w14:textId="4C368B20" w:rsidR="00A90555" w:rsidRDefault="00A90555" w:rsidP="00911A15"/>
    <w:p w14:paraId="2AD3ACD5" w14:textId="77777777" w:rsidR="00A90555" w:rsidRDefault="00A90555" w:rsidP="00911A15"/>
    <w:p w14:paraId="331FDFC7" w14:textId="4A040B1B" w:rsidR="007C2CD6" w:rsidRPr="006E7223" w:rsidRDefault="007C2CD6" w:rsidP="00911A15">
      <w:pPr>
        <w:rPr>
          <w:b/>
          <w:bCs/>
          <w:sz w:val="28"/>
          <w:szCs w:val="28"/>
          <w:u w:val="single"/>
        </w:rPr>
      </w:pPr>
      <w:r w:rsidRPr="006E7223">
        <w:rPr>
          <w:b/>
          <w:bCs/>
          <w:sz w:val="28"/>
          <w:szCs w:val="28"/>
          <w:u w:val="single"/>
        </w:rPr>
        <w:t xml:space="preserve">For AI vs AI: </w:t>
      </w:r>
    </w:p>
    <w:p w14:paraId="32E66D34" w14:textId="626E0E1A" w:rsidR="007C2CD6" w:rsidRPr="007C2CD6" w:rsidRDefault="006F2935" w:rsidP="00911A15">
      <w:pPr>
        <w:rPr>
          <w:sz w:val="24"/>
          <w:szCs w:val="24"/>
        </w:rPr>
      </w:pPr>
      <w:r w:rsidRPr="007C2CD6">
        <w:rPr>
          <w:sz w:val="24"/>
          <w:szCs w:val="24"/>
        </w:rPr>
        <w:t xml:space="preserve">Here, I have tried every combination of heuristic values with player 1 and player 2. For a certain depth value, the win percentage of player 1 is 47.22% and for player 2 it’s also 47.22% and the number of games tied is 5.56%. And, If the depth is not fixed, then it can be seen the win percentage becomes higher for the player with the greater depth value. The ratio is then changed by </w:t>
      </w:r>
      <w:r w:rsidR="007C2CD6" w:rsidRPr="007C2CD6">
        <w:rPr>
          <w:sz w:val="24"/>
          <w:szCs w:val="24"/>
        </w:rPr>
        <w:t>70-75</w:t>
      </w:r>
      <w:r w:rsidRPr="007C2CD6">
        <w:rPr>
          <w:sz w:val="24"/>
          <w:szCs w:val="24"/>
        </w:rPr>
        <w:t xml:space="preserve">% and </w:t>
      </w:r>
      <w:r w:rsidR="007C2CD6" w:rsidRPr="007C2CD6">
        <w:rPr>
          <w:sz w:val="24"/>
          <w:szCs w:val="24"/>
        </w:rPr>
        <w:t>20-25</w:t>
      </w:r>
      <w:r w:rsidRPr="007C2CD6">
        <w:rPr>
          <w:sz w:val="24"/>
          <w:szCs w:val="24"/>
        </w:rPr>
        <w:t>%</w:t>
      </w:r>
      <w:r w:rsidR="007C2CD6" w:rsidRPr="007C2CD6">
        <w:rPr>
          <w:sz w:val="24"/>
          <w:szCs w:val="24"/>
        </w:rPr>
        <w:t>.</w:t>
      </w:r>
    </w:p>
    <w:p w14:paraId="0510A459" w14:textId="4F29DEA6" w:rsidR="006F2935" w:rsidRDefault="007C2CD6" w:rsidP="00911A15">
      <w:pPr>
        <w:rPr>
          <w:sz w:val="24"/>
          <w:szCs w:val="24"/>
        </w:rPr>
      </w:pPr>
      <w:r w:rsidRPr="007C2CD6">
        <w:rPr>
          <w:sz w:val="24"/>
          <w:szCs w:val="24"/>
        </w:rPr>
        <w:t xml:space="preserve">And I think Heuristic 3 and Heuristic </w:t>
      </w:r>
      <w:r w:rsidR="00A063B4">
        <w:rPr>
          <w:sz w:val="24"/>
          <w:szCs w:val="24"/>
        </w:rPr>
        <w:t>4</w:t>
      </w:r>
      <w:r w:rsidRPr="007C2CD6">
        <w:rPr>
          <w:sz w:val="24"/>
          <w:szCs w:val="24"/>
        </w:rPr>
        <w:t xml:space="preserve"> works more effectively than the other heuristics. Heuristic 1 is not so bad. It works also fine.</w:t>
      </w:r>
      <w:r w:rsidR="006F2935" w:rsidRPr="007C2CD6">
        <w:rPr>
          <w:sz w:val="24"/>
          <w:szCs w:val="24"/>
        </w:rPr>
        <w:t xml:space="preserve"> </w:t>
      </w:r>
    </w:p>
    <w:p w14:paraId="14F1B02E" w14:textId="07C047D9" w:rsidR="00FE2421" w:rsidRDefault="00FE2421" w:rsidP="00911A15">
      <w:pPr>
        <w:rPr>
          <w:sz w:val="24"/>
          <w:szCs w:val="24"/>
        </w:rPr>
      </w:pPr>
      <w:r>
        <w:rPr>
          <w:sz w:val="24"/>
          <w:szCs w:val="24"/>
        </w:rPr>
        <w:t xml:space="preserve">And with move ordering the process becomes little bit fast. </w:t>
      </w:r>
      <w:proofErr w:type="gramStart"/>
      <w:r>
        <w:rPr>
          <w:sz w:val="24"/>
          <w:szCs w:val="24"/>
        </w:rPr>
        <w:t>B</w:t>
      </w:r>
      <w:r w:rsidR="00C309EC">
        <w:rPr>
          <w:sz w:val="24"/>
          <w:szCs w:val="24"/>
        </w:rPr>
        <w:t>u</w:t>
      </w:r>
      <w:r w:rsidR="00F53506">
        <w:rPr>
          <w:sz w:val="24"/>
          <w:szCs w:val="24"/>
        </w:rPr>
        <w:t xml:space="preserve">t </w:t>
      </w:r>
      <w:r w:rsidR="00834CD7">
        <w:rPr>
          <w:sz w:val="24"/>
          <w:szCs w:val="24"/>
        </w:rPr>
        <w:t>,</w:t>
      </w:r>
      <w:proofErr w:type="gramEnd"/>
      <w:r w:rsidR="00C309EC">
        <w:rPr>
          <w:sz w:val="24"/>
          <w:szCs w:val="24"/>
        </w:rPr>
        <w:t xml:space="preserve"> It doesn’t really put </w:t>
      </w:r>
      <w:r w:rsidR="00834CD7">
        <w:rPr>
          <w:sz w:val="24"/>
          <w:szCs w:val="24"/>
        </w:rPr>
        <w:t>much</w:t>
      </w:r>
      <w:r w:rsidR="00C309EC">
        <w:rPr>
          <w:sz w:val="24"/>
          <w:szCs w:val="24"/>
        </w:rPr>
        <w:t xml:space="preserve"> impact. </w:t>
      </w:r>
    </w:p>
    <w:p w14:paraId="2DA9E6AC" w14:textId="6A0327CD" w:rsidR="00C309EC" w:rsidRDefault="00C309EC" w:rsidP="00911A15">
      <w:pPr>
        <w:rPr>
          <w:sz w:val="24"/>
          <w:szCs w:val="24"/>
        </w:rPr>
      </w:pPr>
    </w:p>
    <w:tbl>
      <w:tblPr>
        <w:tblStyle w:val="TableGrid"/>
        <w:tblW w:w="9865" w:type="dxa"/>
        <w:jc w:val="center"/>
        <w:tblLook w:val="04A0" w:firstRow="1" w:lastRow="0" w:firstColumn="1" w:lastColumn="0" w:noHBand="0" w:noVBand="1"/>
      </w:tblPr>
      <w:tblGrid>
        <w:gridCol w:w="1973"/>
        <w:gridCol w:w="1973"/>
        <w:gridCol w:w="1973"/>
        <w:gridCol w:w="1973"/>
        <w:gridCol w:w="1973"/>
      </w:tblGrid>
      <w:tr w:rsidR="00C309EC" w14:paraId="14154EA5" w14:textId="77777777" w:rsidTr="00C309EC">
        <w:trPr>
          <w:trHeight w:val="426"/>
          <w:jc w:val="center"/>
        </w:trPr>
        <w:tc>
          <w:tcPr>
            <w:tcW w:w="1973" w:type="dxa"/>
          </w:tcPr>
          <w:p w14:paraId="0341CD73" w14:textId="77777777" w:rsidR="00C309EC" w:rsidRDefault="00C309EC" w:rsidP="00C309EC">
            <w:pPr>
              <w:jc w:val="center"/>
              <w:rPr>
                <w:sz w:val="24"/>
                <w:szCs w:val="24"/>
              </w:rPr>
            </w:pPr>
            <w:r>
              <w:rPr>
                <w:sz w:val="24"/>
                <w:szCs w:val="24"/>
              </w:rPr>
              <w:t>Player 1</w:t>
            </w:r>
          </w:p>
          <w:p w14:paraId="2E70CFF5" w14:textId="462494E8" w:rsidR="00C309EC" w:rsidRDefault="00C309EC" w:rsidP="00C309EC">
            <w:pPr>
              <w:jc w:val="center"/>
              <w:rPr>
                <w:sz w:val="24"/>
                <w:szCs w:val="24"/>
              </w:rPr>
            </w:pPr>
            <w:r>
              <w:rPr>
                <w:sz w:val="24"/>
                <w:szCs w:val="24"/>
              </w:rPr>
              <w:t>Using Heuristic</w:t>
            </w:r>
          </w:p>
        </w:tc>
        <w:tc>
          <w:tcPr>
            <w:tcW w:w="1973" w:type="dxa"/>
          </w:tcPr>
          <w:p w14:paraId="0CCE10F0" w14:textId="77777777" w:rsidR="00C309EC" w:rsidRDefault="00C309EC" w:rsidP="00C309EC">
            <w:pPr>
              <w:jc w:val="center"/>
              <w:rPr>
                <w:sz w:val="24"/>
                <w:szCs w:val="24"/>
              </w:rPr>
            </w:pPr>
            <w:r>
              <w:rPr>
                <w:sz w:val="24"/>
                <w:szCs w:val="24"/>
              </w:rPr>
              <w:t>Player 2</w:t>
            </w:r>
          </w:p>
          <w:p w14:paraId="38E6BF7F" w14:textId="22246EF3" w:rsidR="00C309EC" w:rsidRDefault="00C309EC" w:rsidP="00C309EC">
            <w:pPr>
              <w:jc w:val="center"/>
              <w:rPr>
                <w:sz w:val="24"/>
                <w:szCs w:val="24"/>
              </w:rPr>
            </w:pPr>
            <w:r>
              <w:rPr>
                <w:sz w:val="24"/>
                <w:szCs w:val="24"/>
              </w:rPr>
              <w:t>Using Heuristic</w:t>
            </w:r>
          </w:p>
        </w:tc>
        <w:tc>
          <w:tcPr>
            <w:tcW w:w="1973" w:type="dxa"/>
          </w:tcPr>
          <w:p w14:paraId="453BD5C1" w14:textId="77777777" w:rsidR="00C309EC" w:rsidRDefault="00C309EC" w:rsidP="00C309EC">
            <w:pPr>
              <w:jc w:val="center"/>
              <w:rPr>
                <w:sz w:val="24"/>
                <w:szCs w:val="24"/>
              </w:rPr>
            </w:pPr>
            <w:r>
              <w:rPr>
                <w:sz w:val="24"/>
                <w:szCs w:val="24"/>
              </w:rPr>
              <w:t>Player 1</w:t>
            </w:r>
          </w:p>
          <w:p w14:paraId="074D4EA5" w14:textId="60AC18AF" w:rsidR="00C309EC" w:rsidRDefault="00C309EC" w:rsidP="00C309EC">
            <w:pPr>
              <w:jc w:val="center"/>
              <w:rPr>
                <w:sz w:val="24"/>
                <w:szCs w:val="24"/>
              </w:rPr>
            </w:pPr>
            <w:r>
              <w:rPr>
                <w:sz w:val="24"/>
                <w:szCs w:val="24"/>
              </w:rPr>
              <w:t>Win percentage</w:t>
            </w:r>
          </w:p>
        </w:tc>
        <w:tc>
          <w:tcPr>
            <w:tcW w:w="1973" w:type="dxa"/>
          </w:tcPr>
          <w:p w14:paraId="364FCA75" w14:textId="79FFB19F" w:rsidR="00C309EC" w:rsidRDefault="00C309EC" w:rsidP="00C309EC">
            <w:pPr>
              <w:jc w:val="center"/>
              <w:rPr>
                <w:sz w:val="24"/>
                <w:szCs w:val="24"/>
              </w:rPr>
            </w:pPr>
            <w:r>
              <w:rPr>
                <w:sz w:val="24"/>
                <w:szCs w:val="24"/>
              </w:rPr>
              <w:t xml:space="preserve">Player </w:t>
            </w:r>
            <w:r w:rsidR="00AB6E9A">
              <w:rPr>
                <w:sz w:val="24"/>
                <w:szCs w:val="24"/>
              </w:rPr>
              <w:t>1</w:t>
            </w:r>
          </w:p>
          <w:p w14:paraId="3BCECBCF" w14:textId="38A1E80B" w:rsidR="00C309EC" w:rsidRDefault="00C309EC" w:rsidP="00C309EC">
            <w:pPr>
              <w:jc w:val="center"/>
              <w:rPr>
                <w:sz w:val="24"/>
                <w:szCs w:val="24"/>
              </w:rPr>
            </w:pPr>
            <w:r>
              <w:rPr>
                <w:sz w:val="24"/>
                <w:szCs w:val="24"/>
              </w:rPr>
              <w:t>Lose percentage</w:t>
            </w:r>
          </w:p>
        </w:tc>
        <w:tc>
          <w:tcPr>
            <w:tcW w:w="1973" w:type="dxa"/>
          </w:tcPr>
          <w:p w14:paraId="076DA310" w14:textId="0BDB17DD" w:rsidR="00C309EC" w:rsidRDefault="00C309EC" w:rsidP="00C309EC">
            <w:pPr>
              <w:jc w:val="center"/>
              <w:rPr>
                <w:sz w:val="24"/>
                <w:szCs w:val="24"/>
              </w:rPr>
            </w:pPr>
            <w:r>
              <w:rPr>
                <w:sz w:val="24"/>
                <w:szCs w:val="24"/>
              </w:rPr>
              <w:t>Game tied</w:t>
            </w:r>
          </w:p>
        </w:tc>
      </w:tr>
      <w:tr w:rsidR="00C309EC" w14:paraId="0DCD7C14" w14:textId="77777777" w:rsidTr="00C309EC">
        <w:trPr>
          <w:trHeight w:val="426"/>
          <w:jc w:val="center"/>
        </w:trPr>
        <w:tc>
          <w:tcPr>
            <w:tcW w:w="1973" w:type="dxa"/>
          </w:tcPr>
          <w:p w14:paraId="1076BB67" w14:textId="6AC125A9" w:rsidR="00C309EC" w:rsidRDefault="00C309EC" w:rsidP="00C309EC">
            <w:pPr>
              <w:jc w:val="center"/>
              <w:rPr>
                <w:sz w:val="24"/>
                <w:szCs w:val="24"/>
              </w:rPr>
            </w:pPr>
            <w:r>
              <w:rPr>
                <w:sz w:val="24"/>
                <w:szCs w:val="24"/>
              </w:rPr>
              <w:t>1</w:t>
            </w:r>
          </w:p>
        </w:tc>
        <w:tc>
          <w:tcPr>
            <w:tcW w:w="1973" w:type="dxa"/>
          </w:tcPr>
          <w:p w14:paraId="36001F62" w14:textId="02C2A9C6" w:rsidR="00C309EC" w:rsidRDefault="00C309EC" w:rsidP="00C309EC">
            <w:pPr>
              <w:jc w:val="center"/>
              <w:rPr>
                <w:sz w:val="24"/>
                <w:szCs w:val="24"/>
              </w:rPr>
            </w:pPr>
            <w:r>
              <w:rPr>
                <w:sz w:val="24"/>
                <w:szCs w:val="24"/>
              </w:rPr>
              <w:t>All 6’s</w:t>
            </w:r>
          </w:p>
        </w:tc>
        <w:tc>
          <w:tcPr>
            <w:tcW w:w="1973" w:type="dxa"/>
          </w:tcPr>
          <w:p w14:paraId="3DC0B896" w14:textId="5562FDB3" w:rsidR="00C309EC" w:rsidRDefault="00AB6E9A" w:rsidP="00C309EC">
            <w:pPr>
              <w:jc w:val="center"/>
              <w:rPr>
                <w:sz w:val="24"/>
                <w:szCs w:val="24"/>
              </w:rPr>
            </w:pPr>
            <w:r>
              <w:rPr>
                <w:sz w:val="24"/>
                <w:szCs w:val="24"/>
              </w:rPr>
              <w:t>33.33%</w:t>
            </w:r>
          </w:p>
        </w:tc>
        <w:tc>
          <w:tcPr>
            <w:tcW w:w="1973" w:type="dxa"/>
          </w:tcPr>
          <w:p w14:paraId="25761EFF" w14:textId="4D2571E1" w:rsidR="00C309EC" w:rsidRDefault="00AB6E9A" w:rsidP="00C309EC">
            <w:pPr>
              <w:jc w:val="center"/>
              <w:rPr>
                <w:sz w:val="24"/>
                <w:szCs w:val="24"/>
              </w:rPr>
            </w:pPr>
            <w:r>
              <w:rPr>
                <w:sz w:val="24"/>
                <w:szCs w:val="24"/>
              </w:rPr>
              <w:t>50%</w:t>
            </w:r>
          </w:p>
        </w:tc>
        <w:tc>
          <w:tcPr>
            <w:tcW w:w="1973" w:type="dxa"/>
          </w:tcPr>
          <w:p w14:paraId="3F8FE192" w14:textId="260F59EC" w:rsidR="00C309EC" w:rsidRDefault="00AB6E9A" w:rsidP="00C309EC">
            <w:pPr>
              <w:jc w:val="center"/>
              <w:rPr>
                <w:sz w:val="24"/>
                <w:szCs w:val="24"/>
              </w:rPr>
            </w:pPr>
            <w:r>
              <w:rPr>
                <w:sz w:val="24"/>
                <w:szCs w:val="24"/>
              </w:rPr>
              <w:t>16.67%</w:t>
            </w:r>
          </w:p>
        </w:tc>
      </w:tr>
      <w:tr w:rsidR="00C309EC" w14:paraId="76B995DD" w14:textId="77777777" w:rsidTr="00C309EC">
        <w:trPr>
          <w:trHeight w:val="444"/>
          <w:jc w:val="center"/>
        </w:trPr>
        <w:tc>
          <w:tcPr>
            <w:tcW w:w="1973" w:type="dxa"/>
          </w:tcPr>
          <w:p w14:paraId="1F1DBD2C" w14:textId="0ECEA5E1" w:rsidR="00C309EC" w:rsidRDefault="00C309EC" w:rsidP="00C309EC">
            <w:pPr>
              <w:jc w:val="center"/>
              <w:rPr>
                <w:sz w:val="24"/>
                <w:szCs w:val="24"/>
              </w:rPr>
            </w:pPr>
            <w:r>
              <w:rPr>
                <w:sz w:val="24"/>
                <w:szCs w:val="24"/>
              </w:rPr>
              <w:t>2</w:t>
            </w:r>
          </w:p>
        </w:tc>
        <w:tc>
          <w:tcPr>
            <w:tcW w:w="1973" w:type="dxa"/>
          </w:tcPr>
          <w:p w14:paraId="52EEF369" w14:textId="5FCBF34C" w:rsidR="00C309EC" w:rsidRDefault="00C309EC" w:rsidP="00C309EC">
            <w:pPr>
              <w:jc w:val="center"/>
              <w:rPr>
                <w:sz w:val="24"/>
                <w:szCs w:val="24"/>
              </w:rPr>
            </w:pPr>
            <w:r>
              <w:rPr>
                <w:sz w:val="24"/>
                <w:szCs w:val="24"/>
              </w:rPr>
              <w:t>All 6’s</w:t>
            </w:r>
          </w:p>
        </w:tc>
        <w:tc>
          <w:tcPr>
            <w:tcW w:w="1973" w:type="dxa"/>
          </w:tcPr>
          <w:p w14:paraId="33FCE65A" w14:textId="67BD8BC5" w:rsidR="00C309EC" w:rsidRDefault="00AB6E9A" w:rsidP="00C309EC">
            <w:pPr>
              <w:jc w:val="center"/>
              <w:rPr>
                <w:sz w:val="24"/>
                <w:szCs w:val="24"/>
              </w:rPr>
            </w:pPr>
            <w:r>
              <w:rPr>
                <w:sz w:val="24"/>
                <w:szCs w:val="24"/>
              </w:rPr>
              <w:t>50%</w:t>
            </w:r>
          </w:p>
        </w:tc>
        <w:tc>
          <w:tcPr>
            <w:tcW w:w="1973" w:type="dxa"/>
          </w:tcPr>
          <w:p w14:paraId="081DD10F" w14:textId="2C06E20F" w:rsidR="00C309EC" w:rsidRDefault="00AB6E9A" w:rsidP="00C309EC">
            <w:pPr>
              <w:jc w:val="center"/>
              <w:rPr>
                <w:sz w:val="24"/>
                <w:szCs w:val="24"/>
              </w:rPr>
            </w:pPr>
            <w:r>
              <w:rPr>
                <w:sz w:val="24"/>
                <w:szCs w:val="24"/>
              </w:rPr>
              <w:t>50%</w:t>
            </w:r>
          </w:p>
        </w:tc>
        <w:tc>
          <w:tcPr>
            <w:tcW w:w="1973" w:type="dxa"/>
          </w:tcPr>
          <w:p w14:paraId="7AE9CF10" w14:textId="6D7DBE3D" w:rsidR="00C309EC" w:rsidRDefault="00AB6E9A" w:rsidP="00C309EC">
            <w:pPr>
              <w:jc w:val="center"/>
              <w:rPr>
                <w:sz w:val="24"/>
                <w:szCs w:val="24"/>
              </w:rPr>
            </w:pPr>
            <w:r>
              <w:rPr>
                <w:sz w:val="24"/>
                <w:szCs w:val="24"/>
              </w:rPr>
              <w:t>0%</w:t>
            </w:r>
          </w:p>
        </w:tc>
      </w:tr>
      <w:tr w:rsidR="00AB6E9A" w14:paraId="5CF9CD6C" w14:textId="77777777" w:rsidTr="00C309EC">
        <w:trPr>
          <w:trHeight w:val="426"/>
          <w:jc w:val="center"/>
        </w:trPr>
        <w:tc>
          <w:tcPr>
            <w:tcW w:w="1973" w:type="dxa"/>
          </w:tcPr>
          <w:p w14:paraId="48B745A2" w14:textId="28BE6847" w:rsidR="00AB6E9A" w:rsidRDefault="00AB6E9A" w:rsidP="00AB6E9A">
            <w:pPr>
              <w:jc w:val="center"/>
              <w:rPr>
                <w:sz w:val="24"/>
                <w:szCs w:val="24"/>
              </w:rPr>
            </w:pPr>
            <w:r>
              <w:rPr>
                <w:sz w:val="24"/>
                <w:szCs w:val="24"/>
              </w:rPr>
              <w:t>3</w:t>
            </w:r>
          </w:p>
        </w:tc>
        <w:tc>
          <w:tcPr>
            <w:tcW w:w="1973" w:type="dxa"/>
          </w:tcPr>
          <w:p w14:paraId="39F7258E" w14:textId="2E418666" w:rsidR="00AB6E9A" w:rsidRDefault="00AB6E9A" w:rsidP="00AB6E9A">
            <w:pPr>
              <w:jc w:val="center"/>
              <w:rPr>
                <w:sz w:val="24"/>
                <w:szCs w:val="24"/>
              </w:rPr>
            </w:pPr>
            <w:r>
              <w:rPr>
                <w:sz w:val="24"/>
                <w:szCs w:val="24"/>
              </w:rPr>
              <w:t>All 6’s</w:t>
            </w:r>
          </w:p>
        </w:tc>
        <w:tc>
          <w:tcPr>
            <w:tcW w:w="1973" w:type="dxa"/>
          </w:tcPr>
          <w:p w14:paraId="596879EC" w14:textId="459532A8" w:rsidR="00AB6E9A" w:rsidRDefault="00AB6E9A" w:rsidP="00AB6E9A">
            <w:pPr>
              <w:jc w:val="center"/>
              <w:rPr>
                <w:sz w:val="24"/>
                <w:szCs w:val="24"/>
              </w:rPr>
            </w:pPr>
            <w:r>
              <w:rPr>
                <w:sz w:val="24"/>
                <w:szCs w:val="24"/>
              </w:rPr>
              <w:t>50%</w:t>
            </w:r>
          </w:p>
        </w:tc>
        <w:tc>
          <w:tcPr>
            <w:tcW w:w="1973" w:type="dxa"/>
          </w:tcPr>
          <w:p w14:paraId="181A3B90" w14:textId="07C542C8" w:rsidR="00AB6E9A" w:rsidRDefault="00AB6E9A" w:rsidP="00AB6E9A">
            <w:pPr>
              <w:jc w:val="center"/>
              <w:rPr>
                <w:sz w:val="24"/>
                <w:szCs w:val="24"/>
              </w:rPr>
            </w:pPr>
            <w:r>
              <w:rPr>
                <w:sz w:val="24"/>
                <w:szCs w:val="24"/>
              </w:rPr>
              <w:t>50%</w:t>
            </w:r>
          </w:p>
        </w:tc>
        <w:tc>
          <w:tcPr>
            <w:tcW w:w="1973" w:type="dxa"/>
          </w:tcPr>
          <w:p w14:paraId="416BBB36" w14:textId="359FADC7" w:rsidR="00AB6E9A" w:rsidRDefault="00AB6E9A" w:rsidP="00AB6E9A">
            <w:pPr>
              <w:jc w:val="center"/>
              <w:rPr>
                <w:sz w:val="24"/>
                <w:szCs w:val="24"/>
              </w:rPr>
            </w:pPr>
            <w:r>
              <w:rPr>
                <w:sz w:val="24"/>
                <w:szCs w:val="24"/>
              </w:rPr>
              <w:t>0%</w:t>
            </w:r>
          </w:p>
        </w:tc>
      </w:tr>
      <w:tr w:rsidR="00834CD7" w14:paraId="0417ACA5" w14:textId="77777777" w:rsidTr="00C309EC">
        <w:trPr>
          <w:trHeight w:val="426"/>
          <w:jc w:val="center"/>
        </w:trPr>
        <w:tc>
          <w:tcPr>
            <w:tcW w:w="1973" w:type="dxa"/>
          </w:tcPr>
          <w:p w14:paraId="764A9B06" w14:textId="2BB346D5" w:rsidR="00834CD7" w:rsidRDefault="00834CD7" w:rsidP="00834CD7">
            <w:pPr>
              <w:jc w:val="center"/>
              <w:rPr>
                <w:sz w:val="24"/>
                <w:szCs w:val="24"/>
              </w:rPr>
            </w:pPr>
            <w:r>
              <w:rPr>
                <w:sz w:val="24"/>
                <w:szCs w:val="24"/>
              </w:rPr>
              <w:t>4</w:t>
            </w:r>
          </w:p>
        </w:tc>
        <w:tc>
          <w:tcPr>
            <w:tcW w:w="1973" w:type="dxa"/>
          </w:tcPr>
          <w:p w14:paraId="272A1983" w14:textId="22CDBE17" w:rsidR="00834CD7" w:rsidRDefault="00834CD7" w:rsidP="00834CD7">
            <w:pPr>
              <w:jc w:val="center"/>
              <w:rPr>
                <w:sz w:val="24"/>
                <w:szCs w:val="24"/>
              </w:rPr>
            </w:pPr>
            <w:r>
              <w:rPr>
                <w:sz w:val="24"/>
                <w:szCs w:val="24"/>
              </w:rPr>
              <w:t>All 6’s</w:t>
            </w:r>
          </w:p>
        </w:tc>
        <w:tc>
          <w:tcPr>
            <w:tcW w:w="1973" w:type="dxa"/>
          </w:tcPr>
          <w:p w14:paraId="15217276" w14:textId="46E0F323" w:rsidR="00834CD7" w:rsidRDefault="00834CD7" w:rsidP="00834CD7">
            <w:pPr>
              <w:jc w:val="center"/>
              <w:rPr>
                <w:sz w:val="24"/>
                <w:szCs w:val="24"/>
              </w:rPr>
            </w:pPr>
            <w:r>
              <w:rPr>
                <w:sz w:val="24"/>
                <w:szCs w:val="24"/>
              </w:rPr>
              <w:t>50%</w:t>
            </w:r>
          </w:p>
        </w:tc>
        <w:tc>
          <w:tcPr>
            <w:tcW w:w="1973" w:type="dxa"/>
          </w:tcPr>
          <w:p w14:paraId="3F30D15D" w14:textId="297A68B3" w:rsidR="00834CD7" w:rsidRDefault="00834CD7" w:rsidP="00834CD7">
            <w:pPr>
              <w:jc w:val="center"/>
              <w:rPr>
                <w:sz w:val="24"/>
                <w:szCs w:val="24"/>
              </w:rPr>
            </w:pPr>
            <w:r>
              <w:rPr>
                <w:sz w:val="24"/>
                <w:szCs w:val="24"/>
              </w:rPr>
              <w:t>33.33%</w:t>
            </w:r>
          </w:p>
        </w:tc>
        <w:tc>
          <w:tcPr>
            <w:tcW w:w="1973" w:type="dxa"/>
          </w:tcPr>
          <w:p w14:paraId="4EDCB4FA" w14:textId="093242B0" w:rsidR="00834CD7" w:rsidRDefault="00834CD7" w:rsidP="00834CD7">
            <w:pPr>
              <w:jc w:val="center"/>
              <w:rPr>
                <w:sz w:val="24"/>
                <w:szCs w:val="24"/>
              </w:rPr>
            </w:pPr>
            <w:r>
              <w:rPr>
                <w:sz w:val="24"/>
                <w:szCs w:val="24"/>
              </w:rPr>
              <w:t>16.67%</w:t>
            </w:r>
          </w:p>
        </w:tc>
      </w:tr>
      <w:tr w:rsidR="00834CD7" w14:paraId="6B0DAC4C" w14:textId="77777777" w:rsidTr="00C309EC">
        <w:trPr>
          <w:trHeight w:val="426"/>
          <w:jc w:val="center"/>
        </w:trPr>
        <w:tc>
          <w:tcPr>
            <w:tcW w:w="1973" w:type="dxa"/>
          </w:tcPr>
          <w:p w14:paraId="1B46F6E8" w14:textId="17B12775" w:rsidR="00834CD7" w:rsidRDefault="00834CD7" w:rsidP="00834CD7">
            <w:pPr>
              <w:jc w:val="center"/>
              <w:rPr>
                <w:sz w:val="24"/>
                <w:szCs w:val="24"/>
              </w:rPr>
            </w:pPr>
            <w:r>
              <w:rPr>
                <w:sz w:val="24"/>
                <w:szCs w:val="24"/>
              </w:rPr>
              <w:t>5</w:t>
            </w:r>
          </w:p>
        </w:tc>
        <w:tc>
          <w:tcPr>
            <w:tcW w:w="1973" w:type="dxa"/>
          </w:tcPr>
          <w:p w14:paraId="0C7AE845" w14:textId="4A023353" w:rsidR="00834CD7" w:rsidRDefault="00834CD7" w:rsidP="00834CD7">
            <w:pPr>
              <w:jc w:val="center"/>
              <w:rPr>
                <w:sz w:val="24"/>
                <w:szCs w:val="24"/>
              </w:rPr>
            </w:pPr>
            <w:r>
              <w:rPr>
                <w:sz w:val="24"/>
                <w:szCs w:val="24"/>
              </w:rPr>
              <w:t>All 6’s</w:t>
            </w:r>
          </w:p>
        </w:tc>
        <w:tc>
          <w:tcPr>
            <w:tcW w:w="1973" w:type="dxa"/>
          </w:tcPr>
          <w:p w14:paraId="622D4534" w14:textId="16FFDFC5" w:rsidR="00834CD7" w:rsidRDefault="00834CD7" w:rsidP="00834CD7">
            <w:pPr>
              <w:jc w:val="center"/>
              <w:rPr>
                <w:sz w:val="24"/>
                <w:szCs w:val="24"/>
              </w:rPr>
            </w:pPr>
            <w:r>
              <w:rPr>
                <w:sz w:val="24"/>
                <w:szCs w:val="24"/>
              </w:rPr>
              <w:t>50%</w:t>
            </w:r>
          </w:p>
        </w:tc>
        <w:tc>
          <w:tcPr>
            <w:tcW w:w="1973" w:type="dxa"/>
          </w:tcPr>
          <w:p w14:paraId="7DC4C72F" w14:textId="7138385E" w:rsidR="00834CD7" w:rsidRDefault="00834CD7" w:rsidP="00834CD7">
            <w:pPr>
              <w:jc w:val="center"/>
              <w:rPr>
                <w:sz w:val="24"/>
                <w:szCs w:val="24"/>
              </w:rPr>
            </w:pPr>
            <w:r>
              <w:rPr>
                <w:sz w:val="24"/>
                <w:szCs w:val="24"/>
              </w:rPr>
              <w:t>50%</w:t>
            </w:r>
          </w:p>
        </w:tc>
        <w:tc>
          <w:tcPr>
            <w:tcW w:w="1973" w:type="dxa"/>
          </w:tcPr>
          <w:p w14:paraId="011A5A7A" w14:textId="14D76A02" w:rsidR="00834CD7" w:rsidRDefault="00834CD7" w:rsidP="00834CD7">
            <w:pPr>
              <w:jc w:val="center"/>
              <w:rPr>
                <w:sz w:val="24"/>
                <w:szCs w:val="24"/>
              </w:rPr>
            </w:pPr>
            <w:r>
              <w:rPr>
                <w:sz w:val="24"/>
                <w:szCs w:val="24"/>
              </w:rPr>
              <w:t>0%</w:t>
            </w:r>
          </w:p>
        </w:tc>
      </w:tr>
      <w:tr w:rsidR="00834CD7" w14:paraId="777D4CE7" w14:textId="77777777" w:rsidTr="00C309EC">
        <w:trPr>
          <w:trHeight w:val="444"/>
          <w:jc w:val="center"/>
        </w:trPr>
        <w:tc>
          <w:tcPr>
            <w:tcW w:w="1973" w:type="dxa"/>
          </w:tcPr>
          <w:p w14:paraId="0697BF5F" w14:textId="02437153" w:rsidR="00834CD7" w:rsidRDefault="00834CD7" w:rsidP="00834CD7">
            <w:pPr>
              <w:jc w:val="center"/>
              <w:rPr>
                <w:sz w:val="24"/>
                <w:szCs w:val="24"/>
              </w:rPr>
            </w:pPr>
            <w:r>
              <w:rPr>
                <w:sz w:val="24"/>
                <w:szCs w:val="24"/>
              </w:rPr>
              <w:t>6</w:t>
            </w:r>
          </w:p>
        </w:tc>
        <w:tc>
          <w:tcPr>
            <w:tcW w:w="1973" w:type="dxa"/>
          </w:tcPr>
          <w:p w14:paraId="069563C6" w14:textId="5177CF1E" w:rsidR="00834CD7" w:rsidRDefault="00834CD7" w:rsidP="00834CD7">
            <w:pPr>
              <w:jc w:val="center"/>
              <w:rPr>
                <w:sz w:val="24"/>
                <w:szCs w:val="24"/>
              </w:rPr>
            </w:pPr>
            <w:r>
              <w:rPr>
                <w:sz w:val="24"/>
                <w:szCs w:val="24"/>
              </w:rPr>
              <w:t>All 6’s</w:t>
            </w:r>
          </w:p>
        </w:tc>
        <w:tc>
          <w:tcPr>
            <w:tcW w:w="1973" w:type="dxa"/>
          </w:tcPr>
          <w:p w14:paraId="2C21689D" w14:textId="5878E51F" w:rsidR="00834CD7" w:rsidRDefault="00834CD7" w:rsidP="00834CD7">
            <w:pPr>
              <w:jc w:val="center"/>
              <w:rPr>
                <w:sz w:val="24"/>
                <w:szCs w:val="24"/>
              </w:rPr>
            </w:pPr>
            <w:r>
              <w:rPr>
                <w:sz w:val="24"/>
                <w:szCs w:val="24"/>
              </w:rPr>
              <w:t>50%</w:t>
            </w:r>
          </w:p>
        </w:tc>
        <w:tc>
          <w:tcPr>
            <w:tcW w:w="1973" w:type="dxa"/>
          </w:tcPr>
          <w:p w14:paraId="18B72608" w14:textId="30FAA8FC" w:rsidR="00834CD7" w:rsidRDefault="00834CD7" w:rsidP="00834CD7">
            <w:pPr>
              <w:jc w:val="center"/>
              <w:rPr>
                <w:sz w:val="24"/>
                <w:szCs w:val="24"/>
              </w:rPr>
            </w:pPr>
            <w:r>
              <w:rPr>
                <w:sz w:val="24"/>
                <w:szCs w:val="24"/>
              </w:rPr>
              <w:t>50%</w:t>
            </w:r>
          </w:p>
        </w:tc>
        <w:tc>
          <w:tcPr>
            <w:tcW w:w="1973" w:type="dxa"/>
          </w:tcPr>
          <w:p w14:paraId="453AAFF6" w14:textId="1B319368" w:rsidR="00834CD7" w:rsidRDefault="00834CD7" w:rsidP="00834CD7">
            <w:pPr>
              <w:jc w:val="center"/>
              <w:rPr>
                <w:sz w:val="24"/>
                <w:szCs w:val="24"/>
              </w:rPr>
            </w:pPr>
            <w:r>
              <w:rPr>
                <w:sz w:val="24"/>
                <w:szCs w:val="24"/>
              </w:rPr>
              <w:t>0%</w:t>
            </w:r>
          </w:p>
        </w:tc>
      </w:tr>
    </w:tbl>
    <w:p w14:paraId="161AE314" w14:textId="62C4E3ED" w:rsidR="00C309EC" w:rsidRPr="007C2CD6" w:rsidRDefault="00C309EC" w:rsidP="00911A15">
      <w:pPr>
        <w:rPr>
          <w:sz w:val="24"/>
          <w:szCs w:val="24"/>
        </w:rPr>
      </w:pPr>
    </w:p>
    <w:sectPr w:rsidR="00C309EC" w:rsidRPr="007C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38"/>
    <w:rsid w:val="00035AB3"/>
    <w:rsid w:val="001976A7"/>
    <w:rsid w:val="002044BA"/>
    <w:rsid w:val="00276DC9"/>
    <w:rsid w:val="00292304"/>
    <w:rsid w:val="0032683C"/>
    <w:rsid w:val="003436D2"/>
    <w:rsid w:val="0053712B"/>
    <w:rsid w:val="005A30CC"/>
    <w:rsid w:val="00652E25"/>
    <w:rsid w:val="0065663B"/>
    <w:rsid w:val="0067745D"/>
    <w:rsid w:val="006E4460"/>
    <w:rsid w:val="006E7223"/>
    <w:rsid w:val="006F2935"/>
    <w:rsid w:val="007314DD"/>
    <w:rsid w:val="007C2CD6"/>
    <w:rsid w:val="00825F29"/>
    <w:rsid w:val="00834CD7"/>
    <w:rsid w:val="0085555B"/>
    <w:rsid w:val="008A3BE2"/>
    <w:rsid w:val="00911A15"/>
    <w:rsid w:val="0097684E"/>
    <w:rsid w:val="00A063B4"/>
    <w:rsid w:val="00A77376"/>
    <w:rsid w:val="00A90555"/>
    <w:rsid w:val="00AB6E9A"/>
    <w:rsid w:val="00AE7638"/>
    <w:rsid w:val="00B12372"/>
    <w:rsid w:val="00B1366E"/>
    <w:rsid w:val="00B920DA"/>
    <w:rsid w:val="00C309EC"/>
    <w:rsid w:val="00CC778B"/>
    <w:rsid w:val="00CE167A"/>
    <w:rsid w:val="00D4433A"/>
    <w:rsid w:val="00D4789C"/>
    <w:rsid w:val="00F132AF"/>
    <w:rsid w:val="00F53506"/>
    <w:rsid w:val="00FE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653D"/>
  <w15:chartTrackingRefBased/>
  <w15:docId w15:val="{C990C8C1-4DB7-4D40-9A47-46CB4874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1705072 - Sourov Jajodia</dc:creator>
  <cp:keywords/>
  <dc:description/>
  <cp:lastModifiedBy>1705072 - Sourov Jajodia</cp:lastModifiedBy>
  <cp:revision>9</cp:revision>
  <dcterms:created xsi:type="dcterms:W3CDTF">2021-12-17T06:57:00Z</dcterms:created>
  <dcterms:modified xsi:type="dcterms:W3CDTF">2021-12-18T13:01:00Z</dcterms:modified>
</cp:coreProperties>
</file>