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pPr>
      <w:r>
        <w:rPr>
          <w:rFonts w:ascii="Calibri" w:hAnsi="Calibri"/>
          <w:b/>
          <w:color w:val="1F62A8"/>
          <w:sz w:val="17"/>
        </w:rPr>
        <w:t>FAKTURAMA IMAGE-TO-CASH AUTOMATION</w:t>
      </w:r>
    </w:p>
    <w:p>
      <w:pPr>
        <w:spacing w:after="40"/>
      </w:pPr>
      <w:r>
        <w:rPr>
          <w:rFonts w:ascii="Calibri" w:hAnsi="Calibri"/>
          <w:b/>
          <w:color w:val="0E2338"/>
          <w:sz w:val="52"/>
        </w:rPr>
        <w:t>Annotated Screenshots</w:t>
      </w:r>
    </w:p>
    <w:p>
      <w:pPr>
        <w:spacing w:after="200"/>
      </w:pPr>
      <w:r>
        <w:rPr>
          <w:rFonts w:ascii="Calibri" w:hAnsi="Calibri"/>
          <w:color w:val="697A8D"/>
          <w:sz w:val="22"/>
        </w:rPr>
        <w:t>Every screen the automation passed through, in order, with the clause of the written procedure it satisfies.</w:t>
      </w:r>
    </w:p>
    <w:p>
      <w:pPr>
        <w:spacing w:before="0" w:after="240"/>
        <w:pBdr>
          <w:bottom w:val="single" w:sz="12" w:space="8" w:color="1F62A8"/>
        </w:pBdr>
      </w:pPr>
    </w:p>
    <w:p>
      <w:r>
        <w:rPr>
          <w:b w:val="0"/>
        </w:rPr>
        <w:t xml:space="preserve">This document is generated from run </w:t>
      </w:r>
      <w:r>
        <w:rPr>
          <w:rFonts w:ascii="Consolas" w:hAnsi="Consolas"/>
          <w:color w:val="1F62A8"/>
          <w:sz w:val="19"/>
        </w:rPr>
        <w:t>run-20260919-174148</w:t>
      </w:r>
      <w:r>
        <w:rPr>
          <w:b w:val="0"/>
        </w:rPr>
        <w:t xml:space="preserve"> (status </w:t>
      </w:r>
      <w:r>
        <w:rPr>
          <w:b/>
        </w:rPr>
        <w:t>ok</w:t>
      </w:r>
      <w:r>
        <w:rPr>
          <w:b w:val="0"/>
        </w:rPr>
        <w:t>, 68 steps). Part A is the desktop front end: the input image and the two extraction screens. Part B is the Fakturama run itself, one figure per captured step, in execution order. Part C is the final verification.</w:t>
      </w:r>
    </w:p>
    <w:p>
      <w:pPr>
        <w:spacing w:before="120" w:after="160"/>
        <w:ind w:left="86"/>
        <w:shd w:val="clear" w:color="auto" w:fill="EAF2FB"/>
        <w:pBdr>
          <w:left w:val="single" w:sz="18" w:space="8" w:color="1F62A8"/>
        </w:pBdr>
      </w:pPr>
      <w:r>
        <w:rPr>
          <w:b w:val="0"/>
        </w:rPr>
        <w:t>The captions name the spec clause each screen satisfies, so a reviewer can check the screen against the procedure rather than against a description of it.</w:t>
      </w:r>
    </w:p>
    <w:p>
      <w:pPr>
        <w:pStyle w:val="Heading1"/>
      </w:pPr>
      <w:r>
        <w:t>Part A · The desktop front end</w:t>
      </w:r>
    </w:p>
    <w:p>
      <w:pPr>
        <w:pStyle w:val="Heading2"/>
      </w:pPr>
      <w:r>
        <w:t>A.0 — the input</w:t>
      </w:r>
    </w:p>
    <w:p>
      <w:pPr>
        <w:spacing w:before="120" w:after="60"/>
        <w:jc w:val="center"/>
      </w:pPr>
      <w:r>
        <w:drawing>
          <wp:inline xmlns:a="http://schemas.openxmlformats.org/drawingml/2006/main" xmlns:pic="http://schemas.openxmlformats.org/drawingml/2006/picture">
            <wp:extent cx="3798417" cy="5224418"/>
            <wp:docPr id="1" name="Picture 1"/>
            <wp:cNvGraphicFramePr>
              <a:graphicFrameLocks noChangeAspect="1"/>
            </wp:cNvGraphicFramePr>
            <a:graphic>
              <a:graphicData uri="http://schemas.openxmlformats.org/drawingml/2006/picture">
                <pic:pic>
                  <pic:nvPicPr>
                    <pic:cNvPr id="0" name="sample_order.png"/>
                    <pic:cNvPicPr/>
                  </pic:nvPicPr>
                  <pic:blipFill>
                    <a:blip r:embed="rId10"/>
                    <a:stretch>
                      <a:fillRect/>
                    </a:stretch>
                  </pic:blipFill>
                  <pic:spPr>
                    <a:xfrm>
                      <a:off x="0" y="0"/>
                      <a:ext cx="3798417" cy="5224418"/>
                    </a:xfrm>
                    <a:prstGeom prst="rect"/>
                  </pic:spPr>
                </pic:pic>
              </a:graphicData>
            </a:graphic>
          </wp:inline>
        </w:drawing>
      </w:r>
    </w:p>
    <w:p>
      <w:pPr>
        <w:spacing w:after="240"/>
        <w:jc w:val="center"/>
      </w:pPr>
      <w:r>
        <w:rPr>
          <w:rFonts w:ascii="Calibri" w:hAnsi="Calibri"/>
          <w:i/>
          <w:color w:val="697A8D"/>
          <w:sz w:val="17"/>
        </w:rPr>
        <w:t>The one input: a single order image. Nothing else is supplied.</w:t>
      </w:r>
    </w:p>
    <w:p>
      <w:r>
        <w:rPr>
          <w:b w:val="0"/>
        </w:rPr>
        <w:t>Everything that follows — the customer, the two products, the VAT rate, the payment method, the Order and the Invoice — comes from this picture.</w:t>
      </w:r>
    </w:p>
    <w:p>
      <w:r>
        <w:br w:type="page"/>
      </w:r>
    </w:p>
    <w:p>
      <w:pPr>
        <w:pStyle w:val="Heading2"/>
      </w:pPr>
      <w:r>
        <w:t>A.1 — The front end with the order image loaded</w:t>
      </w:r>
    </w:p>
    <w:p>
      <w:r>
        <w:rPr>
          <w:b w:val="0"/>
        </w:rPr>
        <w:t>The only input the system gets. The left column is the pipeline; nothing has run yet.</w:t>
      </w:r>
    </w:p>
    <w:p>
      <w:pPr>
        <w:spacing w:before="120" w:after="60"/>
        <w:jc w:val="center"/>
      </w:pPr>
      <w:r>
        <w:drawing>
          <wp:inline xmlns:a="http://schemas.openxmlformats.org/drawingml/2006/main" xmlns:pic="http://schemas.openxmlformats.org/drawingml/2006/picture">
            <wp:extent cx="6003950" cy="3182916"/>
            <wp:docPr id="2" name="Picture 2"/>
            <wp:cNvGraphicFramePr>
              <a:graphicFrameLocks noChangeAspect="1"/>
            </wp:cNvGraphicFramePr>
            <a:graphic>
              <a:graphicData uri="http://schemas.openxmlformats.org/drawingml/2006/picture">
                <pic:pic>
                  <pic:nvPicPr>
                    <pic:cNvPr id="0" name="gui-01-start.png"/>
                    <pic:cNvPicPr/>
                  </pic:nvPicPr>
                  <pic:blipFill>
                    <a:blip r:embed="rId11"/>
                    <a:stretch>
                      <a:fillRect/>
                    </a:stretch>
                  </pic:blipFill>
                  <pic:spPr>
                    <a:xfrm>
                      <a:off x="0" y="0"/>
                      <a:ext cx="6003950" cy="3182916"/>
                    </a:xfrm>
                    <a:prstGeom prst="rect"/>
                  </pic:spPr>
                </pic:pic>
              </a:graphicData>
            </a:graphic>
          </wp:inline>
        </w:drawing>
      </w:r>
    </w:p>
    <w:p>
      <w:pPr>
        <w:spacing w:after="240"/>
        <w:jc w:val="center"/>
      </w:pPr>
      <w:r>
        <w:rPr>
          <w:rFonts w:ascii="Calibri" w:hAnsi="Calibri"/>
          <w:i/>
          <w:color w:val="697A8D"/>
          <w:sz w:val="17"/>
        </w:rPr>
        <w:t>Figure A.1. The front end with the order image loaded</w:t>
      </w:r>
    </w:p>
    <w:p>
      <w:r>
        <w:br w:type="page"/>
      </w:r>
    </w:p>
    <w:p>
      <w:pPr>
        <w:pStyle w:val="Heading2"/>
      </w:pPr>
      <w:r>
        <w:t>A.2 — Stage 1 · what the OCR actually read</w:t>
      </w:r>
    </w:p>
    <w:p>
      <w:r>
        <w:rPr>
          <w:b w:val="0"/>
        </w:rPr>
        <w:t>The transcription with its horizontal positions preserved, so the item table is still a table. The strip above it gives the engine, the word count and the mean confidence - this is the ground truth the language model is given.</w:t>
      </w:r>
    </w:p>
    <w:p>
      <w:pPr>
        <w:spacing w:before="120" w:after="60"/>
        <w:jc w:val="center"/>
      </w:pPr>
      <w:r>
        <w:drawing>
          <wp:inline xmlns:a="http://schemas.openxmlformats.org/drawingml/2006/main" xmlns:pic="http://schemas.openxmlformats.org/drawingml/2006/picture">
            <wp:extent cx="6003950" cy="3182916"/>
            <wp:docPr id="3" name="Picture 3"/>
            <wp:cNvGraphicFramePr>
              <a:graphicFrameLocks noChangeAspect="1"/>
            </wp:cNvGraphicFramePr>
            <a:graphic>
              <a:graphicData uri="http://schemas.openxmlformats.org/drawingml/2006/picture">
                <pic:pic>
                  <pic:nvPicPr>
                    <pic:cNvPr id="0" name="gui-02-ocr.png"/>
                    <pic:cNvPicPr/>
                  </pic:nvPicPr>
                  <pic:blipFill>
                    <a:blip r:embed="rId12"/>
                    <a:stretch>
                      <a:fillRect/>
                    </a:stretch>
                  </pic:blipFill>
                  <pic:spPr>
                    <a:xfrm>
                      <a:off x="0" y="0"/>
                      <a:ext cx="6003950" cy="3182916"/>
                    </a:xfrm>
                    <a:prstGeom prst="rect"/>
                  </pic:spPr>
                </pic:pic>
              </a:graphicData>
            </a:graphic>
          </wp:inline>
        </w:drawing>
      </w:r>
    </w:p>
    <w:p>
      <w:pPr>
        <w:spacing w:after="240"/>
        <w:jc w:val="center"/>
      </w:pPr>
      <w:r>
        <w:rPr>
          <w:rFonts w:ascii="Calibri" w:hAnsi="Calibri"/>
          <w:i/>
          <w:color w:val="697A8D"/>
          <w:sz w:val="17"/>
        </w:rPr>
        <w:t>Figure A.2. Stage 1 · what the OCR actually read</w:t>
      </w:r>
    </w:p>
    <w:p>
      <w:r>
        <w:br w:type="page"/>
      </w:r>
    </w:p>
    <w:p>
      <w:pPr>
        <w:pStyle w:val="Heading2"/>
      </w:pPr>
      <w:r>
        <w:t>A.3 — Stage 2 · the Groq validation</w:t>
      </w:r>
    </w:p>
    <w:p>
      <w:r>
        <w:rPr>
          <w:b w:val="0"/>
        </w:rPr>
        <w:t>Left: the structured fields the model returned, typed and reconciled. Right: the arithmetic recomputed in Decimal, and the values the model had to correct because they are not in the OCR reading character for character.</w:t>
      </w:r>
    </w:p>
    <w:p>
      <w:pPr>
        <w:spacing w:before="120" w:after="60"/>
        <w:jc w:val="center"/>
      </w:pPr>
      <w:r>
        <w:drawing>
          <wp:inline xmlns:a="http://schemas.openxmlformats.org/drawingml/2006/main" xmlns:pic="http://schemas.openxmlformats.org/drawingml/2006/picture">
            <wp:extent cx="6003950" cy="3182916"/>
            <wp:docPr id="4" name="Picture 4"/>
            <wp:cNvGraphicFramePr>
              <a:graphicFrameLocks noChangeAspect="1"/>
            </wp:cNvGraphicFramePr>
            <a:graphic>
              <a:graphicData uri="http://schemas.openxmlformats.org/drawingml/2006/picture">
                <pic:pic>
                  <pic:nvPicPr>
                    <pic:cNvPr id="0" name="gui-03-groq.png"/>
                    <pic:cNvPicPr/>
                  </pic:nvPicPr>
                  <pic:blipFill>
                    <a:blip r:embed="rId13"/>
                    <a:stretch>
                      <a:fillRect/>
                    </a:stretch>
                  </pic:blipFill>
                  <pic:spPr>
                    <a:xfrm>
                      <a:off x="0" y="0"/>
                      <a:ext cx="6003950" cy="3182916"/>
                    </a:xfrm>
                    <a:prstGeom prst="rect"/>
                  </pic:spPr>
                </pic:pic>
              </a:graphicData>
            </a:graphic>
          </wp:inline>
        </w:drawing>
      </w:r>
    </w:p>
    <w:p>
      <w:pPr>
        <w:spacing w:after="240"/>
        <w:jc w:val="center"/>
      </w:pPr>
      <w:r>
        <w:rPr>
          <w:rFonts w:ascii="Calibri" w:hAnsi="Calibri"/>
          <w:i/>
          <w:color w:val="697A8D"/>
          <w:sz w:val="17"/>
        </w:rPr>
        <w:t>Figure A.3. Stage 2 · the Groq validation</w:t>
      </w:r>
    </w:p>
    <w:p>
      <w:r>
        <w:br w:type="page"/>
      </w:r>
    </w:p>
    <w:p>
      <w:pPr>
        <w:pStyle w:val="Heading2"/>
      </w:pPr>
      <w:r>
        <w:t>A.4 — Stage 3 · the automation in control of Fakturama</w:t>
      </w:r>
    </w:p>
    <w:p>
      <w:r>
        <w:rPr>
          <w:b w:val="0"/>
        </w:rPr>
        <w:t>A frame from the screen recording, mid-run. The Order PO000001 is open and stays open; the Product picker has been re-opened after the creation detour and now offers CHR-ERG-01 at the gross price the automation calculated — 250.00 × (1 + 19/100) = 297.50 — against the VAT 19% rate it created a few steps earlier. The front end is behind this window, filling in its step list.</w:t>
      </w:r>
    </w:p>
    <w:p>
      <w:pPr>
        <w:spacing w:before="120" w:after="60"/>
        <w:jc w:val="center"/>
      </w:pPr>
      <w:r>
        <w:drawing>
          <wp:inline xmlns:a="http://schemas.openxmlformats.org/drawingml/2006/main" xmlns:pic="http://schemas.openxmlformats.org/drawingml/2006/picture">
            <wp:extent cx="6003950" cy="3377222"/>
            <wp:docPr id="5" name="Picture 5"/>
            <wp:cNvGraphicFramePr>
              <a:graphicFrameLocks noChangeAspect="1"/>
            </wp:cNvGraphicFramePr>
            <a:graphic>
              <a:graphicData uri="http://schemas.openxmlformats.org/drawingml/2006/picture">
                <pic:pic>
                  <pic:nvPicPr>
                    <pic:cNvPr id="0" name="gui-04-running.png"/>
                    <pic:cNvPicPr/>
                  </pic:nvPicPr>
                  <pic:blipFill>
                    <a:blip r:embed="rId14"/>
                    <a:stretch>
                      <a:fillRect/>
                    </a:stretch>
                  </pic:blipFill>
                  <pic:spPr>
                    <a:xfrm>
                      <a:off x="0" y="0"/>
                      <a:ext cx="6003950" cy="3377222"/>
                    </a:xfrm>
                    <a:prstGeom prst="rect"/>
                  </pic:spPr>
                </pic:pic>
              </a:graphicData>
            </a:graphic>
          </wp:inline>
        </w:drawing>
      </w:r>
    </w:p>
    <w:p>
      <w:pPr>
        <w:spacing w:after="240"/>
        <w:jc w:val="center"/>
      </w:pPr>
      <w:r>
        <w:rPr>
          <w:rFonts w:ascii="Calibri" w:hAnsi="Calibri"/>
          <w:i/>
          <w:color w:val="697A8D"/>
          <w:sz w:val="17"/>
        </w:rPr>
        <w:t>Figure A.4. Stage 3 · the automation in control of Fakturama</w:t>
      </w:r>
    </w:p>
    <w:p>
      <w:r>
        <w:br w:type="page"/>
      </w:r>
    </w:p>
    <w:p>
      <w:pPr>
        <w:pStyle w:val="Heading2"/>
      </w:pPr>
      <w:r>
        <w:t>A.5 — The finished run</w:t>
      </w:r>
    </w:p>
    <w:p>
      <w:r>
        <w:rPr>
          <w:b w:val="0"/>
        </w:rPr>
        <w:t>Every stage green, every step ok, and the final verification step selected — its evidence screenshot shows the Documents list carrying both the paid Invoice and the still-open source Order, with the same Cust.Ref. and the same total.</w:t>
      </w:r>
    </w:p>
    <w:p>
      <w:pPr>
        <w:spacing w:before="120" w:after="60"/>
        <w:jc w:val="center"/>
      </w:pPr>
      <w:r>
        <w:drawing>
          <wp:inline xmlns:a="http://schemas.openxmlformats.org/drawingml/2006/main" xmlns:pic="http://schemas.openxmlformats.org/drawingml/2006/picture">
            <wp:extent cx="6003950" cy="3182916"/>
            <wp:docPr id="6" name="Picture 6"/>
            <wp:cNvGraphicFramePr>
              <a:graphicFrameLocks noChangeAspect="1"/>
            </wp:cNvGraphicFramePr>
            <a:graphic>
              <a:graphicData uri="http://schemas.openxmlformats.org/drawingml/2006/picture">
                <pic:pic>
                  <pic:nvPicPr>
                    <pic:cNvPr id="0" name="gui-05-done.png"/>
                    <pic:cNvPicPr/>
                  </pic:nvPicPr>
                  <pic:blipFill>
                    <a:blip r:embed="rId15"/>
                    <a:stretch>
                      <a:fillRect/>
                    </a:stretch>
                  </pic:blipFill>
                  <pic:spPr>
                    <a:xfrm>
                      <a:off x="0" y="0"/>
                      <a:ext cx="6003950" cy="3182916"/>
                    </a:xfrm>
                    <a:prstGeom prst="rect"/>
                  </pic:spPr>
                </pic:pic>
              </a:graphicData>
            </a:graphic>
          </wp:inline>
        </w:drawing>
      </w:r>
    </w:p>
    <w:p>
      <w:pPr>
        <w:spacing w:after="240"/>
        <w:jc w:val="center"/>
      </w:pPr>
      <w:r>
        <w:rPr>
          <w:rFonts w:ascii="Calibri" w:hAnsi="Calibri"/>
          <w:i/>
          <w:color w:val="697A8D"/>
          <w:sz w:val="17"/>
        </w:rPr>
        <w:t>Figure A.5. The finished run</w:t>
      </w:r>
    </w:p>
    <w:p>
      <w:pPr>
        <w:sectPr>
          <w:footerReference w:type="default" r:id="rId9"/>
          <w:pgSz w:w="12240" w:h="15840"/>
          <w:pgMar w:top="1224" w:right="1296" w:bottom="1224" w:left="1296" w:header="720" w:footer="720" w:gutter="0"/>
          <w:cols w:space="720"/>
          <w:docGrid w:linePitch="360"/>
        </w:sectPr>
      </w:pPr>
    </w:p>
    <w:p>
      <w:pPr>
        <w:pStyle w:val="Heading1"/>
      </w:pPr>
      <w:r>
        <w:t>Part B · The Fakturama run, step by step</w:t>
      </w:r>
    </w:p>
    <w:p>
      <w:pPr>
        <w:pStyle w:val="Heading2"/>
      </w:pPr>
      <w:r>
        <w:t>B.1 — [2.10.6] Save the new Payment Method once</w:t>
      </w:r>
    </w:p>
    <w:p>
      <w:r>
        <w:rPr>
          <w:b w:val="0"/>
        </w:rPr>
        <w:t>Spec 2.10.3-2.10.6. Name and Description are the exact extracted method; the payment code follows the 2.10.4 mapping; the day and discount fields are zeroed and 'Set as standard' is not touched.</w:t>
      </w:r>
    </w:p>
    <w:p>
      <w:pPr>
        <w:spacing w:before="120" w:after="60"/>
        <w:jc w:val="center"/>
      </w:pPr>
      <w:r>
        <w:drawing>
          <wp:inline xmlns:a="http://schemas.openxmlformats.org/drawingml/2006/main" xmlns:pic="http://schemas.openxmlformats.org/drawingml/2006/picture">
            <wp:extent cx="7306056" cy="4525188"/>
            <wp:docPr id="7" name="Picture 7"/>
            <wp:cNvGraphicFramePr>
              <a:graphicFrameLocks noChangeAspect="1"/>
            </wp:cNvGraphicFramePr>
            <a:graphic>
              <a:graphicData uri="http://schemas.openxmlformats.org/drawingml/2006/picture">
                <pic:pic>
                  <pic:nvPicPr>
                    <pic:cNvPr id="0" name="B01-02-2-10-6-save-the-new-payment-method-once.jpg"/>
                    <pic:cNvPicPr/>
                  </pic:nvPicPr>
                  <pic:blipFill>
                    <a:blip r:embed="rId16"/>
                    <a:stretch>
                      <a:fillRect/>
                    </a:stretch>
                  </pic:blipFill>
                  <pic:spPr>
                    <a:xfrm>
                      <a:off x="0" y="0"/>
                      <a:ext cx="7306056" cy="4525188"/>
                    </a:xfrm>
                    <a:prstGeom prst="rect"/>
                  </pic:spPr>
                </pic:pic>
              </a:graphicData>
            </a:graphic>
          </wp:inline>
        </w:drawing>
      </w:r>
    </w:p>
    <w:p>
      <w:pPr>
        <w:spacing w:after="240"/>
        <w:jc w:val="center"/>
      </w:pPr>
      <w:r>
        <w:rPr>
          <w:rFonts w:ascii="Calibri" w:hAnsi="Calibri"/>
          <w:i/>
          <w:color w:val="697A8D"/>
          <w:sz w:val="17"/>
        </w:rPr>
        <w:t>Figure B.1 · spec 2.10.6 · ok</w:t>
      </w:r>
    </w:p>
    <w:p>
      <w:r>
        <w:br w:type="page"/>
      </w:r>
    </w:p>
    <w:p>
      <w:pPr>
        <w:pStyle w:val="Heading2"/>
      </w:pPr>
      <w:r>
        <w:t>B.2 — [3.6] Fill a new VAT 19% with the Standard rate code</w:t>
      </w:r>
    </w:p>
    <w:p>
      <w:r>
        <w:rPr>
          <w:b w:val="0"/>
        </w:rPr>
        <w:t>Spec 3.6. Name and Description are 'VAT' plus the extracted percentage, the value is that percentage, and the e-invoice code stays S (Standard rate).</w:t>
      </w:r>
    </w:p>
    <w:p>
      <w:pPr>
        <w:spacing w:before="120" w:after="60"/>
        <w:jc w:val="center"/>
      </w:pPr>
      <w:r>
        <w:drawing>
          <wp:inline xmlns:a="http://schemas.openxmlformats.org/drawingml/2006/main" xmlns:pic="http://schemas.openxmlformats.org/drawingml/2006/picture">
            <wp:extent cx="7306056" cy="4525188"/>
            <wp:docPr id="8" name="Picture 8"/>
            <wp:cNvGraphicFramePr>
              <a:graphicFrameLocks noChangeAspect="1"/>
            </wp:cNvGraphicFramePr>
            <a:graphic>
              <a:graphicData uri="http://schemas.openxmlformats.org/drawingml/2006/picture">
                <pic:pic>
                  <pic:nvPicPr>
                    <pic:cNvPr id="0" name="B02-03-3-6-fill-a-new-vat-19-with-the-standard-rate-code.jpg"/>
                    <pic:cNvPicPr/>
                  </pic:nvPicPr>
                  <pic:blipFill>
                    <a:blip r:embed="rId17"/>
                    <a:stretch>
                      <a:fillRect/>
                    </a:stretch>
                  </pic:blipFill>
                  <pic:spPr>
                    <a:xfrm>
                      <a:off x="0" y="0"/>
                      <a:ext cx="7306056" cy="4525188"/>
                    </a:xfrm>
                    <a:prstGeom prst="rect"/>
                  </pic:spPr>
                </pic:pic>
              </a:graphicData>
            </a:graphic>
          </wp:inline>
        </w:drawing>
      </w:r>
    </w:p>
    <w:p>
      <w:pPr>
        <w:spacing w:after="240"/>
        <w:jc w:val="center"/>
      </w:pPr>
      <w:r>
        <w:rPr>
          <w:rFonts w:ascii="Calibri" w:hAnsi="Calibri"/>
          <w:i/>
          <w:color w:val="697A8D"/>
          <w:sz w:val="17"/>
        </w:rPr>
        <w:t>Figure B.2 · spec 3.6 · ok</w:t>
      </w:r>
    </w:p>
    <w:p>
      <w:r>
        <w:br w:type="page"/>
      </w:r>
    </w:p>
    <w:p>
      <w:pPr>
        <w:pStyle w:val="Heading2"/>
      </w:pPr>
      <w:r>
        <w:t>B.3 — [1.3] Open a New Order from the top toolbar</w:t>
      </w:r>
    </w:p>
    <w:p>
      <w:r>
        <w:rPr>
          <w:b w:val="0"/>
        </w:rPr>
        <w:t>Spec 1.3. The New Order editor, opened from the top toolbar. It is opened first and stays open for the whole run - every master-data detour comes back to this tab.</w:t>
      </w:r>
    </w:p>
    <w:p>
      <w:pPr>
        <w:spacing w:before="120" w:after="60"/>
        <w:jc w:val="center"/>
      </w:pPr>
      <w:r>
        <w:drawing>
          <wp:inline xmlns:a="http://schemas.openxmlformats.org/drawingml/2006/main" xmlns:pic="http://schemas.openxmlformats.org/drawingml/2006/picture">
            <wp:extent cx="7306056" cy="4525188"/>
            <wp:docPr id="9" name="Picture 9"/>
            <wp:cNvGraphicFramePr>
              <a:graphicFrameLocks noChangeAspect="1"/>
            </wp:cNvGraphicFramePr>
            <a:graphic>
              <a:graphicData uri="http://schemas.openxmlformats.org/drawingml/2006/picture">
                <pic:pic>
                  <pic:nvPicPr>
                    <pic:cNvPr id="0" name="B03-04-1-3-open-a-new-order-from-the-top-toolbar.jpg"/>
                    <pic:cNvPicPr/>
                  </pic:nvPicPr>
                  <pic:blipFill>
                    <a:blip r:embed="rId18"/>
                    <a:stretch>
                      <a:fillRect/>
                    </a:stretch>
                  </pic:blipFill>
                  <pic:spPr>
                    <a:xfrm>
                      <a:off x="0" y="0"/>
                      <a:ext cx="7306056" cy="4525188"/>
                    </a:xfrm>
                    <a:prstGeom prst="rect"/>
                  </pic:spPr>
                </pic:pic>
              </a:graphicData>
            </a:graphic>
          </wp:inline>
        </w:drawing>
      </w:r>
    </w:p>
    <w:p>
      <w:pPr>
        <w:spacing w:after="240"/>
        <w:jc w:val="center"/>
      </w:pPr>
      <w:r>
        <w:rPr>
          <w:rFonts w:ascii="Calibri" w:hAnsi="Calibri"/>
          <w:i/>
          <w:color w:val="697A8D"/>
          <w:sz w:val="17"/>
        </w:rPr>
        <w:t>Figure B.3 · spec 1.3 · ok</w:t>
      </w:r>
    </w:p>
    <w:p>
      <w:r>
        <w:br w:type="page"/>
      </w:r>
    </w:p>
    <w:p>
      <w:pPr>
        <w:pStyle w:val="Heading2"/>
      </w:pPr>
      <w:r>
        <w:t>B.4 — [1.7] Set price mode to Net and keep VAT as With VAT</w:t>
      </w:r>
    </w:p>
    <w:p>
      <w:r>
        <w:rPr>
          <w:b w:val="0"/>
        </w:rPr>
        <w:t>Spec 1.4-1.7. The proposed No. is read and left alone, the Date and Cust.Ref. come from the image, the price mode is Net and VAT stays 'With VAT'.</w:t>
      </w:r>
    </w:p>
    <w:p>
      <w:r>
        <w:rPr>
          <w:b/>
          <w:color w:val="697A8D"/>
        </w:rPr>
        <w:t>Recorded:</w:t>
      </w:r>
      <w:r>
        <w:rPr>
          <w:b w:val="0"/>
          <w:color w:val="697A8D"/>
        </w:rPr>
        <w:t xml:space="preserve"> price mode 'Gross' -&gt; 'Net'; VAT mode 'With VAT'</w:t>
      </w:r>
    </w:p>
    <w:p>
      <w:pPr>
        <w:spacing w:before="120" w:after="60"/>
        <w:jc w:val="center"/>
      </w:pPr>
      <w:r>
        <w:drawing>
          <wp:inline xmlns:a="http://schemas.openxmlformats.org/drawingml/2006/main" xmlns:pic="http://schemas.openxmlformats.org/drawingml/2006/picture">
            <wp:extent cx="7306056" cy="4525188"/>
            <wp:docPr id="10" name="Picture 10"/>
            <wp:cNvGraphicFramePr>
              <a:graphicFrameLocks noChangeAspect="1"/>
            </wp:cNvGraphicFramePr>
            <a:graphic>
              <a:graphicData uri="http://schemas.openxmlformats.org/drawingml/2006/picture">
                <pic:pic>
                  <pic:nvPicPr>
                    <pic:cNvPr id="0" name="B04-05-1-7-set-price-mode-to-net-and-keep-vat-as-with-vat.jpg"/>
                    <pic:cNvPicPr/>
                  </pic:nvPicPr>
                  <pic:blipFill>
                    <a:blip r:embed="rId19"/>
                    <a:stretch>
                      <a:fillRect/>
                    </a:stretch>
                  </pic:blipFill>
                  <pic:spPr>
                    <a:xfrm>
                      <a:off x="0" y="0"/>
                      <a:ext cx="7306056" cy="4525188"/>
                    </a:xfrm>
                    <a:prstGeom prst="rect"/>
                  </pic:spPr>
                </pic:pic>
              </a:graphicData>
            </a:graphic>
          </wp:inline>
        </w:drawing>
      </w:r>
    </w:p>
    <w:p>
      <w:pPr>
        <w:spacing w:after="240"/>
        <w:jc w:val="center"/>
      </w:pPr>
      <w:r>
        <w:rPr>
          <w:rFonts w:ascii="Calibri" w:hAnsi="Calibri"/>
          <w:i/>
          <w:color w:val="697A8D"/>
          <w:sz w:val="17"/>
        </w:rPr>
        <w:t>Figure B.4 · spec 1.7 · ok</w:t>
      </w:r>
    </w:p>
    <w:p>
      <w:r>
        <w:br w:type="page"/>
      </w:r>
    </w:p>
    <w:p>
      <w:pPr>
        <w:pStyle w:val="Heading2"/>
      </w:pPr>
      <w:r>
        <w:t>B.5 — [2.1-2.3] Try to select the Debtor from the Order</w:t>
      </w:r>
    </w:p>
    <w:p>
      <w:r>
        <w:rPr>
          <w:b w:val="0"/>
        </w:rPr>
        <w:t>Spec 2.1-2.3. The Order's own address picker is the existence check. A row counts as an exact match only when Company, First Name, Name, ZIP and City all agree; conflicting rows stop the run, and no row sends it to the creation branch.</w:t>
      </w:r>
    </w:p>
    <w:p>
      <w:r>
        <w:rPr>
          <w:b/>
          <w:color w:val="697A8D"/>
        </w:rPr>
        <w:t>Recorded:</w:t>
      </w:r>
      <w:r>
        <w:rPr>
          <w:b w:val="0"/>
          <w:color w:val="697A8D"/>
        </w:rPr>
        <w:t xml:space="preserve"> no exact debtor found (0 rows)</w:t>
      </w:r>
    </w:p>
    <w:p>
      <w:pPr>
        <w:spacing w:before="120" w:after="60"/>
        <w:jc w:val="center"/>
      </w:pPr>
      <w:r>
        <w:drawing>
          <wp:inline xmlns:a="http://schemas.openxmlformats.org/drawingml/2006/main" xmlns:pic="http://schemas.openxmlformats.org/drawingml/2006/picture">
            <wp:extent cx="7306056" cy="4525188"/>
            <wp:docPr id="11" name="Picture 11"/>
            <wp:cNvGraphicFramePr>
              <a:graphicFrameLocks noChangeAspect="1"/>
            </wp:cNvGraphicFramePr>
            <a:graphic>
              <a:graphicData uri="http://schemas.openxmlformats.org/drawingml/2006/picture">
                <pic:pic>
                  <pic:nvPicPr>
                    <pic:cNvPr id="0" name="B05-06-2-1-2-3-try-to-select-the-debtor-from-the-order.jpg"/>
                    <pic:cNvPicPr/>
                  </pic:nvPicPr>
                  <pic:blipFill>
                    <a:blip r:embed="rId20"/>
                    <a:stretch>
                      <a:fillRect/>
                    </a:stretch>
                  </pic:blipFill>
                  <pic:spPr>
                    <a:xfrm>
                      <a:off x="0" y="0"/>
                      <a:ext cx="7306056" cy="4525188"/>
                    </a:xfrm>
                    <a:prstGeom prst="rect"/>
                  </pic:spPr>
                </pic:pic>
              </a:graphicData>
            </a:graphic>
          </wp:inline>
        </w:drawing>
      </w:r>
    </w:p>
    <w:p>
      <w:pPr>
        <w:spacing w:after="240"/>
        <w:jc w:val="center"/>
      </w:pPr>
      <w:r>
        <w:rPr>
          <w:rFonts w:ascii="Calibri" w:hAnsi="Calibri"/>
          <w:i/>
          <w:color w:val="697A8D"/>
          <w:sz w:val="17"/>
        </w:rPr>
        <w:t>Figure B.5 · spec 2.1-2.3 · ok</w:t>
      </w:r>
    </w:p>
    <w:p>
      <w:r>
        <w:br w:type="page"/>
      </w:r>
    </w:p>
    <w:p>
      <w:pPr>
        <w:pStyle w:val="Heading2"/>
      </w:pPr>
      <w:r>
        <w:t>B.6 — [2.8] Assign address roles</w:t>
      </w:r>
    </w:p>
    <w:p>
      <w:r>
        <w:rPr>
          <w:b w:val="0"/>
        </w:rPr>
        <w:t>Spec 2.7-2.8. The billing address from the image, on Addresses &gt; Main address.</w:t>
      </w:r>
    </w:p>
    <w:p>
      <w:r>
        <w:rPr>
          <w:b/>
          <w:color w:val="697A8D"/>
        </w:rPr>
        <w:t>Recorded:</w:t>
      </w:r>
      <w:r>
        <w:rPr>
          <w:b w:val="0"/>
          <w:color w:val="697A8D"/>
        </w:rPr>
        <w:t xml:space="preserve"> address-role control not drivable in this Fakturama version; Main address keeps its default roles (recorded as a deviation) | billing != delivery: the separate delivery address is NOT created (see README, known gaps)</w:t>
      </w:r>
    </w:p>
    <w:p>
      <w:pPr>
        <w:spacing w:before="120" w:after="60"/>
        <w:jc w:val="center"/>
      </w:pPr>
      <w:r>
        <w:drawing>
          <wp:inline xmlns:a="http://schemas.openxmlformats.org/drawingml/2006/main" xmlns:pic="http://schemas.openxmlformats.org/drawingml/2006/picture">
            <wp:extent cx="7306056" cy="4525188"/>
            <wp:docPr id="12" name="Picture 12"/>
            <wp:cNvGraphicFramePr>
              <a:graphicFrameLocks noChangeAspect="1"/>
            </wp:cNvGraphicFramePr>
            <a:graphic>
              <a:graphicData uri="http://schemas.openxmlformats.org/drawingml/2006/picture">
                <pic:pic>
                  <pic:nvPicPr>
                    <pic:cNvPr id="0" name="B06-07-2-8-assign-address-roles.jpg"/>
                    <pic:cNvPicPr/>
                  </pic:nvPicPr>
                  <pic:blipFill>
                    <a:blip r:embed="rId21"/>
                    <a:stretch>
                      <a:fillRect/>
                    </a:stretch>
                  </pic:blipFill>
                  <pic:spPr>
                    <a:xfrm>
                      <a:off x="0" y="0"/>
                      <a:ext cx="7306056" cy="4525188"/>
                    </a:xfrm>
                    <a:prstGeom prst="rect"/>
                  </pic:spPr>
                </pic:pic>
              </a:graphicData>
            </a:graphic>
          </wp:inline>
        </w:drawing>
      </w:r>
    </w:p>
    <w:p>
      <w:pPr>
        <w:spacing w:after="240"/>
        <w:jc w:val="center"/>
      </w:pPr>
      <w:r>
        <w:rPr>
          <w:rFonts w:ascii="Calibri" w:hAnsi="Calibri"/>
          <w:i/>
          <w:color w:val="697A8D"/>
          <w:sz w:val="17"/>
        </w:rPr>
        <w:t>Figure B.6 · spec 2.8 · skipped</w:t>
      </w:r>
    </w:p>
    <w:p>
      <w:r>
        <w:br w:type="page"/>
      </w:r>
    </w:p>
    <w:p>
      <w:pPr>
        <w:pStyle w:val="Heading2"/>
      </w:pPr>
      <w:r>
        <w:t>B.7 — [2.11] Save the Debtor once</w:t>
      </w:r>
    </w:p>
    <w:p>
      <w:r>
        <w:rPr>
          <w:b w:val="0"/>
        </w:rPr>
        <w:t>Spec 2.9-2.11. Alias, 0% discount and Net on Miscellaneous; the exact payment method on Payment; then one save.</w:t>
      </w:r>
    </w:p>
    <w:p>
      <w:pPr>
        <w:spacing w:before="120" w:after="60"/>
        <w:jc w:val="center"/>
      </w:pPr>
      <w:r>
        <w:drawing>
          <wp:inline xmlns:a="http://schemas.openxmlformats.org/drawingml/2006/main" xmlns:pic="http://schemas.openxmlformats.org/drawingml/2006/picture">
            <wp:extent cx="7306056" cy="4525188"/>
            <wp:docPr id="13" name="Picture 13"/>
            <wp:cNvGraphicFramePr>
              <a:graphicFrameLocks noChangeAspect="1"/>
            </wp:cNvGraphicFramePr>
            <a:graphic>
              <a:graphicData uri="http://schemas.openxmlformats.org/drawingml/2006/picture">
                <pic:pic>
                  <pic:nvPicPr>
                    <pic:cNvPr id="0" name="B07-08-2-11-save-the-debtor-once.jpg"/>
                    <pic:cNvPicPr/>
                  </pic:nvPicPr>
                  <pic:blipFill>
                    <a:blip r:embed="rId22"/>
                    <a:stretch>
                      <a:fillRect/>
                    </a:stretch>
                  </pic:blipFill>
                  <pic:spPr>
                    <a:xfrm>
                      <a:off x="0" y="0"/>
                      <a:ext cx="7306056" cy="4525188"/>
                    </a:xfrm>
                    <a:prstGeom prst="rect"/>
                  </pic:spPr>
                </pic:pic>
              </a:graphicData>
            </a:graphic>
          </wp:inline>
        </w:drawing>
      </w:r>
    </w:p>
    <w:p>
      <w:pPr>
        <w:spacing w:after="240"/>
        <w:jc w:val="center"/>
      </w:pPr>
      <w:r>
        <w:rPr>
          <w:rFonts w:ascii="Calibri" w:hAnsi="Calibri"/>
          <w:i/>
          <w:color w:val="697A8D"/>
          <w:sz w:val="17"/>
        </w:rPr>
        <w:t>Figure B.7 · spec 2.11 · ok</w:t>
      </w:r>
    </w:p>
    <w:p>
      <w:r>
        <w:br w:type="page"/>
      </w:r>
    </w:p>
    <w:p>
      <w:pPr>
        <w:pStyle w:val="Heading2"/>
      </w:pPr>
      <w:r>
        <w:t>B.8 — [2.12] Re-open the address selector and select the newly saved Debtor</w:t>
      </w:r>
    </w:p>
    <w:p>
      <w:r>
        <w:rPr>
          <w:b w:val="0"/>
        </w:rPr>
        <w:t>Spec 2.12-2.13. Back in the still-open Order, the picker is re-opened and the new Debtor selected there - which is what proves the record was really saved.</w:t>
      </w:r>
    </w:p>
    <w:p>
      <w:r>
        <w:rPr>
          <w:b/>
          <w:color w:val="697A8D"/>
        </w:rPr>
        <w:t>Recorded:</w:t>
      </w:r>
      <w:r>
        <w:rPr>
          <w:b w:val="0"/>
          <w:color w:val="697A8D"/>
        </w:rPr>
        <w:t xml:space="preserve"> selected existing debtor: ['1 CUSTOOOOO1', 'Marta', 'Klein', 'Northstar Office', '10117', 'Berlin']</w:t>
      </w:r>
    </w:p>
    <w:p>
      <w:pPr>
        <w:spacing w:before="120" w:after="60"/>
        <w:jc w:val="center"/>
      </w:pPr>
      <w:r>
        <w:drawing>
          <wp:inline xmlns:a="http://schemas.openxmlformats.org/drawingml/2006/main" xmlns:pic="http://schemas.openxmlformats.org/drawingml/2006/picture">
            <wp:extent cx="7306056" cy="4525188"/>
            <wp:docPr id="14" name="Picture 14"/>
            <wp:cNvGraphicFramePr>
              <a:graphicFrameLocks noChangeAspect="1"/>
            </wp:cNvGraphicFramePr>
            <a:graphic>
              <a:graphicData uri="http://schemas.openxmlformats.org/drawingml/2006/picture">
                <pic:pic>
                  <pic:nvPicPr>
                    <pic:cNvPr id="0" name="B08-09-2-12-re-open-the-address-selector-and-select-the-newly-saved.jpg"/>
                    <pic:cNvPicPr/>
                  </pic:nvPicPr>
                  <pic:blipFill>
                    <a:blip r:embed="rId23"/>
                    <a:stretch>
                      <a:fillRect/>
                    </a:stretch>
                  </pic:blipFill>
                  <pic:spPr>
                    <a:xfrm>
                      <a:off x="0" y="0"/>
                      <a:ext cx="7306056" cy="4525188"/>
                    </a:xfrm>
                    <a:prstGeom prst="rect"/>
                  </pic:spPr>
                </pic:pic>
              </a:graphicData>
            </a:graphic>
          </wp:inline>
        </w:drawing>
      </w:r>
    </w:p>
    <w:p>
      <w:pPr>
        <w:spacing w:after="240"/>
        <w:jc w:val="center"/>
      </w:pPr>
      <w:r>
        <w:rPr>
          <w:rFonts w:ascii="Calibri" w:hAnsi="Calibri"/>
          <w:i/>
          <w:color w:val="697A8D"/>
          <w:sz w:val="17"/>
        </w:rPr>
        <w:t>Figure B.8 · spec 2.12 · ok</w:t>
      </w:r>
    </w:p>
    <w:p>
      <w:r>
        <w:br w:type="page"/>
      </w:r>
    </w:p>
    <w:p>
      <w:pPr>
        <w:pStyle w:val="Heading2"/>
      </w:pPr>
      <w:r>
        <w:t>B.9 — [2.4] Confirm the populated Invoice and Delivery addresses</w:t>
      </w:r>
    </w:p>
    <w:p>
      <w:r>
        <w:rPr>
          <w:b w:val="0"/>
        </w:rPr>
        <w:t>Spec 2.4 / 2.13. The Invoice and Delivery addresses populated from the selected Debtor, checked against the source image before the run moves on to the products.</w:t>
      </w:r>
    </w:p>
    <w:p>
      <w:r>
        <w:rPr>
          <w:b/>
          <w:color w:val="697A8D"/>
        </w:rPr>
        <w:t>Recorded:</w:t>
      </w:r>
      <w:r>
        <w:rPr>
          <w:b w:val="0"/>
          <w:color w:val="697A8D"/>
        </w:rPr>
        <w:t xml:space="preserve"> invoice/delivery addresses match the source</w:t>
      </w:r>
    </w:p>
    <w:p>
      <w:pPr>
        <w:spacing w:before="120" w:after="60"/>
        <w:jc w:val="center"/>
      </w:pPr>
      <w:r>
        <w:drawing>
          <wp:inline xmlns:a="http://schemas.openxmlformats.org/drawingml/2006/main" xmlns:pic="http://schemas.openxmlformats.org/drawingml/2006/picture">
            <wp:extent cx="7306056" cy="4525188"/>
            <wp:docPr id="15" name="Picture 15"/>
            <wp:cNvGraphicFramePr>
              <a:graphicFrameLocks noChangeAspect="1"/>
            </wp:cNvGraphicFramePr>
            <a:graphic>
              <a:graphicData uri="http://schemas.openxmlformats.org/drawingml/2006/picture">
                <pic:pic>
                  <pic:nvPicPr>
                    <pic:cNvPr id="0" name="B09-10-2-4-confirm-the-populated-invoice-and-delivery-addresses.jpg"/>
                    <pic:cNvPicPr/>
                  </pic:nvPicPr>
                  <pic:blipFill>
                    <a:blip r:embed="rId24"/>
                    <a:stretch>
                      <a:fillRect/>
                    </a:stretch>
                  </pic:blipFill>
                  <pic:spPr>
                    <a:xfrm>
                      <a:off x="0" y="0"/>
                      <a:ext cx="7306056" cy="4525188"/>
                    </a:xfrm>
                    <a:prstGeom prst="rect"/>
                  </pic:spPr>
                </pic:pic>
              </a:graphicData>
            </a:graphic>
          </wp:inline>
        </w:drawing>
      </w:r>
    </w:p>
    <w:p>
      <w:pPr>
        <w:spacing w:after="240"/>
        <w:jc w:val="center"/>
      </w:pPr>
      <w:r>
        <w:rPr>
          <w:rFonts w:ascii="Calibri" w:hAnsi="Calibri"/>
          <w:i/>
          <w:color w:val="697A8D"/>
          <w:sz w:val="17"/>
        </w:rPr>
        <w:t>Figure B.9 · spec 2.4 · ok</w:t>
      </w:r>
    </w:p>
    <w:p>
      <w:r>
        <w:br w:type="page"/>
      </w:r>
    </w:p>
    <w:p>
      <w:pPr>
        <w:pStyle w:val="Heading2"/>
      </w:pPr>
      <w:r>
        <w:t>B.10 — [3.2-3.3] Try to select CHR-ERG-01 from the Order</w:t>
      </w:r>
    </w:p>
    <w:p>
      <w:r>
        <w:rPr>
          <w:b w:val="0"/>
        </w:rPr>
        <w:t>Spec 3.2-3.3. The Product picker, searched on the exact SKU. When no exact row appears the run cancels out, creates the Product, and comes back to this dialog.</w:t>
      </w:r>
    </w:p>
    <w:p>
      <w:r>
        <w:rPr>
          <w:b/>
          <w:color w:val="697A8D"/>
        </w:rPr>
        <w:t>Recorded:</w:t>
      </w:r>
      <w:r>
        <w:rPr>
          <w:b w:val="0"/>
          <w:color w:val="697A8D"/>
        </w:rPr>
        <w:t xml:space="preserve"> no exact SKU CHR-ERG-01 (0 rows)</w:t>
      </w:r>
    </w:p>
    <w:p>
      <w:pPr>
        <w:spacing w:before="120" w:after="60"/>
        <w:jc w:val="center"/>
      </w:pPr>
      <w:r>
        <w:drawing>
          <wp:inline xmlns:a="http://schemas.openxmlformats.org/drawingml/2006/main" xmlns:pic="http://schemas.openxmlformats.org/drawingml/2006/picture">
            <wp:extent cx="7306056" cy="4525188"/>
            <wp:docPr id="16" name="Picture 16"/>
            <wp:cNvGraphicFramePr>
              <a:graphicFrameLocks noChangeAspect="1"/>
            </wp:cNvGraphicFramePr>
            <a:graphic>
              <a:graphicData uri="http://schemas.openxmlformats.org/drawingml/2006/picture">
                <pic:pic>
                  <pic:nvPicPr>
                    <pic:cNvPr id="0" name="B10-11-3-2-3-3-try-to-select-chr-erg-01-from-the-order.jpg"/>
                    <pic:cNvPicPr/>
                  </pic:nvPicPr>
                  <pic:blipFill>
                    <a:blip r:embed="rId25"/>
                    <a:stretch>
                      <a:fillRect/>
                    </a:stretch>
                  </pic:blipFill>
                  <pic:spPr>
                    <a:xfrm>
                      <a:off x="0" y="0"/>
                      <a:ext cx="7306056" cy="4525188"/>
                    </a:xfrm>
                    <a:prstGeom prst="rect"/>
                  </pic:spPr>
                </pic:pic>
              </a:graphicData>
            </a:graphic>
          </wp:inline>
        </w:drawing>
      </w:r>
    </w:p>
    <w:p>
      <w:pPr>
        <w:spacing w:after="240"/>
        <w:jc w:val="center"/>
      </w:pPr>
      <w:r>
        <w:rPr>
          <w:rFonts w:ascii="Calibri" w:hAnsi="Calibri"/>
          <w:i/>
          <w:color w:val="697A8D"/>
          <w:sz w:val="17"/>
        </w:rPr>
        <w:t>Figure B.10 · spec 3.2-3.3 · ok</w:t>
      </w:r>
    </w:p>
    <w:p>
      <w:r>
        <w:br w:type="page"/>
      </w:r>
    </w:p>
    <w:p>
      <w:pPr>
        <w:pStyle w:val="Heading2"/>
      </w:pPr>
      <w:r>
        <w:t>B.11 — [3.10] cost price 0.00, exact VAT, Stock 0.00</w:t>
      </w:r>
    </w:p>
    <w:p>
      <w:r>
        <w:rPr>
          <w:b w:val="0"/>
        </w:rPr>
        <w:t>Spec 3.8-3.10. Item Number is the SKU and both Name and Description are the item description. Price (gross) is the 3.9 calculation - and the transaction line's discount is deliberately NOT applied to a master price.</w:t>
      </w:r>
    </w:p>
    <w:p>
      <w:r>
        <w:rPr>
          <w:b/>
          <w:color w:val="697A8D"/>
        </w:rPr>
        <w:t>Recorded:</w:t>
      </w:r>
      <w:r>
        <w:rPr>
          <w:b w:val="0"/>
          <w:color w:val="697A8D"/>
        </w:rPr>
        <w:t xml:space="preserve"> VAT 'VAT 19%', cost 0.00, stock 0.00</w:t>
      </w:r>
    </w:p>
    <w:p>
      <w:pPr>
        <w:spacing w:before="120" w:after="60"/>
        <w:jc w:val="center"/>
      </w:pPr>
      <w:r>
        <w:drawing>
          <wp:inline xmlns:a="http://schemas.openxmlformats.org/drawingml/2006/main" xmlns:pic="http://schemas.openxmlformats.org/drawingml/2006/picture">
            <wp:extent cx="7306056" cy="4525188"/>
            <wp:docPr id="17" name="Picture 17"/>
            <wp:cNvGraphicFramePr>
              <a:graphicFrameLocks noChangeAspect="1"/>
            </wp:cNvGraphicFramePr>
            <a:graphic>
              <a:graphicData uri="http://schemas.openxmlformats.org/drawingml/2006/picture">
                <pic:pic>
                  <pic:nvPicPr>
                    <pic:cNvPr id="0" name="B11-12-3-10-cost-price-0-00-exact-vat-stock-0-00.jpg"/>
                    <pic:cNvPicPr/>
                  </pic:nvPicPr>
                  <pic:blipFill>
                    <a:blip r:embed="rId26"/>
                    <a:stretch>
                      <a:fillRect/>
                    </a:stretch>
                  </pic:blipFill>
                  <pic:spPr>
                    <a:xfrm>
                      <a:off x="0" y="0"/>
                      <a:ext cx="7306056" cy="4525188"/>
                    </a:xfrm>
                    <a:prstGeom prst="rect"/>
                  </pic:spPr>
                </pic:pic>
              </a:graphicData>
            </a:graphic>
          </wp:inline>
        </w:drawing>
      </w:r>
    </w:p>
    <w:p>
      <w:pPr>
        <w:spacing w:after="240"/>
        <w:jc w:val="center"/>
      </w:pPr>
      <w:r>
        <w:rPr>
          <w:rFonts w:ascii="Calibri" w:hAnsi="Calibri"/>
          <w:i/>
          <w:color w:val="697A8D"/>
          <w:sz w:val="17"/>
        </w:rPr>
        <w:t>Figure B.11 · spec 3.10 · ok</w:t>
      </w:r>
    </w:p>
    <w:p>
      <w:r>
        <w:br w:type="page"/>
      </w:r>
    </w:p>
    <w:p>
      <w:pPr>
        <w:pStyle w:val="Heading2"/>
      </w:pPr>
      <w:r>
        <w:t>B.12 — [3.12] Re-open the product selector and select the newly saved CHR-ERG-01</w:t>
      </w:r>
    </w:p>
    <w:p>
      <w:r>
        <w:rPr>
          <w:b w:val="0"/>
        </w:rPr>
        <w:t>Spec 3.12. The newly saved Product, selected from the same picker in the same still-open Order. If it did not appear here, the run would stop for review.</w:t>
      </w:r>
    </w:p>
    <w:p>
      <w:r>
        <w:rPr>
          <w:b/>
          <w:color w:val="697A8D"/>
        </w:rPr>
        <w:t>Recorded:</w:t>
      </w:r>
      <w:r>
        <w:rPr>
          <w:b w:val="0"/>
          <w:color w:val="697A8D"/>
        </w:rPr>
        <w:t xml:space="preserve"> selected existing product: ['Ergonomic Des_', 'Ergonomic Des_', '', '5297.50']  [SKU column unreadable; accepted the single row returned by an exact-SKU search because its name matches the extracted description]</w:t>
      </w:r>
    </w:p>
    <w:p>
      <w:pPr>
        <w:spacing w:before="120" w:after="60"/>
        <w:jc w:val="center"/>
      </w:pPr>
      <w:r>
        <w:drawing>
          <wp:inline xmlns:a="http://schemas.openxmlformats.org/drawingml/2006/main" xmlns:pic="http://schemas.openxmlformats.org/drawingml/2006/picture">
            <wp:extent cx="7306056" cy="4525188"/>
            <wp:docPr id="18" name="Picture 18"/>
            <wp:cNvGraphicFramePr>
              <a:graphicFrameLocks noChangeAspect="1"/>
            </wp:cNvGraphicFramePr>
            <a:graphic>
              <a:graphicData uri="http://schemas.openxmlformats.org/drawingml/2006/picture">
                <pic:pic>
                  <pic:nvPicPr>
                    <pic:cNvPr id="0" name="B12-13-3-12-re-open-the-product-selector-and-select-the-newly-saved.jpg"/>
                    <pic:cNvPicPr/>
                  </pic:nvPicPr>
                  <pic:blipFill>
                    <a:blip r:embed="rId27"/>
                    <a:stretch>
                      <a:fillRect/>
                    </a:stretch>
                  </pic:blipFill>
                  <pic:spPr>
                    <a:xfrm>
                      <a:off x="0" y="0"/>
                      <a:ext cx="7306056" cy="4525188"/>
                    </a:xfrm>
                    <a:prstGeom prst="rect"/>
                  </pic:spPr>
                </pic:pic>
              </a:graphicData>
            </a:graphic>
          </wp:inline>
        </w:drawing>
      </w:r>
    </w:p>
    <w:p>
      <w:pPr>
        <w:spacing w:after="240"/>
        <w:jc w:val="center"/>
      </w:pPr>
      <w:r>
        <w:rPr>
          <w:rFonts w:ascii="Calibri" w:hAnsi="Calibri"/>
          <w:i/>
          <w:color w:val="697A8D"/>
          <w:sz w:val="17"/>
        </w:rPr>
        <w:t>Figure B.12 · spec 3.12 · ok</w:t>
      </w:r>
    </w:p>
    <w:p>
      <w:r>
        <w:br w:type="page"/>
      </w:r>
    </w:p>
    <w:p>
      <w:pPr>
        <w:pStyle w:val="Heading2"/>
      </w:pPr>
      <w:r>
        <w:t>B.13 — [3.2-3.3] Try to select MAT-DESK-02 from the Order</w:t>
      </w:r>
    </w:p>
    <w:p>
      <w:r>
        <w:rPr>
          <w:b w:val="0"/>
        </w:rPr>
        <w:t>Spec 3.2-3.3. The Product picker, searched on the exact SKU. When no exact row appears the run cancels out, creates the Product, and comes back to this dialog.</w:t>
      </w:r>
    </w:p>
    <w:p>
      <w:r>
        <w:rPr>
          <w:b/>
          <w:color w:val="697A8D"/>
        </w:rPr>
        <w:t>Recorded:</w:t>
      </w:r>
      <w:r>
        <w:rPr>
          <w:b w:val="0"/>
          <w:color w:val="697A8D"/>
        </w:rPr>
        <w:t xml:space="preserve"> no exact SKU MAT-DESK-02 (0 rows)</w:t>
      </w:r>
    </w:p>
    <w:p>
      <w:pPr>
        <w:spacing w:before="120" w:after="60"/>
        <w:jc w:val="center"/>
      </w:pPr>
      <w:r>
        <w:drawing>
          <wp:inline xmlns:a="http://schemas.openxmlformats.org/drawingml/2006/main" xmlns:pic="http://schemas.openxmlformats.org/drawingml/2006/picture">
            <wp:extent cx="7306056" cy="4525188"/>
            <wp:docPr id="19" name="Picture 19"/>
            <wp:cNvGraphicFramePr>
              <a:graphicFrameLocks noChangeAspect="1"/>
            </wp:cNvGraphicFramePr>
            <a:graphic>
              <a:graphicData uri="http://schemas.openxmlformats.org/drawingml/2006/picture">
                <pic:pic>
                  <pic:nvPicPr>
                    <pic:cNvPr id="0" name="B13-14-3-2-3-3-try-to-select-mat-desk-02-from-the-order.jpg"/>
                    <pic:cNvPicPr/>
                  </pic:nvPicPr>
                  <pic:blipFill>
                    <a:blip r:embed="rId28"/>
                    <a:stretch>
                      <a:fillRect/>
                    </a:stretch>
                  </pic:blipFill>
                  <pic:spPr>
                    <a:xfrm>
                      <a:off x="0" y="0"/>
                      <a:ext cx="7306056" cy="4525188"/>
                    </a:xfrm>
                    <a:prstGeom prst="rect"/>
                  </pic:spPr>
                </pic:pic>
              </a:graphicData>
            </a:graphic>
          </wp:inline>
        </w:drawing>
      </w:r>
    </w:p>
    <w:p>
      <w:pPr>
        <w:spacing w:after="240"/>
        <w:jc w:val="center"/>
      </w:pPr>
      <w:r>
        <w:rPr>
          <w:rFonts w:ascii="Calibri" w:hAnsi="Calibri"/>
          <w:i/>
          <w:color w:val="697A8D"/>
          <w:sz w:val="17"/>
        </w:rPr>
        <w:t>Figure B.13 · spec 3.2-3.3 · ok</w:t>
      </w:r>
    </w:p>
    <w:p>
      <w:r>
        <w:br w:type="page"/>
      </w:r>
    </w:p>
    <w:p>
      <w:pPr>
        <w:pStyle w:val="Heading2"/>
      </w:pPr>
      <w:r>
        <w:t>B.14 — [3.10] cost price 0.00, exact VAT, Stock 0.00</w:t>
      </w:r>
    </w:p>
    <w:p>
      <w:r>
        <w:rPr>
          <w:b w:val="0"/>
        </w:rPr>
        <w:t>Spec 3.8-3.10. Item Number is the SKU and both Name and Description are the item description. Price (gross) is the 3.9 calculation - and the transaction line's discount is deliberately NOT applied to a master price.</w:t>
      </w:r>
    </w:p>
    <w:p>
      <w:r>
        <w:rPr>
          <w:b/>
          <w:color w:val="697A8D"/>
        </w:rPr>
        <w:t>Recorded:</w:t>
      </w:r>
      <w:r>
        <w:rPr>
          <w:b w:val="0"/>
          <w:color w:val="697A8D"/>
        </w:rPr>
        <w:t xml:space="preserve"> VAT 'VAT 19%', cost 0.00, stock 0.00</w:t>
      </w:r>
    </w:p>
    <w:p>
      <w:pPr>
        <w:spacing w:before="120" w:after="60"/>
        <w:jc w:val="center"/>
      </w:pPr>
      <w:r>
        <w:drawing>
          <wp:inline xmlns:a="http://schemas.openxmlformats.org/drawingml/2006/main" xmlns:pic="http://schemas.openxmlformats.org/drawingml/2006/picture">
            <wp:extent cx="7306056" cy="4525188"/>
            <wp:docPr id="20" name="Picture 20"/>
            <wp:cNvGraphicFramePr>
              <a:graphicFrameLocks noChangeAspect="1"/>
            </wp:cNvGraphicFramePr>
            <a:graphic>
              <a:graphicData uri="http://schemas.openxmlformats.org/drawingml/2006/picture">
                <pic:pic>
                  <pic:nvPicPr>
                    <pic:cNvPr id="0" name="B14-15-3-10-cost-price-0-00-exact-vat-stock-0-00.jpg"/>
                    <pic:cNvPicPr/>
                  </pic:nvPicPr>
                  <pic:blipFill>
                    <a:blip r:embed="rId29"/>
                    <a:stretch>
                      <a:fillRect/>
                    </a:stretch>
                  </pic:blipFill>
                  <pic:spPr>
                    <a:xfrm>
                      <a:off x="0" y="0"/>
                      <a:ext cx="7306056" cy="4525188"/>
                    </a:xfrm>
                    <a:prstGeom prst="rect"/>
                  </pic:spPr>
                </pic:pic>
              </a:graphicData>
            </a:graphic>
          </wp:inline>
        </w:drawing>
      </w:r>
    </w:p>
    <w:p>
      <w:pPr>
        <w:spacing w:after="240"/>
        <w:jc w:val="center"/>
      </w:pPr>
      <w:r>
        <w:rPr>
          <w:rFonts w:ascii="Calibri" w:hAnsi="Calibri"/>
          <w:i/>
          <w:color w:val="697A8D"/>
          <w:sz w:val="17"/>
        </w:rPr>
        <w:t>Figure B.14 · spec 3.10 · ok</w:t>
      </w:r>
    </w:p>
    <w:p>
      <w:r>
        <w:br w:type="page"/>
      </w:r>
    </w:p>
    <w:p>
      <w:pPr>
        <w:pStyle w:val="Heading2"/>
      </w:pPr>
      <w:r>
        <w:t>B.15 — [3.12] Re-open the product selector and select the newly saved MAT-DESK-02</w:t>
      </w:r>
    </w:p>
    <w:p>
      <w:r>
        <w:rPr>
          <w:b w:val="0"/>
        </w:rPr>
        <w:t>Spec 3.12. The newly saved Product, selected from the same picker in the same still-open Order. If it did not appear here, the run would stop for review.</w:t>
      </w:r>
    </w:p>
    <w:p>
      <w:r>
        <w:rPr>
          <w:b/>
          <w:color w:val="697A8D"/>
        </w:rPr>
        <w:t>Recorded:</w:t>
      </w:r>
      <w:r>
        <w:rPr>
          <w:b w:val="0"/>
          <w:color w:val="697A8D"/>
        </w:rPr>
        <w:t xml:space="preserve"> attempt 1 reached the goal before it failed; not repeating it</w:t>
      </w:r>
    </w:p>
    <w:p>
      <w:pPr>
        <w:spacing w:before="120" w:after="60"/>
        <w:jc w:val="center"/>
      </w:pPr>
      <w:r>
        <w:drawing>
          <wp:inline xmlns:a="http://schemas.openxmlformats.org/drawingml/2006/main" xmlns:pic="http://schemas.openxmlformats.org/drawingml/2006/picture">
            <wp:extent cx="7306056" cy="4525188"/>
            <wp:docPr id="21" name="Picture 21"/>
            <wp:cNvGraphicFramePr>
              <a:graphicFrameLocks noChangeAspect="1"/>
            </wp:cNvGraphicFramePr>
            <a:graphic>
              <a:graphicData uri="http://schemas.openxmlformats.org/drawingml/2006/picture">
                <pic:pic>
                  <pic:nvPicPr>
                    <pic:cNvPr id="0" name="B15-16-3-12-re-open-the-product-selector-and-select-the-newly-saved.jpg"/>
                    <pic:cNvPicPr/>
                  </pic:nvPicPr>
                  <pic:blipFill>
                    <a:blip r:embed="rId30"/>
                    <a:stretch>
                      <a:fillRect/>
                    </a:stretch>
                  </pic:blipFill>
                  <pic:spPr>
                    <a:xfrm>
                      <a:off x="0" y="0"/>
                      <a:ext cx="7306056" cy="4525188"/>
                    </a:xfrm>
                    <a:prstGeom prst="rect"/>
                  </pic:spPr>
                </pic:pic>
              </a:graphicData>
            </a:graphic>
          </wp:inline>
        </w:drawing>
      </w:r>
    </w:p>
    <w:p>
      <w:pPr>
        <w:spacing w:after="240"/>
        <w:jc w:val="center"/>
      </w:pPr>
      <w:r>
        <w:rPr>
          <w:rFonts w:ascii="Calibri" w:hAnsi="Calibri"/>
          <w:i/>
          <w:color w:val="697A8D"/>
          <w:sz w:val="17"/>
        </w:rPr>
        <w:t>Figure B.15 · spec 3.12 · ok</w:t>
      </w:r>
    </w:p>
    <w:p>
      <w:r>
        <w:br w:type="page"/>
      </w:r>
    </w:p>
    <w:p>
      <w:pPr>
        <w:pStyle w:val="Heading2"/>
      </w:pPr>
      <w:r>
        <w:t>B.16 — [4.1] Confirm the Debtor addresses and every Product line</w:t>
      </w:r>
    </w:p>
    <w:p>
      <w:r>
        <w:rPr>
          <w:b w:val="0"/>
        </w:rPr>
        <w:t>Spec 4.1-4.3. Both item lines complete, and the footer totals about to be checked against the image's own net, VAT and gross.</w:t>
      </w:r>
    </w:p>
    <w:p>
      <w:r>
        <w:rPr>
          <w:b/>
          <w:color w:val="697A8D"/>
        </w:rPr>
        <w:t>Recorded:</w:t>
      </w:r>
      <w:r>
        <w:rPr>
          <w:b w:val="0"/>
          <w:color w:val="697A8D"/>
        </w:rPr>
        <w:t xml:space="preserve"> 2 item line(s) entered</w:t>
      </w:r>
    </w:p>
    <w:p>
      <w:pPr>
        <w:spacing w:before="120" w:after="60"/>
        <w:jc w:val="center"/>
      </w:pPr>
      <w:r>
        <w:drawing>
          <wp:inline xmlns:a="http://schemas.openxmlformats.org/drawingml/2006/main" xmlns:pic="http://schemas.openxmlformats.org/drawingml/2006/picture">
            <wp:extent cx="7306056" cy="4525188"/>
            <wp:docPr id="22" name="Picture 22"/>
            <wp:cNvGraphicFramePr>
              <a:graphicFrameLocks noChangeAspect="1"/>
            </wp:cNvGraphicFramePr>
            <a:graphic>
              <a:graphicData uri="http://schemas.openxmlformats.org/drawingml/2006/picture">
                <pic:pic>
                  <pic:nvPicPr>
                    <pic:cNvPr id="0" name="B16-17-4-1-confirm-the-debtor-addresses-and-every-product-line.jpg"/>
                    <pic:cNvPicPr/>
                  </pic:nvPicPr>
                  <pic:blipFill>
                    <a:blip r:embed="rId31"/>
                    <a:stretch>
                      <a:fillRect/>
                    </a:stretch>
                  </pic:blipFill>
                  <pic:spPr>
                    <a:xfrm>
                      <a:off x="0" y="0"/>
                      <a:ext cx="7306056" cy="4525188"/>
                    </a:xfrm>
                    <a:prstGeom prst="rect"/>
                  </pic:spPr>
                </pic:pic>
              </a:graphicData>
            </a:graphic>
          </wp:inline>
        </w:drawing>
      </w:r>
    </w:p>
    <w:p>
      <w:pPr>
        <w:spacing w:after="240"/>
        <w:jc w:val="center"/>
      </w:pPr>
      <w:r>
        <w:rPr>
          <w:rFonts w:ascii="Calibri" w:hAnsi="Calibri"/>
          <w:i/>
          <w:color w:val="697A8D"/>
          <w:sz w:val="17"/>
        </w:rPr>
        <w:t>Figure B.16 · spec 4.1 · ok</w:t>
      </w:r>
    </w:p>
    <w:p>
      <w:r>
        <w:br w:type="page"/>
      </w:r>
    </w:p>
    <w:p>
      <w:pPr>
        <w:pStyle w:val="Heading2"/>
      </w:pPr>
      <w:r>
        <w:t>B.17 — [4.4] Click the toolbar Save control once</w:t>
      </w:r>
    </w:p>
    <w:p>
      <w:r>
        <w:rPr>
          <w:b w:val="0"/>
        </w:rPr>
        <w:t>Spec 4.4. One click on the toolbar Save. This step is deliberately not replayable: a repeat would mean a second saved record.</w:t>
      </w:r>
    </w:p>
    <w:p>
      <w:pPr>
        <w:spacing w:before="120" w:after="60"/>
        <w:jc w:val="center"/>
      </w:pPr>
      <w:r>
        <w:drawing>
          <wp:inline xmlns:a="http://schemas.openxmlformats.org/drawingml/2006/main" xmlns:pic="http://schemas.openxmlformats.org/drawingml/2006/picture">
            <wp:extent cx="7306056" cy="4525188"/>
            <wp:docPr id="23" name="Picture 23"/>
            <wp:cNvGraphicFramePr>
              <a:graphicFrameLocks noChangeAspect="1"/>
            </wp:cNvGraphicFramePr>
            <a:graphic>
              <a:graphicData uri="http://schemas.openxmlformats.org/drawingml/2006/picture">
                <pic:pic>
                  <pic:nvPicPr>
                    <pic:cNvPr id="0" name="B17-18-4-4-click-the-toolbar-save-control-once.jpg"/>
                    <pic:cNvPicPr/>
                  </pic:nvPicPr>
                  <pic:blipFill>
                    <a:blip r:embed="rId32"/>
                    <a:stretch>
                      <a:fillRect/>
                    </a:stretch>
                  </pic:blipFill>
                  <pic:spPr>
                    <a:xfrm>
                      <a:off x="0" y="0"/>
                      <a:ext cx="7306056" cy="4525188"/>
                    </a:xfrm>
                    <a:prstGeom prst="rect"/>
                  </pic:spPr>
                </pic:pic>
              </a:graphicData>
            </a:graphic>
          </wp:inline>
        </w:drawing>
      </w:r>
    </w:p>
    <w:p>
      <w:pPr>
        <w:spacing w:after="240"/>
        <w:jc w:val="center"/>
      </w:pPr>
      <w:r>
        <w:rPr>
          <w:rFonts w:ascii="Calibri" w:hAnsi="Calibri"/>
          <w:i/>
          <w:color w:val="697A8D"/>
          <w:sz w:val="17"/>
        </w:rPr>
        <w:t>Figure B.17 · spec 4.4 · ok</w:t>
      </w:r>
    </w:p>
    <w:p>
      <w:r>
        <w:br w:type="page"/>
      </w:r>
    </w:p>
    <w:p>
      <w:pPr>
        <w:pStyle w:val="Heading2"/>
      </w:pPr>
      <w:r>
        <w:t>B.18 — [4.5] Verify the saved Order in Data &gt; Documents</w:t>
      </w:r>
    </w:p>
    <w:p>
      <w:r>
        <w:rPr>
          <w:b w:val="0"/>
        </w:rPr>
        <w:t>Spec 4.5. Exactly one Order row, carrying the extracted Cust.Ref., in the open state, with the expected total - and the follow-up area the next step will use.</w:t>
      </w:r>
    </w:p>
    <w:p>
      <w:r>
        <w:rPr>
          <w:b/>
          <w:color w:val="697A8D"/>
        </w:rPr>
        <w:t>Recorded:</w:t>
      </w:r>
      <w:r>
        <w:rPr>
          <w:b w:val="0"/>
          <w:color w:val="697A8D"/>
        </w:rPr>
        <w:t xml:space="preserve"> order row: POOOOOO1 Jul 14, 2026 Northstar Office Gm.. WEB-2026-0714-A17 open 5678.30 </w:t>
      </w:r>
    </w:p>
    <w:p>
      <w:pPr>
        <w:spacing w:before="120" w:after="60"/>
        <w:jc w:val="center"/>
      </w:pPr>
      <w:r>
        <w:drawing>
          <wp:inline xmlns:a="http://schemas.openxmlformats.org/drawingml/2006/main" xmlns:pic="http://schemas.openxmlformats.org/drawingml/2006/picture">
            <wp:extent cx="7306056" cy="4525188"/>
            <wp:docPr id="24" name="Picture 24"/>
            <wp:cNvGraphicFramePr>
              <a:graphicFrameLocks noChangeAspect="1"/>
            </wp:cNvGraphicFramePr>
            <a:graphic>
              <a:graphicData uri="http://schemas.openxmlformats.org/drawingml/2006/picture">
                <pic:pic>
                  <pic:nvPicPr>
                    <pic:cNvPr id="0" name="B18-19-4-5-verify-the-saved-order-in-data-documents.jpg"/>
                    <pic:cNvPicPr/>
                  </pic:nvPicPr>
                  <pic:blipFill>
                    <a:blip r:embed="rId33"/>
                    <a:stretch>
                      <a:fillRect/>
                    </a:stretch>
                  </pic:blipFill>
                  <pic:spPr>
                    <a:xfrm>
                      <a:off x="0" y="0"/>
                      <a:ext cx="7306056" cy="4525188"/>
                    </a:xfrm>
                    <a:prstGeom prst="rect"/>
                  </pic:spPr>
                </pic:pic>
              </a:graphicData>
            </a:graphic>
          </wp:inline>
        </w:drawing>
      </w:r>
    </w:p>
    <w:p>
      <w:pPr>
        <w:spacing w:after="240"/>
        <w:jc w:val="center"/>
      </w:pPr>
      <w:r>
        <w:rPr>
          <w:rFonts w:ascii="Calibri" w:hAnsi="Calibri"/>
          <w:i/>
          <w:color w:val="697A8D"/>
          <w:sz w:val="17"/>
        </w:rPr>
        <w:t>Figure B.18 · spec 4.5 · ok</w:t>
      </w:r>
    </w:p>
    <w:p>
      <w:r>
        <w:br w:type="page"/>
      </w:r>
    </w:p>
    <w:p>
      <w:pPr>
        <w:pStyle w:val="Heading2"/>
      </w:pPr>
      <w:r>
        <w:t>B.19 — [4.6] Create the linked Invoice from the Order's follow-up area</w:t>
      </w:r>
    </w:p>
    <w:p>
      <w:r>
        <w:rPr>
          <w:b w:val="0"/>
        </w:rPr>
        <w:t>Spec 4.6-4.7. The Invoice is created from the saved Order's own follow-up area. The toolbar Invoice button is deliberately not used, because only the follow-up action preserves the Order relationship.</w:t>
      </w:r>
    </w:p>
    <w:p>
      <w:pPr>
        <w:spacing w:before="120" w:after="60"/>
        <w:jc w:val="center"/>
      </w:pPr>
      <w:r>
        <w:drawing>
          <wp:inline xmlns:a="http://schemas.openxmlformats.org/drawingml/2006/main" xmlns:pic="http://schemas.openxmlformats.org/drawingml/2006/picture">
            <wp:extent cx="7306056" cy="4525188"/>
            <wp:docPr id="25" name="Picture 25"/>
            <wp:cNvGraphicFramePr>
              <a:graphicFrameLocks noChangeAspect="1"/>
            </wp:cNvGraphicFramePr>
            <a:graphic>
              <a:graphicData uri="http://schemas.openxmlformats.org/drawingml/2006/picture">
                <pic:pic>
                  <pic:nvPicPr>
                    <pic:cNvPr id="0" name="B19-20-4-6-create-the-linked-invoice-from-the-order-s-follow-up-are.jpg"/>
                    <pic:cNvPicPr/>
                  </pic:nvPicPr>
                  <pic:blipFill>
                    <a:blip r:embed="rId34"/>
                    <a:stretch>
                      <a:fillRect/>
                    </a:stretch>
                  </pic:blipFill>
                  <pic:spPr>
                    <a:xfrm>
                      <a:off x="0" y="0"/>
                      <a:ext cx="7306056" cy="4525188"/>
                    </a:xfrm>
                    <a:prstGeom prst="rect"/>
                  </pic:spPr>
                </pic:pic>
              </a:graphicData>
            </a:graphic>
          </wp:inline>
        </w:drawing>
      </w:r>
    </w:p>
    <w:p>
      <w:pPr>
        <w:spacing w:after="240"/>
        <w:jc w:val="center"/>
      </w:pPr>
      <w:r>
        <w:rPr>
          <w:rFonts w:ascii="Calibri" w:hAnsi="Calibri"/>
          <w:i/>
          <w:color w:val="697A8D"/>
          <w:sz w:val="17"/>
        </w:rPr>
        <w:t>Figure B.19 · spec 4.6 · ok</w:t>
      </w:r>
    </w:p>
    <w:p>
      <w:r>
        <w:br w:type="page"/>
      </w:r>
    </w:p>
    <w:p>
      <w:pPr>
        <w:pStyle w:val="Heading2"/>
      </w:pPr>
      <w:r>
        <w:t>B.20 — [5.1] Confirm the Invoice was populated from the Order</w:t>
      </w:r>
    </w:p>
    <w:p>
      <w:r>
        <w:rPr>
          <w:b w:val="0"/>
        </w:rPr>
        <w:t>Spec 5.1. Cust.Ref., both addresses, the Order Date, the VAT mode, the item lines and the totals were all copied from the Order. The proposed Invoice No., Invoice Date and Service date are left exactly as generated.</w:t>
      </w:r>
    </w:p>
    <w:p>
      <w:r>
        <w:rPr>
          <w:b/>
          <w:color w:val="697A8D"/>
        </w:rPr>
        <w:t>Recorded:</w:t>
      </w:r>
      <w:r>
        <w:rPr>
          <w:b w:val="0"/>
          <w:color w:val="697A8D"/>
        </w:rPr>
        <w:t xml:space="preserve"> invoice No. 'INV000001' (unchanged), Cust.Ref. 'WEB-2026-0714-A17', total 678.30</w:t>
      </w:r>
    </w:p>
    <w:p>
      <w:pPr>
        <w:spacing w:before="120" w:after="60"/>
        <w:jc w:val="center"/>
      </w:pPr>
      <w:r>
        <w:drawing>
          <wp:inline xmlns:a="http://schemas.openxmlformats.org/drawingml/2006/main" xmlns:pic="http://schemas.openxmlformats.org/drawingml/2006/picture">
            <wp:extent cx="7306056" cy="4525188"/>
            <wp:docPr id="26" name="Picture 26"/>
            <wp:cNvGraphicFramePr>
              <a:graphicFrameLocks noChangeAspect="1"/>
            </wp:cNvGraphicFramePr>
            <a:graphic>
              <a:graphicData uri="http://schemas.openxmlformats.org/drawingml/2006/picture">
                <pic:pic>
                  <pic:nvPicPr>
                    <pic:cNvPr id="0" name="B20-21-5-1-confirm-the-invoice-was-populated-from-the-order.jpg"/>
                    <pic:cNvPicPr/>
                  </pic:nvPicPr>
                  <pic:blipFill>
                    <a:blip r:embed="rId35"/>
                    <a:stretch>
                      <a:fillRect/>
                    </a:stretch>
                  </pic:blipFill>
                  <pic:spPr>
                    <a:xfrm>
                      <a:off x="0" y="0"/>
                      <a:ext cx="7306056" cy="4525188"/>
                    </a:xfrm>
                    <a:prstGeom prst="rect"/>
                  </pic:spPr>
                </pic:pic>
              </a:graphicData>
            </a:graphic>
          </wp:inline>
        </w:drawing>
      </w:r>
    </w:p>
    <w:p>
      <w:pPr>
        <w:spacing w:after="240"/>
        <w:jc w:val="center"/>
      </w:pPr>
      <w:r>
        <w:rPr>
          <w:rFonts w:ascii="Calibri" w:hAnsi="Calibri"/>
          <w:i/>
          <w:color w:val="697A8D"/>
          <w:sz w:val="17"/>
        </w:rPr>
        <w:t>Figure B.20 · spec 5.1 · ok</w:t>
      </w:r>
    </w:p>
    <w:p>
      <w:r>
        <w:br w:type="page"/>
      </w:r>
    </w:p>
    <w:p>
      <w:pPr>
        <w:pStyle w:val="Heading2"/>
      </w:pPr>
      <w:r>
        <w:t>B.21 — [5.3] Apply the extracted payment status (PAID)</w:t>
      </w:r>
    </w:p>
    <w:p>
      <w:r>
        <w:rPr>
          <w:b w:val="0"/>
        </w:rPr>
        <w:t>Spec 5.2-5.3. The payment method matches the image; because the extracted status is PAID, 'paid' is set with the extracted payment date and the full invoice total. Had the status not been PAID, the flag would have been left clear and no date invented.</w:t>
      </w:r>
    </w:p>
    <w:p>
      <w:r>
        <w:rPr>
          <w:b/>
          <w:color w:val="697A8D"/>
        </w:rPr>
        <w:t>Recorded:</w:t>
      </w:r>
      <w:r>
        <w:rPr>
          <w:b w:val="0"/>
          <w:color w:val="697A8D"/>
        </w:rPr>
        <w:t xml:space="preserve"> paid on 2026-07-18 for the full invoice total 678.30</w:t>
      </w:r>
    </w:p>
    <w:p>
      <w:pPr>
        <w:spacing w:before="120" w:after="60"/>
        <w:jc w:val="center"/>
      </w:pPr>
      <w:r>
        <w:drawing>
          <wp:inline xmlns:a="http://schemas.openxmlformats.org/drawingml/2006/main" xmlns:pic="http://schemas.openxmlformats.org/drawingml/2006/picture">
            <wp:extent cx="7306056" cy="4621080"/>
            <wp:docPr id="27" name="Picture 27"/>
            <wp:cNvGraphicFramePr>
              <a:graphicFrameLocks noChangeAspect="1"/>
            </wp:cNvGraphicFramePr>
            <a:graphic>
              <a:graphicData uri="http://schemas.openxmlformats.org/drawingml/2006/picture">
                <pic:pic>
                  <pic:nvPicPr>
                    <pic:cNvPr id="0" name="B21-22-5-3-apply-the-extracted-payment-status-paid.jpg"/>
                    <pic:cNvPicPr/>
                  </pic:nvPicPr>
                  <pic:blipFill>
                    <a:blip r:embed="rId36"/>
                    <a:stretch>
                      <a:fillRect/>
                    </a:stretch>
                  </pic:blipFill>
                  <pic:spPr>
                    <a:xfrm>
                      <a:off x="0" y="0"/>
                      <a:ext cx="7306056" cy="4621080"/>
                    </a:xfrm>
                    <a:prstGeom prst="rect"/>
                  </pic:spPr>
                </pic:pic>
              </a:graphicData>
            </a:graphic>
          </wp:inline>
        </w:drawing>
      </w:r>
    </w:p>
    <w:p>
      <w:pPr>
        <w:spacing w:after="240"/>
        <w:jc w:val="center"/>
      </w:pPr>
      <w:r>
        <w:rPr>
          <w:rFonts w:ascii="Calibri" w:hAnsi="Calibri"/>
          <w:i/>
          <w:color w:val="697A8D"/>
          <w:sz w:val="17"/>
        </w:rPr>
        <w:t>Figure B.21 · spec 5.3 · ok</w:t>
      </w:r>
    </w:p>
    <w:p>
      <w:r>
        <w:br w:type="page"/>
      </w:r>
    </w:p>
    <w:p>
      <w:pPr>
        <w:pStyle w:val="Heading2"/>
      </w:pPr>
      <w:r>
        <w:t>B.22 — [5.4] Click the toolbar Save control once</w:t>
      </w:r>
    </w:p>
    <w:p>
      <w:r>
        <w:rPr>
          <w:b w:val="0"/>
        </w:rPr>
        <w:t>Spec 5.4. One save.</w:t>
      </w:r>
    </w:p>
    <w:p>
      <w:pPr>
        <w:spacing w:before="120" w:after="60"/>
        <w:jc w:val="center"/>
      </w:pPr>
      <w:r>
        <w:drawing>
          <wp:inline xmlns:a="http://schemas.openxmlformats.org/drawingml/2006/main" xmlns:pic="http://schemas.openxmlformats.org/drawingml/2006/picture">
            <wp:extent cx="7306056" cy="4525188"/>
            <wp:docPr id="28" name="Picture 28"/>
            <wp:cNvGraphicFramePr>
              <a:graphicFrameLocks noChangeAspect="1"/>
            </wp:cNvGraphicFramePr>
            <a:graphic>
              <a:graphicData uri="http://schemas.openxmlformats.org/drawingml/2006/picture">
                <pic:pic>
                  <pic:nvPicPr>
                    <pic:cNvPr id="0" name="B22-23-5-4-click-the-toolbar-save-control-once.jpg"/>
                    <pic:cNvPicPr/>
                  </pic:nvPicPr>
                  <pic:blipFill>
                    <a:blip r:embed="rId37"/>
                    <a:stretch>
                      <a:fillRect/>
                    </a:stretch>
                  </pic:blipFill>
                  <pic:spPr>
                    <a:xfrm>
                      <a:off x="0" y="0"/>
                      <a:ext cx="7306056" cy="4525188"/>
                    </a:xfrm>
                    <a:prstGeom prst="rect"/>
                  </pic:spPr>
                </pic:pic>
              </a:graphicData>
            </a:graphic>
          </wp:inline>
        </w:drawing>
      </w:r>
    </w:p>
    <w:p>
      <w:pPr>
        <w:spacing w:after="240"/>
        <w:jc w:val="center"/>
      </w:pPr>
      <w:r>
        <w:rPr>
          <w:rFonts w:ascii="Calibri" w:hAnsi="Calibri"/>
          <w:i/>
          <w:color w:val="697A8D"/>
          <w:sz w:val="17"/>
        </w:rPr>
        <w:t>Figure B.22 · spec 5.4 · ok</w:t>
      </w:r>
    </w:p>
    <w:p>
      <w:r>
        <w:br w:type="page"/>
      </w:r>
    </w:p>
    <w:p>
      <w:pPr>
        <w:pStyle w:val="Heading2"/>
      </w:pPr>
      <w:r>
        <w:t>B.23 — [5.5] Verify Invoice and Order rows in Data &gt; Documents</w:t>
      </w:r>
    </w:p>
    <w:p>
      <w:r>
        <w:rPr>
          <w:b w:val="0"/>
        </w:rPr>
        <w:t>Spec 5.5. The final state: the Invoice row with its total and paid state, and the source Order still open with the same Cust.Ref. and the same total. The list is a custom-drawn canvas read by OCR, so rows are matched by document number with confusable glyphs folded - it renders INV000001 and OCR returns INVOOOOO1.</w:t>
      </w:r>
    </w:p>
    <w:p>
      <w:r>
        <w:rPr>
          <w:b/>
          <w:color w:val="697A8D"/>
        </w:rPr>
        <w:t>Recorded:</w:t>
      </w:r>
      <w:r>
        <w:rPr>
          <w:b w:val="0"/>
          <w:color w:val="697A8D"/>
        </w:rPr>
        <w:t xml:space="preserve"> invoice row ['INVOOOOO1', '19, 2026 Sep', 'Northstar Office Gm.', 'WEB-2026-0714-A17', 'paid', '5678.30', ''] | order row ['POOOOOO1', 'Jul 14, 2026', 'Northstar Office Gm..', 'WEB-2026-0714-A17', 'open', '5678.30', '']</w:t>
      </w:r>
    </w:p>
    <w:p>
      <w:pPr>
        <w:spacing w:before="120" w:after="60"/>
        <w:jc w:val="center"/>
      </w:pPr>
      <w:r>
        <w:drawing>
          <wp:inline xmlns:a="http://schemas.openxmlformats.org/drawingml/2006/main" xmlns:pic="http://schemas.openxmlformats.org/drawingml/2006/picture">
            <wp:extent cx="7306056" cy="4621080"/>
            <wp:docPr id="29" name="Picture 29"/>
            <wp:cNvGraphicFramePr>
              <a:graphicFrameLocks noChangeAspect="1"/>
            </wp:cNvGraphicFramePr>
            <a:graphic>
              <a:graphicData uri="http://schemas.openxmlformats.org/drawingml/2006/picture">
                <pic:pic>
                  <pic:nvPicPr>
                    <pic:cNvPr id="0" name="B23-24-5-5-verify-invoice-and-order-rows-in-data-documents.jpg"/>
                    <pic:cNvPicPr/>
                  </pic:nvPicPr>
                  <pic:blipFill>
                    <a:blip r:embed="rId38"/>
                    <a:stretch>
                      <a:fillRect/>
                    </a:stretch>
                  </pic:blipFill>
                  <pic:spPr>
                    <a:xfrm>
                      <a:off x="0" y="0"/>
                      <a:ext cx="7306056" cy="4621080"/>
                    </a:xfrm>
                    <a:prstGeom prst="rect"/>
                  </pic:spPr>
                </pic:pic>
              </a:graphicData>
            </a:graphic>
          </wp:inline>
        </w:drawing>
      </w:r>
    </w:p>
    <w:p>
      <w:pPr>
        <w:spacing w:after="240"/>
        <w:jc w:val="center"/>
      </w:pPr>
      <w:r>
        <w:rPr>
          <w:rFonts w:ascii="Calibri" w:hAnsi="Calibri"/>
          <w:i/>
          <w:color w:val="697A8D"/>
          <w:sz w:val="17"/>
        </w:rPr>
        <w:t>Figure B.23 · spec 5.5 · ok</w:t>
      </w:r>
    </w:p>
    <w:p>
      <w:pPr>
        <w:sectPr>
          <w:pgSz w:w="15840" w:h="12240" w:orient="landscape"/>
          <w:pgMar w:top="1008" w:right="1152" w:bottom="864" w:left="1152" w:header="720" w:footer="720" w:gutter="0"/>
          <w:cols w:space="720"/>
          <w:docGrid w:linePitch="360"/>
        </w:sectPr>
      </w:pPr>
    </w:p>
    <w:p>
      <w:pPr>
        <w:pStyle w:val="Heading1"/>
      </w:pPr>
      <w:r>
        <w:t>Part C · What was actually saved</w:t>
      </w:r>
    </w:p>
    <w:p>
      <w:r>
        <w:rPr>
          <w:b w:val="0"/>
        </w:rPr>
        <w:t>Read back from Fakturama's own stored data, not from the screen:</w:t>
      </w:r>
    </w:p>
    <w:tbl>
      <w:tblPr>
        <w:tblW w:type="auto" w:w="0"/>
        <w:jc w:val="center"/>
        <w:tblLook w:firstColumn="1" w:firstRow="1" w:lastColumn="0" w:lastRow="0" w:noHBand="0" w:noVBand="1" w:val="04A0"/>
        <w:tblBorders>
          <w:top w:val="single" w:sz="4" w:space="0" w:color="E1E8F0"/>
          <w:left w:val="single" w:sz="4" w:space="0" w:color="E1E8F0"/>
          <w:bottom w:val="single" w:sz="4" w:space="0" w:color="E1E8F0"/>
          <w:right w:val="single" w:sz="4" w:space="0" w:color="E1E8F0"/>
          <w:insideH w:val="single" w:sz="4" w:space="0" w:color="E1E8F0"/>
          <w:insideV w:val="single" w:sz="4" w:space="0" w:color="E1E8F0"/>
        </w:tblBorders>
      </w:tblPr>
      <w:tblGrid>
        <w:gridCol w:w="9936"/>
      </w:tblGrid>
      <w:tr>
        <w:tc>
          <w:tcPr>
            <w:tcW w:type="dxa" w:w="9936"/>
            <w:shd w:val="clear" w:color="auto" w:fill="F5F7FA"/>
          </w:tcPr>
          <w:p>
            <w:pPr>
              <w:spacing w:after="0" w:line="240" w:lineRule="auto"/>
            </w:pPr>
            <w:r/>
            <w:r>
              <w:rPr>
                <w:rFonts w:ascii="Consolas" w:hAnsi="Consolas"/>
                <w:color w:val="16202C"/>
                <w:sz w:val="17"/>
              </w:rPr>
              <w:t>PAYMENT   Bank Transfer            code = Credit transfer   (spec 2.10.4)</w:t>
            </w:r>
          </w:p>
          <w:p>
            <w:pPr>
              <w:spacing w:after="0" w:line="240" w:lineRule="auto"/>
            </w:pPr>
            <w:r>
              <w:rPr>
                <w:rFonts w:ascii="Consolas" w:hAnsi="Consolas"/>
                <w:color w:val="16202C"/>
                <w:sz w:val="17"/>
              </w:rPr>
              <w:t>VAT       VAT 19%                  value = 19%   code = S (Standard rate)</w:t>
            </w:r>
          </w:p>
          <w:p>
            <w:pPr>
              <w:spacing w:after="0" w:line="240" w:lineRule="auto"/>
            </w:pPr>
            <w:r>
              <w:rPr>
                <w:rFonts w:ascii="Consolas" w:hAnsi="Consolas"/>
                <w:color w:val="16202C"/>
                <w:sz w:val="17"/>
              </w:rPr>
              <w:t>CONTACT   Northstar Office GmbH    Marta Klein   alias NORTHSTAR-BERLIN</w:t>
            </w:r>
          </w:p>
          <w:p>
            <w:pPr>
              <w:spacing w:after="0" w:line="240" w:lineRule="auto"/>
            </w:pPr>
            <w:r>
              <w:rPr>
                <w:rFonts w:ascii="Consolas" w:hAnsi="Consolas"/>
                <w:color w:val="16202C"/>
                <w:sz w:val="17"/>
              </w:rPr>
              <w:t>PRODUCT   CHR-ERG-01               created from the Order's picker</w:t>
            </w:r>
          </w:p>
          <w:p>
            <w:pPr>
              <w:spacing w:after="0" w:line="240" w:lineRule="auto"/>
            </w:pPr>
            <w:r>
              <w:rPr>
                <w:rFonts w:ascii="Consolas" w:hAnsi="Consolas"/>
                <w:color w:val="16202C"/>
                <w:sz w:val="17"/>
              </w:rPr>
              <w:t>PRODUCT   MAT-DESK-02              created from the Order's picker</w:t>
            </w:r>
          </w:p>
          <w:p>
            <w:pPr>
              <w:spacing w:after="0" w:line="240" w:lineRule="auto"/>
            </w:pPr>
            <w:r>
              <w:rPr>
                <w:rFonts w:ascii="Consolas" w:hAnsi="Consolas"/>
                <w:color w:val="16202C"/>
                <w:sz w:val="17"/>
              </w:rPr>
              <w:t>ORDER     PO000001                 Cust.Ref. WEB-2026-0714-A17   net 570.00 / gross 678.30</w:t>
            </w:r>
          </w:p>
          <w:p>
            <w:pPr>
              <w:spacing w:after="0" w:line="240" w:lineRule="auto"/>
            </w:pPr>
            <w:r>
              <w:rPr>
                <w:rFonts w:ascii="Consolas" w:hAnsi="Consolas"/>
                <w:color w:val="16202C"/>
                <w:sz w:val="17"/>
              </w:rPr>
              <w:t>INVOICE   INV000001                linked to the Order, paid 2026-07-18, value 678.30</w:t>
            </w:r>
          </w:p>
        </w:tc>
      </w:tr>
    </w:tbl>
    <w:p>
      <w:pPr>
        <w:spacing w:after="120" w:before="0"/>
      </w:pPr>
    </w:p>
    <w:p>
      <w:pPr>
        <w:pStyle w:val="Heading2"/>
      </w:pPr>
      <w:r>
        <w:t>Step index</w:t>
      </w:r>
    </w:p>
    <w:tbl>
      <w:tblPr>
        <w:tblW w:type="auto" w:w="0"/>
        <w:jc w:val="center"/>
        <w:tblLook w:firstColumn="1" w:firstRow="1" w:lastColumn="0" w:lastRow="0" w:noHBand="0" w:noVBand="1" w:val="04A0"/>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Pr>
      <w:tblGrid>
        <w:gridCol w:w="1656"/>
        <w:gridCol w:w="1656"/>
        <w:gridCol w:w="1656"/>
        <w:gridCol w:w="1656"/>
        <w:gridCol w:w="1656"/>
        <w:gridCol w:w="1656"/>
      </w:tblGrid>
      <w:tr>
        <w:tc>
          <w:tcPr>
            <w:tcW w:type="dxa" w:w="497"/>
            <w:shd w:val="clear" w:color="auto" w:fill="0E2338"/>
          </w:tcPr>
          <w:p>
            <w:pPr>
              <w:spacing w:after="40"/>
            </w:pPr>
            <w:r/>
            <w:r>
              <w:rPr>
                <w:rFonts w:ascii="Calibri" w:hAnsi="Calibri"/>
                <w:b/>
                <w:color w:val="FFFFFF"/>
                <w:sz w:val="14"/>
              </w:rPr>
              <w:t>#</w:t>
            </w:r>
          </w:p>
        </w:tc>
        <w:tc>
          <w:tcPr>
            <w:tcW w:type="dxa" w:w="894"/>
            <w:shd w:val="clear" w:color="auto" w:fill="0E2338"/>
          </w:tcPr>
          <w:p>
            <w:pPr>
              <w:spacing w:after="40"/>
            </w:pPr>
            <w:r/>
            <w:r>
              <w:rPr>
                <w:rFonts w:ascii="Calibri" w:hAnsi="Calibri"/>
                <w:b/>
                <w:color w:val="FFFFFF"/>
                <w:sz w:val="14"/>
              </w:rPr>
              <w:t>SPEC</w:t>
            </w:r>
          </w:p>
        </w:tc>
        <w:tc>
          <w:tcPr>
            <w:tcW w:type="dxa" w:w="5763"/>
            <w:shd w:val="clear" w:color="auto" w:fill="0E2338"/>
          </w:tcPr>
          <w:p>
            <w:pPr>
              <w:spacing w:after="40"/>
            </w:pPr>
            <w:r/>
            <w:r>
              <w:rPr>
                <w:rFonts w:ascii="Calibri" w:hAnsi="Calibri"/>
                <w:b/>
                <w:color w:val="FFFFFF"/>
                <w:sz w:val="14"/>
              </w:rPr>
              <w:t>STEP</w:t>
            </w:r>
          </w:p>
        </w:tc>
        <w:tc>
          <w:tcPr>
            <w:tcW w:type="dxa" w:w="1391"/>
            <w:shd w:val="clear" w:color="auto" w:fill="0E2338"/>
          </w:tcPr>
          <w:p>
            <w:pPr>
              <w:spacing w:after="40"/>
            </w:pPr>
            <w:r/>
            <w:r>
              <w:rPr>
                <w:rFonts w:ascii="Calibri" w:hAnsi="Calibri"/>
                <w:b/>
                <w:color w:val="FFFFFF"/>
                <w:sz w:val="14"/>
              </w:rPr>
              <w:t>STATUS</w:t>
            </w:r>
          </w:p>
        </w:tc>
        <w:tc>
          <w:tcPr>
            <w:tcW w:type="dxa" w:w="696"/>
            <w:shd w:val="clear" w:color="auto" w:fill="0E2338"/>
          </w:tcPr>
          <w:p>
            <w:pPr>
              <w:spacing w:after="40"/>
            </w:pPr>
            <w:r/>
            <w:r>
              <w:rPr>
                <w:rFonts w:ascii="Calibri" w:hAnsi="Calibri"/>
                <w:b/>
                <w:color w:val="FFFFFF"/>
                <w:sz w:val="14"/>
              </w:rPr>
              <w:t>TRIES</w:t>
            </w:r>
          </w:p>
        </w:tc>
        <w:tc>
          <w:tcPr>
            <w:tcW w:type="dxa" w:w="696"/>
            <w:shd w:val="clear" w:color="auto" w:fill="0E2338"/>
          </w:tcPr>
          <w:p>
            <w:pPr>
              <w:spacing w:after="40"/>
            </w:pPr>
            <w:r/>
            <w:r>
              <w:rPr>
                <w:rFonts w:ascii="Calibri" w:hAnsi="Calibri"/>
                <w:b/>
                <w:color w:val="FFFFFF"/>
                <w:sz w:val="14"/>
              </w:rPr>
              <w:t>S</w:t>
            </w:r>
          </w:p>
        </w:tc>
      </w:tr>
      <w:tr>
        <w:tc>
          <w:tcPr>
            <w:tcW w:type="dxa" w:w="497"/>
          </w:tcPr>
          <w:p>
            <w:pPr>
              <w:spacing w:after="40"/>
            </w:pPr>
            <w:r>
              <w:rPr>
                <w:sz w:val="16"/>
              </w:rPr>
            </w:r>
            <w:r>
              <w:rPr>
                <w:b w:val="0"/>
                <w:sz w:val="16"/>
              </w:rPr>
              <w:t>1</w:t>
            </w:r>
          </w:p>
        </w:tc>
        <w:tc>
          <w:tcPr>
            <w:tcW w:type="dxa" w:w="894"/>
          </w:tcPr>
          <w:p>
            <w:pPr>
              <w:spacing w:after="40"/>
            </w:pPr>
            <w:r>
              <w:rPr>
                <w:sz w:val="16"/>
              </w:rPr>
            </w:r>
            <w:r>
              <w:rPr>
                <w:b w:val="0"/>
                <w:sz w:val="16"/>
              </w:rPr>
              <w:t>0.1</w:t>
            </w:r>
          </w:p>
        </w:tc>
        <w:tc>
          <w:tcPr>
            <w:tcW w:type="dxa" w:w="5763"/>
          </w:tcPr>
          <w:p>
            <w:pPr>
              <w:spacing w:after="40"/>
            </w:pPr>
            <w:r>
              <w:rPr>
                <w:sz w:val="16"/>
              </w:rPr>
            </w:r>
            <w:r>
              <w:rPr>
                <w:b w:val="0"/>
                <w:sz w:val="16"/>
              </w:rPr>
              <w:t>Launch or attach to Fakturama</w:t>
            </w:r>
          </w:p>
        </w:tc>
        <w:tc>
          <w:tcPr>
            <w:tcW w:type="dxa" w:w="1391"/>
          </w:tcPr>
          <w:p>
            <w:pPr>
              <w:spacing w:after="40"/>
            </w:pPr>
            <w:r>
              <w:rPr>
                <w:sz w:val="16"/>
              </w:rPr>
            </w:r>
            <w:r>
              <w:rPr>
                <w:b w:val="0"/>
                <w:sz w:val="16"/>
              </w:rPr>
              <w:t>ok</w:t>
            </w:r>
          </w:p>
        </w:tc>
        <w:tc>
          <w:tcPr>
            <w:tcW w:type="dxa" w:w="696"/>
          </w:tcPr>
          <w:p>
            <w:pPr>
              <w:spacing w:after="40"/>
            </w:pPr>
            <w:r>
              <w:rPr>
                <w:sz w:val="16"/>
              </w:rPr>
            </w:r>
            <w:r>
              <w:rPr>
                <w:b w:val="0"/>
                <w:sz w:val="16"/>
              </w:rPr>
              <w:t>1</w:t>
            </w:r>
          </w:p>
        </w:tc>
        <w:tc>
          <w:tcPr>
            <w:tcW w:type="dxa" w:w="696"/>
          </w:tcPr>
          <w:p>
            <w:pPr>
              <w:spacing w:after="40"/>
            </w:pPr>
            <w:r>
              <w:rPr>
                <w:sz w:val="16"/>
              </w:rPr>
            </w:r>
            <w:r>
              <w:rPr>
                <w:b w:val="0"/>
                <w:sz w:val="16"/>
              </w:rPr>
              <w:t>13.9</w:t>
            </w:r>
          </w:p>
        </w:tc>
      </w:tr>
      <w:tr>
        <w:tc>
          <w:tcPr>
            <w:tcW w:type="dxa" w:w="497"/>
            <w:shd w:val="clear" w:color="auto" w:fill="F2F6FA"/>
          </w:tcPr>
          <w:p>
            <w:pPr>
              <w:spacing w:after="40"/>
            </w:pPr>
            <w:r>
              <w:rPr>
                <w:sz w:val="16"/>
              </w:rPr>
            </w:r>
            <w:r>
              <w:rPr>
                <w:b w:val="0"/>
                <w:sz w:val="16"/>
              </w:rPr>
              <w:t>2</w:t>
            </w:r>
          </w:p>
        </w:tc>
        <w:tc>
          <w:tcPr>
            <w:tcW w:type="dxa" w:w="894"/>
            <w:shd w:val="clear" w:color="auto" w:fill="F2F6FA"/>
          </w:tcPr>
          <w:p>
            <w:pPr>
              <w:spacing w:after="40"/>
            </w:pPr>
            <w:r>
              <w:rPr>
                <w:sz w:val="16"/>
              </w:rPr>
            </w:r>
            <w:r>
              <w:rPr>
                <w:b w:val="0"/>
                <w:sz w:val="16"/>
              </w:rPr>
              <w:t>0.2</w:t>
            </w:r>
          </w:p>
        </w:tc>
        <w:tc>
          <w:tcPr>
            <w:tcW w:type="dxa" w:w="5763"/>
            <w:shd w:val="clear" w:color="auto" w:fill="F2F6FA"/>
          </w:tcPr>
          <w:p>
            <w:pPr>
              <w:spacing w:after="40"/>
            </w:pPr>
            <w:r>
              <w:rPr>
                <w:sz w:val="16"/>
              </w:rPr>
            </w:r>
            <w:r>
              <w:rPr>
                <w:b w:val="0"/>
                <w:sz w:val="16"/>
              </w:rPr>
              <w:t>Ensure the payment method exists before any editor opens</w:t>
            </w:r>
          </w:p>
        </w:tc>
        <w:tc>
          <w:tcPr>
            <w:tcW w:type="dxa" w:w="1391"/>
            <w:shd w:val="clear" w:color="auto" w:fill="F2F6FA"/>
          </w:tcPr>
          <w:p>
            <w:pPr>
              <w:spacing w:after="40"/>
            </w:pPr>
            <w:r>
              <w:rPr>
                <w:sz w:val="16"/>
              </w:rPr>
            </w:r>
            <w:r>
              <w:rPr>
                <w:b w:val="0"/>
                <w:sz w:val="16"/>
              </w:rPr>
              <w:t>ok</w:t>
            </w:r>
          </w:p>
        </w:tc>
        <w:tc>
          <w:tcPr>
            <w:tcW w:type="dxa" w:w="696"/>
            <w:shd w:val="clear" w:color="auto" w:fill="F2F6FA"/>
          </w:tcPr>
          <w:p>
            <w:pPr>
              <w:spacing w:after="40"/>
            </w:pPr>
            <w:r>
              <w:rPr>
                <w:sz w:val="16"/>
              </w:rPr>
            </w:r>
            <w:r>
              <w:rPr>
                <w:b w:val="0"/>
                <w:sz w:val="16"/>
              </w:rPr>
              <w:t>1</w:t>
            </w:r>
          </w:p>
        </w:tc>
        <w:tc>
          <w:tcPr>
            <w:tcW w:type="dxa" w:w="696"/>
            <w:shd w:val="clear" w:color="auto" w:fill="F2F6FA"/>
          </w:tcPr>
          <w:p>
            <w:pPr>
              <w:spacing w:after="40"/>
            </w:pPr>
            <w:r>
              <w:rPr>
                <w:sz w:val="16"/>
              </w:rPr>
            </w:r>
            <w:r>
              <w:rPr>
                <w:b w:val="0"/>
                <w:sz w:val="16"/>
              </w:rPr>
              <w:t>33.0</w:t>
            </w:r>
          </w:p>
        </w:tc>
      </w:tr>
      <w:tr>
        <w:tc>
          <w:tcPr>
            <w:tcW w:type="dxa" w:w="497"/>
          </w:tcPr>
          <w:p>
            <w:pPr>
              <w:spacing w:after="40"/>
            </w:pPr>
            <w:r>
              <w:rPr>
                <w:sz w:val="16"/>
              </w:rPr>
            </w:r>
            <w:r>
              <w:rPr>
                <w:b w:val="0"/>
                <w:sz w:val="16"/>
              </w:rPr>
              <w:t>3</w:t>
            </w:r>
          </w:p>
        </w:tc>
        <w:tc>
          <w:tcPr>
            <w:tcW w:type="dxa" w:w="894"/>
          </w:tcPr>
          <w:p>
            <w:pPr>
              <w:spacing w:after="40"/>
            </w:pPr>
            <w:r>
              <w:rPr>
                <w:sz w:val="16"/>
              </w:rPr>
            </w:r>
            <w:r>
              <w:rPr>
                <w:b w:val="0"/>
                <w:sz w:val="16"/>
              </w:rPr>
              <w:t>2.10.1</w:t>
            </w:r>
          </w:p>
        </w:tc>
        <w:tc>
          <w:tcPr>
            <w:tcW w:type="dxa" w:w="5763"/>
          </w:tcPr>
          <w:p>
            <w:pPr>
              <w:spacing w:after="40"/>
            </w:pPr>
            <w:r>
              <w:rPr>
                <w:sz w:val="16"/>
              </w:rPr>
            </w:r>
            <w:r>
              <w:rPr>
                <w:b w:val="0"/>
                <w:sz w:val="16"/>
              </w:rPr>
              <w:t>Open Data &gt; terms of payment and search 'Bank Transfer'</w:t>
            </w:r>
          </w:p>
        </w:tc>
        <w:tc>
          <w:tcPr>
            <w:tcW w:type="dxa" w:w="1391"/>
          </w:tcPr>
          <w:p>
            <w:pPr>
              <w:spacing w:after="40"/>
            </w:pPr>
            <w:r>
              <w:rPr>
                <w:sz w:val="16"/>
              </w:rPr>
            </w:r>
            <w:r>
              <w:rPr>
                <w:b w:val="0"/>
                <w:sz w:val="16"/>
              </w:rPr>
              <w:t>ok</w:t>
            </w:r>
          </w:p>
        </w:tc>
        <w:tc>
          <w:tcPr>
            <w:tcW w:type="dxa" w:w="696"/>
          </w:tcPr>
          <w:p>
            <w:pPr>
              <w:spacing w:after="40"/>
            </w:pPr>
            <w:r>
              <w:rPr>
                <w:sz w:val="16"/>
              </w:rPr>
            </w:r>
            <w:r>
              <w:rPr>
                <w:b w:val="0"/>
                <w:sz w:val="16"/>
              </w:rPr>
              <w:t>1</w:t>
            </w:r>
          </w:p>
        </w:tc>
        <w:tc>
          <w:tcPr>
            <w:tcW w:type="dxa" w:w="696"/>
          </w:tcPr>
          <w:p>
            <w:pPr>
              <w:spacing w:after="40"/>
            </w:pPr>
            <w:r>
              <w:rPr>
                <w:sz w:val="16"/>
              </w:rPr>
            </w:r>
            <w:r>
              <w:rPr>
                <w:b w:val="0"/>
                <w:sz w:val="16"/>
              </w:rPr>
              <w:t>10.3</w:t>
            </w:r>
          </w:p>
        </w:tc>
      </w:tr>
      <w:tr>
        <w:tc>
          <w:tcPr>
            <w:tcW w:type="dxa" w:w="497"/>
            <w:shd w:val="clear" w:color="auto" w:fill="F2F6FA"/>
          </w:tcPr>
          <w:p>
            <w:pPr>
              <w:spacing w:after="40"/>
            </w:pPr>
            <w:r>
              <w:rPr>
                <w:sz w:val="16"/>
              </w:rPr>
            </w:r>
            <w:r>
              <w:rPr>
                <w:b w:val="0"/>
                <w:sz w:val="16"/>
              </w:rPr>
              <w:t>4</w:t>
            </w:r>
          </w:p>
        </w:tc>
        <w:tc>
          <w:tcPr>
            <w:tcW w:type="dxa" w:w="894"/>
            <w:shd w:val="clear" w:color="auto" w:fill="F2F6FA"/>
          </w:tcPr>
          <w:p>
            <w:pPr>
              <w:spacing w:after="40"/>
            </w:pPr>
            <w:r>
              <w:rPr>
                <w:sz w:val="16"/>
              </w:rPr>
            </w:r>
            <w:r>
              <w:rPr>
                <w:b w:val="0"/>
                <w:sz w:val="16"/>
              </w:rPr>
              <w:t>2.10.2</w:t>
            </w:r>
          </w:p>
        </w:tc>
        <w:tc>
          <w:tcPr>
            <w:tcW w:type="dxa" w:w="5763"/>
            <w:shd w:val="clear" w:color="auto" w:fill="F2F6FA"/>
          </w:tcPr>
          <w:p>
            <w:pPr>
              <w:spacing w:after="40"/>
            </w:pPr>
            <w:r>
              <w:rPr>
                <w:sz w:val="16"/>
              </w:rPr>
            </w:r>
            <w:r>
              <w:rPr>
                <w:b w:val="0"/>
                <w:sz w:val="16"/>
              </w:rPr>
              <w:t>Decide whether an exact Payment Method already exists</w:t>
            </w:r>
          </w:p>
        </w:tc>
        <w:tc>
          <w:tcPr>
            <w:tcW w:type="dxa" w:w="1391"/>
            <w:shd w:val="clear" w:color="auto" w:fill="F2F6FA"/>
          </w:tcPr>
          <w:p>
            <w:pPr>
              <w:spacing w:after="40"/>
            </w:pPr>
            <w:r>
              <w:rPr>
                <w:sz w:val="16"/>
              </w:rPr>
            </w:r>
            <w:r>
              <w:rPr>
                <w:b w:val="0"/>
                <w:sz w:val="16"/>
              </w:rPr>
              <w:t>ok</w:t>
            </w:r>
          </w:p>
        </w:tc>
        <w:tc>
          <w:tcPr>
            <w:tcW w:type="dxa" w:w="696"/>
            <w:shd w:val="clear" w:color="auto" w:fill="F2F6FA"/>
          </w:tcPr>
          <w:p>
            <w:pPr>
              <w:spacing w:after="40"/>
            </w:pPr>
            <w:r>
              <w:rPr>
                <w:sz w:val="16"/>
              </w:rPr>
            </w:r>
            <w:r>
              <w:rPr>
                <w:b w:val="0"/>
                <w:sz w:val="16"/>
              </w:rPr>
              <w:t>1</w:t>
            </w:r>
          </w:p>
        </w:tc>
        <w:tc>
          <w:tcPr>
            <w:tcW w:type="dxa" w:w="696"/>
            <w:shd w:val="clear" w:color="auto" w:fill="F2F6FA"/>
          </w:tcPr>
          <w:p>
            <w:pPr>
              <w:spacing w:after="40"/>
            </w:pPr>
            <w:r>
              <w:rPr>
                <w:sz w:val="16"/>
              </w:rPr>
            </w:r>
            <w:r>
              <w:rPr>
                <w:b w:val="0"/>
                <w:sz w:val="16"/>
              </w:rPr>
              <w:t>0.0</w:t>
            </w:r>
          </w:p>
        </w:tc>
      </w:tr>
      <w:tr>
        <w:tc>
          <w:tcPr>
            <w:tcW w:type="dxa" w:w="497"/>
          </w:tcPr>
          <w:p>
            <w:pPr>
              <w:spacing w:after="40"/>
            </w:pPr>
            <w:r>
              <w:rPr>
                <w:sz w:val="16"/>
              </w:rPr>
            </w:r>
            <w:r>
              <w:rPr>
                <w:b w:val="0"/>
                <w:sz w:val="16"/>
              </w:rPr>
              <w:t>5</w:t>
            </w:r>
          </w:p>
        </w:tc>
        <w:tc>
          <w:tcPr>
            <w:tcW w:type="dxa" w:w="894"/>
          </w:tcPr>
          <w:p>
            <w:pPr>
              <w:spacing w:after="40"/>
            </w:pPr>
            <w:r>
              <w:rPr>
                <w:sz w:val="16"/>
              </w:rPr>
            </w:r>
            <w:r>
              <w:rPr>
                <w:b w:val="0"/>
                <w:sz w:val="16"/>
              </w:rPr>
              <w:t>2.10.2</w:t>
            </w:r>
          </w:p>
        </w:tc>
        <w:tc>
          <w:tcPr>
            <w:tcW w:type="dxa" w:w="5763"/>
          </w:tcPr>
          <w:p>
            <w:pPr>
              <w:spacing w:after="40"/>
            </w:pPr>
            <w:r>
              <w:rPr>
                <w:sz w:val="16"/>
              </w:rPr>
            </w:r>
            <w:r>
              <w:rPr>
                <w:b w:val="0"/>
                <w:sz w:val="16"/>
              </w:rPr>
              <w:t>Click the green + in the terms-of-payment list</w:t>
            </w:r>
          </w:p>
        </w:tc>
        <w:tc>
          <w:tcPr>
            <w:tcW w:type="dxa" w:w="1391"/>
          </w:tcPr>
          <w:p>
            <w:pPr>
              <w:spacing w:after="40"/>
            </w:pPr>
            <w:r>
              <w:rPr>
                <w:sz w:val="16"/>
              </w:rPr>
            </w:r>
            <w:r>
              <w:rPr>
                <w:b w:val="0"/>
                <w:sz w:val="16"/>
              </w:rPr>
              <w:t>ok</w:t>
            </w:r>
          </w:p>
        </w:tc>
        <w:tc>
          <w:tcPr>
            <w:tcW w:type="dxa" w:w="696"/>
          </w:tcPr>
          <w:p>
            <w:pPr>
              <w:spacing w:after="40"/>
            </w:pPr>
            <w:r>
              <w:rPr>
                <w:sz w:val="16"/>
              </w:rPr>
            </w:r>
            <w:r>
              <w:rPr>
                <w:b w:val="0"/>
                <w:sz w:val="16"/>
              </w:rPr>
              <w:t>1</w:t>
            </w:r>
          </w:p>
        </w:tc>
        <w:tc>
          <w:tcPr>
            <w:tcW w:type="dxa" w:w="696"/>
          </w:tcPr>
          <w:p>
            <w:pPr>
              <w:spacing w:after="40"/>
            </w:pPr>
            <w:r>
              <w:rPr>
                <w:sz w:val="16"/>
              </w:rPr>
            </w:r>
            <w:r>
              <w:rPr>
                <w:b w:val="0"/>
                <w:sz w:val="16"/>
              </w:rPr>
              <w:t>6.9</w:t>
            </w:r>
          </w:p>
        </w:tc>
      </w:tr>
      <w:tr>
        <w:tc>
          <w:tcPr>
            <w:tcW w:type="dxa" w:w="497"/>
            <w:shd w:val="clear" w:color="auto" w:fill="F2F6FA"/>
          </w:tcPr>
          <w:p>
            <w:pPr>
              <w:spacing w:after="40"/>
            </w:pPr>
            <w:r>
              <w:rPr>
                <w:sz w:val="16"/>
              </w:rPr>
            </w:r>
            <w:r>
              <w:rPr>
                <w:b w:val="0"/>
                <w:sz w:val="16"/>
              </w:rPr>
              <w:t>6</w:t>
            </w:r>
          </w:p>
        </w:tc>
        <w:tc>
          <w:tcPr>
            <w:tcW w:type="dxa" w:w="894"/>
            <w:shd w:val="clear" w:color="auto" w:fill="F2F6FA"/>
          </w:tcPr>
          <w:p>
            <w:pPr>
              <w:spacing w:after="40"/>
            </w:pPr>
            <w:r>
              <w:rPr>
                <w:sz w:val="16"/>
              </w:rPr>
            </w:r>
            <w:r>
              <w:rPr>
                <w:b w:val="0"/>
                <w:sz w:val="16"/>
              </w:rPr>
              <w:t>2.10.3</w:t>
            </w:r>
          </w:p>
        </w:tc>
        <w:tc>
          <w:tcPr>
            <w:tcW w:type="dxa" w:w="5763"/>
            <w:shd w:val="clear" w:color="auto" w:fill="F2F6FA"/>
          </w:tcPr>
          <w:p>
            <w:pPr>
              <w:spacing w:after="40"/>
            </w:pPr>
            <w:r>
              <w:rPr>
                <w:sz w:val="16"/>
              </w:rPr>
            </w:r>
            <w:r>
              <w:rPr>
                <w:b w:val="0"/>
                <w:sz w:val="16"/>
              </w:rPr>
              <w:t>Set Name and Description; leave Account blank</w:t>
            </w:r>
          </w:p>
        </w:tc>
        <w:tc>
          <w:tcPr>
            <w:tcW w:type="dxa" w:w="1391"/>
            <w:shd w:val="clear" w:color="auto" w:fill="F2F6FA"/>
          </w:tcPr>
          <w:p>
            <w:pPr>
              <w:spacing w:after="40"/>
            </w:pPr>
            <w:r>
              <w:rPr>
                <w:sz w:val="16"/>
              </w:rPr>
            </w:r>
            <w:r>
              <w:rPr>
                <w:b w:val="0"/>
                <w:sz w:val="16"/>
              </w:rPr>
              <w:t>ok</w:t>
            </w:r>
          </w:p>
        </w:tc>
        <w:tc>
          <w:tcPr>
            <w:tcW w:type="dxa" w:w="696"/>
            <w:shd w:val="clear" w:color="auto" w:fill="F2F6FA"/>
          </w:tcPr>
          <w:p>
            <w:pPr>
              <w:spacing w:after="40"/>
            </w:pPr>
            <w:r>
              <w:rPr>
                <w:sz w:val="16"/>
              </w:rPr>
            </w:r>
            <w:r>
              <w:rPr>
                <w:b w:val="0"/>
                <w:sz w:val="16"/>
              </w:rPr>
              <w:t>1</w:t>
            </w:r>
          </w:p>
        </w:tc>
        <w:tc>
          <w:tcPr>
            <w:tcW w:type="dxa" w:w="696"/>
            <w:shd w:val="clear" w:color="auto" w:fill="F2F6FA"/>
          </w:tcPr>
          <w:p>
            <w:pPr>
              <w:spacing w:after="40"/>
            </w:pPr>
            <w:r>
              <w:rPr>
                <w:sz w:val="16"/>
              </w:rPr>
            </w:r>
            <w:r>
              <w:rPr>
                <w:b w:val="0"/>
                <w:sz w:val="16"/>
              </w:rPr>
              <w:t>2.6</w:t>
            </w:r>
          </w:p>
        </w:tc>
      </w:tr>
      <w:tr>
        <w:tc>
          <w:tcPr>
            <w:tcW w:type="dxa" w:w="497"/>
          </w:tcPr>
          <w:p>
            <w:pPr>
              <w:spacing w:after="40"/>
            </w:pPr>
            <w:r>
              <w:rPr>
                <w:sz w:val="16"/>
              </w:rPr>
            </w:r>
            <w:r>
              <w:rPr>
                <w:b w:val="0"/>
                <w:sz w:val="16"/>
              </w:rPr>
              <w:t>7</w:t>
            </w:r>
          </w:p>
        </w:tc>
        <w:tc>
          <w:tcPr>
            <w:tcW w:type="dxa" w:w="894"/>
          </w:tcPr>
          <w:p>
            <w:pPr>
              <w:spacing w:after="40"/>
            </w:pPr>
            <w:r>
              <w:rPr>
                <w:sz w:val="16"/>
              </w:rPr>
            </w:r>
            <w:r>
              <w:rPr>
                <w:b w:val="0"/>
                <w:sz w:val="16"/>
              </w:rPr>
              <w:t>2.10.4</w:t>
            </w:r>
          </w:p>
        </w:tc>
        <w:tc>
          <w:tcPr>
            <w:tcW w:type="dxa" w:w="5763"/>
          </w:tcPr>
          <w:p>
            <w:pPr>
              <w:spacing w:after="40"/>
            </w:pPr>
            <w:r>
              <w:rPr>
                <w:sz w:val="16"/>
              </w:rPr>
            </w:r>
            <w:r>
              <w:rPr>
                <w:b w:val="0"/>
                <w:sz w:val="16"/>
              </w:rPr>
              <w:t>Set the payment code to 'Credit transfer'</w:t>
            </w:r>
          </w:p>
        </w:tc>
        <w:tc>
          <w:tcPr>
            <w:tcW w:type="dxa" w:w="1391"/>
          </w:tcPr>
          <w:p>
            <w:pPr>
              <w:spacing w:after="40"/>
            </w:pPr>
            <w:r>
              <w:rPr>
                <w:sz w:val="16"/>
              </w:rPr>
            </w:r>
            <w:r>
              <w:rPr>
                <w:b w:val="0"/>
                <w:sz w:val="16"/>
              </w:rPr>
              <w:t>ok</w:t>
            </w:r>
          </w:p>
        </w:tc>
        <w:tc>
          <w:tcPr>
            <w:tcW w:type="dxa" w:w="696"/>
          </w:tcPr>
          <w:p>
            <w:pPr>
              <w:spacing w:after="40"/>
            </w:pPr>
            <w:r>
              <w:rPr>
                <w:sz w:val="16"/>
              </w:rPr>
            </w:r>
            <w:r>
              <w:rPr>
                <w:b w:val="0"/>
                <w:sz w:val="16"/>
              </w:rPr>
              <w:t>1</w:t>
            </w:r>
          </w:p>
        </w:tc>
        <w:tc>
          <w:tcPr>
            <w:tcW w:type="dxa" w:w="696"/>
          </w:tcPr>
          <w:p>
            <w:pPr>
              <w:spacing w:after="40"/>
            </w:pPr>
            <w:r>
              <w:rPr>
                <w:sz w:val="16"/>
              </w:rPr>
            </w:r>
            <w:r>
              <w:rPr>
                <w:b w:val="0"/>
                <w:sz w:val="16"/>
              </w:rPr>
              <w:t>4.0</w:t>
            </w:r>
          </w:p>
        </w:tc>
      </w:tr>
      <w:tr>
        <w:tc>
          <w:tcPr>
            <w:tcW w:type="dxa" w:w="497"/>
            <w:shd w:val="clear" w:color="auto" w:fill="F2F6FA"/>
          </w:tcPr>
          <w:p>
            <w:pPr>
              <w:spacing w:after="40"/>
            </w:pPr>
            <w:r>
              <w:rPr>
                <w:sz w:val="16"/>
              </w:rPr>
            </w:r>
            <w:r>
              <w:rPr>
                <w:b w:val="0"/>
                <w:sz w:val="16"/>
              </w:rPr>
              <w:t>8</w:t>
            </w:r>
          </w:p>
        </w:tc>
        <w:tc>
          <w:tcPr>
            <w:tcW w:type="dxa" w:w="894"/>
            <w:shd w:val="clear" w:color="auto" w:fill="F2F6FA"/>
          </w:tcPr>
          <w:p>
            <w:pPr>
              <w:spacing w:after="40"/>
            </w:pPr>
            <w:r>
              <w:rPr>
                <w:sz w:val="16"/>
              </w:rPr>
            </w:r>
            <w:r>
              <w:rPr>
                <w:b w:val="0"/>
                <w:sz w:val="16"/>
              </w:rPr>
              <w:t>2.10.5</w:t>
            </w:r>
          </w:p>
        </w:tc>
        <w:tc>
          <w:tcPr>
            <w:tcW w:type="dxa" w:w="5763"/>
            <w:shd w:val="clear" w:color="auto" w:fill="F2F6FA"/>
          </w:tcPr>
          <w:p>
            <w:pPr>
              <w:spacing w:after="40"/>
            </w:pPr>
            <w:r>
              <w:rPr>
                <w:sz w:val="16"/>
              </w:rPr>
            </w:r>
            <w:r>
              <w:rPr>
                <w:b w:val="0"/>
                <w:sz w:val="16"/>
              </w:rPr>
              <w:t>Zero the discount/day fields; leave the texts blank</w:t>
            </w:r>
          </w:p>
        </w:tc>
        <w:tc>
          <w:tcPr>
            <w:tcW w:type="dxa" w:w="1391"/>
            <w:shd w:val="clear" w:color="auto" w:fill="F2F6FA"/>
          </w:tcPr>
          <w:p>
            <w:pPr>
              <w:spacing w:after="40"/>
            </w:pPr>
            <w:r>
              <w:rPr>
                <w:sz w:val="16"/>
              </w:rPr>
            </w:r>
            <w:r>
              <w:rPr>
                <w:b w:val="0"/>
                <w:sz w:val="16"/>
              </w:rPr>
              <w:t>ok</w:t>
            </w:r>
          </w:p>
        </w:tc>
        <w:tc>
          <w:tcPr>
            <w:tcW w:type="dxa" w:w="696"/>
            <w:shd w:val="clear" w:color="auto" w:fill="F2F6FA"/>
          </w:tcPr>
          <w:p>
            <w:pPr>
              <w:spacing w:after="40"/>
            </w:pPr>
            <w:r>
              <w:rPr>
                <w:sz w:val="16"/>
              </w:rPr>
            </w:r>
            <w:r>
              <w:rPr>
                <w:b w:val="0"/>
                <w:sz w:val="16"/>
              </w:rPr>
              <w:t>1</w:t>
            </w:r>
          </w:p>
        </w:tc>
        <w:tc>
          <w:tcPr>
            <w:tcW w:type="dxa" w:w="696"/>
            <w:shd w:val="clear" w:color="auto" w:fill="F2F6FA"/>
          </w:tcPr>
          <w:p>
            <w:pPr>
              <w:spacing w:after="40"/>
            </w:pPr>
            <w:r>
              <w:rPr>
                <w:sz w:val="16"/>
              </w:rPr>
            </w:r>
            <w:r>
              <w:rPr>
                <w:b w:val="0"/>
                <w:sz w:val="16"/>
              </w:rPr>
              <w:t>6.2</w:t>
            </w:r>
          </w:p>
        </w:tc>
      </w:tr>
      <w:tr>
        <w:tc>
          <w:tcPr>
            <w:tcW w:type="dxa" w:w="497"/>
          </w:tcPr>
          <w:p>
            <w:pPr>
              <w:spacing w:after="40"/>
            </w:pPr>
            <w:r>
              <w:rPr>
                <w:sz w:val="16"/>
              </w:rPr>
            </w:r>
            <w:r>
              <w:rPr>
                <w:b w:val="0"/>
                <w:sz w:val="16"/>
              </w:rPr>
              <w:t>9</w:t>
            </w:r>
          </w:p>
        </w:tc>
        <w:tc>
          <w:tcPr>
            <w:tcW w:type="dxa" w:w="894"/>
          </w:tcPr>
          <w:p>
            <w:pPr>
              <w:spacing w:after="40"/>
            </w:pPr>
            <w:r>
              <w:rPr>
                <w:sz w:val="16"/>
              </w:rPr>
            </w:r>
            <w:r>
              <w:rPr>
                <w:b w:val="0"/>
                <w:sz w:val="16"/>
              </w:rPr>
              <w:t>2.10.6</w:t>
            </w:r>
          </w:p>
        </w:tc>
        <w:tc>
          <w:tcPr>
            <w:tcW w:type="dxa" w:w="5763"/>
          </w:tcPr>
          <w:p>
            <w:pPr>
              <w:spacing w:after="40"/>
            </w:pPr>
            <w:r>
              <w:rPr>
                <w:sz w:val="16"/>
              </w:rPr>
            </w:r>
            <w:r>
              <w:rPr>
                <w:b w:val="0"/>
                <w:sz w:val="16"/>
              </w:rPr>
              <w:t>Save the new Payment Method once</w:t>
            </w:r>
          </w:p>
        </w:tc>
        <w:tc>
          <w:tcPr>
            <w:tcW w:type="dxa" w:w="1391"/>
          </w:tcPr>
          <w:p>
            <w:pPr>
              <w:spacing w:after="40"/>
            </w:pPr>
            <w:r>
              <w:rPr>
                <w:sz w:val="16"/>
              </w:rPr>
            </w:r>
            <w:r>
              <w:rPr>
                <w:b w:val="0"/>
                <w:sz w:val="16"/>
              </w:rPr>
              <w:t>ok</w:t>
            </w:r>
          </w:p>
        </w:tc>
        <w:tc>
          <w:tcPr>
            <w:tcW w:type="dxa" w:w="696"/>
          </w:tcPr>
          <w:p>
            <w:pPr>
              <w:spacing w:after="40"/>
            </w:pPr>
            <w:r>
              <w:rPr>
                <w:sz w:val="16"/>
              </w:rPr>
            </w:r>
            <w:r>
              <w:rPr>
                <w:b w:val="0"/>
                <w:sz w:val="16"/>
              </w:rPr>
              <w:t>1</w:t>
            </w:r>
          </w:p>
        </w:tc>
        <w:tc>
          <w:tcPr>
            <w:tcW w:type="dxa" w:w="696"/>
          </w:tcPr>
          <w:p>
            <w:pPr>
              <w:spacing w:after="40"/>
            </w:pPr>
            <w:r>
              <w:rPr>
                <w:sz w:val="16"/>
              </w:rPr>
            </w:r>
            <w:r>
              <w:rPr>
                <w:b w:val="0"/>
                <w:sz w:val="16"/>
              </w:rPr>
              <w:t>2.8</w:t>
            </w:r>
          </w:p>
        </w:tc>
      </w:tr>
      <w:tr>
        <w:tc>
          <w:tcPr>
            <w:tcW w:type="dxa" w:w="497"/>
            <w:shd w:val="clear" w:color="auto" w:fill="F2F6FA"/>
          </w:tcPr>
          <w:p>
            <w:pPr>
              <w:spacing w:after="40"/>
            </w:pPr>
            <w:r>
              <w:rPr>
                <w:sz w:val="16"/>
              </w:rPr>
            </w:r>
            <w:r>
              <w:rPr>
                <w:b w:val="0"/>
                <w:sz w:val="16"/>
              </w:rPr>
              <w:t>10</w:t>
            </w:r>
          </w:p>
        </w:tc>
        <w:tc>
          <w:tcPr>
            <w:tcW w:type="dxa" w:w="894"/>
            <w:shd w:val="clear" w:color="auto" w:fill="F2F6FA"/>
          </w:tcPr>
          <w:p>
            <w:pPr>
              <w:spacing w:after="40"/>
            </w:pPr>
            <w:r>
              <w:rPr>
                <w:sz w:val="16"/>
              </w:rPr>
            </w:r>
            <w:r>
              <w:rPr>
                <w:b w:val="0"/>
                <w:sz w:val="16"/>
              </w:rPr>
              <w:t>0.3</w:t>
            </w:r>
          </w:p>
        </w:tc>
        <w:tc>
          <w:tcPr>
            <w:tcW w:type="dxa" w:w="5763"/>
            <w:shd w:val="clear" w:color="auto" w:fill="F2F6FA"/>
          </w:tcPr>
          <w:p>
            <w:pPr>
              <w:spacing w:after="40"/>
            </w:pPr>
            <w:r>
              <w:rPr>
                <w:sz w:val="16"/>
              </w:rPr>
            </w:r>
            <w:r>
              <w:rPr>
                <w:b w:val="0"/>
                <w:sz w:val="16"/>
              </w:rPr>
              <w:t>Ensure every VAT rate on the order exists</w:t>
            </w:r>
          </w:p>
        </w:tc>
        <w:tc>
          <w:tcPr>
            <w:tcW w:type="dxa" w:w="1391"/>
            <w:shd w:val="clear" w:color="auto" w:fill="F2F6FA"/>
          </w:tcPr>
          <w:p>
            <w:pPr>
              <w:spacing w:after="40"/>
            </w:pPr>
            <w:r>
              <w:rPr>
                <w:sz w:val="16"/>
              </w:rPr>
            </w:r>
            <w:r>
              <w:rPr>
                <w:b w:val="0"/>
                <w:sz w:val="16"/>
              </w:rPr>
              <w:t>ok</w:t>
            </w:r>
          </w:p>
        </w:tc>
        <w:tc>
          <w:tcPr>
            <w:tcW w:type="dxa" w:w="696"/>
            <w:shd w:val="clear" w:color="auto" w:fill="F2F6FA"/>
          </w:tcPr>
          <w:p>
            <w:pPr>
              <w:spacing w:after="40"/>
            </w:pPr>
            <w:r>
              <w:rPr>
                <w:sz w:val="16"/>
              </w:rPr>
            </w:r>
            <w:r>
              <w:rPr>
                <w:b w:val="0"/>
                <w:sz w:val="16"/>
              </w:rPr>
              <w:t>1</w:t>
            </w:r>
          </w:p>
        </w:tc>
        <w:tc>
          <w:tcPr>
            <w:tcW w:type="dxa" w:w="696"/>
            <w:shd w:val="clear" w:color="auto" w:fill="F2F6FA"/>
          </w:tcPr>
          <w:p>
            <w:pPr>
              <w:spacing w:after="40"/>
            </w:pPr>
            <w:r>
              <w:rPr>
                <w:sz w:val="16"/>
              </w:rPr>
            </w:r>
            <w:r>
              <w:rPr>
                <w:b w:val="0"/>
                <w:sz w:val="16"/>
              </w:rPr>
              <w:t>35.0</w:t>
            </w:r>
          </w:p>
        </w:tc>
      </w:tr>
      <w:tr>
        <w:tc>
          <w:tcPr>
            <w:tcW w:type="dxa" w:w="497"/>
          </w:tcPr>
          <w:p>
            <w:pPr>
              <w:spacing w:after="40"/>
            </w:pPr>
            <w:r>
              <w:rPr>
                <w:sz w:val="16"/>
              </w:rPr>
            </w:r>
            <w:r>
              <w:rPr>
                <w:b w:val="0"/>
                <w:sz w:val="16"/>
              </w:rPr>
              <w:t>11</w:t>
            </w:r>
          </w:p>
        </w:tc>
        <w:tc>
          <w:tcPr>
            <w:tcW w:type="dxa" w:w="894"/>
          </w:tcPr>
          <w:p>
            <w:pPr>
              <w:spacing w:after="40"/>
            </w:pPr>
            <w:r>
              <w:rPr>
                <w:sz w:val="16"/>
              </w:rPr>
            </w:r>
            <w:r>
              <w:rPr>
                <w:b w:val="0"/>
                <w:sz w:val="16"/>
              </w:rPr>
              <w:t>3.4</w:t>
            </w:r>
          </w:p>
        </w:tc>
        <w:tc>
          <w:tcPr>
            <w:tcW w:type="dxa" w:w="5763"/>
          </w:tcPr>
          <w:p>
            <w:pPr>
              <w:spacing w:after="40"/>
            </w:pPr>
            <w:r>
              <w:rPr>
                <w:sz w:val="16"/>
              </w:rPr>
            </w:r>
            <w:r>
              <w:rPr>
                <w:b w:val="0"/>
                <w:sz w:val="16"/>
              </w:rPr>
              <w:t>Open Data &gt; VATs and search 'VAT 19%'</w:t>
            </w:r>
          </w:p>
        </w:tc>
        <w:tc>
          <w:tcPr>
            <w:tcW w:type="dxa" w:w="1391"/>
          </w:tcPr>
          <w:p>
            <w:pPr>
              <w:spacing w:after="40"/>
            </w:pPr>
            <w:r>
              <w:rPr>
                <w:sz w:val="16"/>
              </w:rPr>
            </w:r>
            <w:r>
              <w:rPr>
                <w:b w:val="0"/>
                <w:sz w:val="16"/>
              </w:rPr>
              <w:t>ok</w:t>
            </w:r>
          </w:p>
        </w:tc>
        <w:tc>
          <w:tcPr>
            <w:tcW w:type="dxa" w:w="696"/>
          </w:tcPr>
          <w:p>
            <w:pPr>
              <w:spacing w:after="40"/>
            </w:pPr>
            <w:r>
              <w:rPr>
                <w:sz w:val="16"/>
              </w:rPr>
            </w:r>
            <w:r>
              <w:rPr>
                <w:b w:val="0"/>
                <w:sz w:val="16"/>
              </w:rPr>
              <w:t>1</w:t>
            </w:r>
          </w:p>
        </w:tc>
        <w:tc>
          <w:tcPr>
            <w:tcW w:type="dxa" w:w="696"/>
          </w:tcPr>
          <w:p>
            <w:pPr>
              <w:spacing w:after="40"/>
            </w:pPr>
            <w:r>
              <w:rPr>
                <w:sz w:val="16"/>
              </w:rPr>
            </w:r>
            <w:r>
              <w:rPr>
                <w:b w:val="0"/>
                <w:sz w:val="16"/>
              </w:rPr>
              <w:t>7.8</w:t>
            </w:r>
          </w:p>
        </w:tc>
      </w:tr>
      <w:tr>
        <w:tc>
          <w:tcPr>
            <w:tcW w:type="dxa" w:w="497"/>
            <w:shd w:val="clear" w:color="auto" w:fill="F2F6FA"/>
          </w:tcPr>
          <w:p>
            <w:pPr>
              <w:spacing w:after="40"/>
            </w:pPr>
            <w:r>
              <w:rPr>
                <w:sz w:val="16"/>
              </w:rPr>
            </w:r>
            <w:r>
              <w:rPr>
                <w:b w:val="0"/>
                <w:sz w:val="16"/>
              </w:rPr>
              <w:t>12</w:t>
            </w:r>
          </w:p>
        </w:tc>
        <w:tc>
          <w:tcPr>
            <w:tcW w:type="dxa" w:w="894"/>
            <w:shd w:val="clear" w:color="auto" w:fill="F2F6FA"/>
          </w:tcPr>
          <w:p>
            <w:pPr>
              <w:spacing w:after="40"/>
            </w:pPr>
            <w:r>
              <w:rPr>
                <w:sz w:val="16"/>
              </w:rPr>
            </w:r>
            <w:r>
              <w:rPr>
                <w:b w:val="0"/>
                <w:sz w:val="16"/>
              </w:rPr>
              <w:t>3.5</w:t>
            </w:r>
          </w:p>
        </w:tc>
        <w:tc>
          <w:tcPr>
            <w:tcW w:type="dxa" w:w="5763"/>
            <w:shd w:val="clear" w:color="auto" w:fill="F2F6FA"/>
          </w:tcPr>
          <w:p>
            <w:pPr>
              <w:spacing w:after="40"/>
            </w:pPr>
            <w:r>
              <w:rPr>
                <w:sz w:val="16"/>
              </w:rPr>
            </w:r>
            <w:r>
              <w:rPr>
                <w:b w:val="0"/>
                <w:sz w:val="16"/>
              </w:rPr>
              <w:t>Decide whether an existing VAT row can be reused</w:t>
            </w:r>
          </w:p>
        </w:tc>
        <w:tc>
          <w:tcPr>
            <w:tcW w:type="dxa" w:w="1391"/>
            <w:shd w:val="clear" w:color="auto" w:fill="F2F6FA"/>
          </w:tcPr>
          <w:p>
            <w:pPr>
              <w:spacing w:after="40"/>
            </w:pPr>
            <w:r>
              <w:rPr>
                <w:sz w:val="16"/>
              </w:rPr>
            </w:r>
            <w:r>
              <w:rPr>
                <w:b w:val="0"/>
                <w:sz w:val="16"/>
              </w:rPr>
              <w:t>ok</w:t>
            </w:r>
          </w:p>
        </w:tc>
        <w:tc>
          <w:tcPr>
            <w:tcW w:type="dxa" w:w="696"/>
            <w:shd w:val="clear" w:color="auto" w:fill="F2F6FA"/>
          </w:tcPr>
          <w:p>
            <w:pPr>
              <w:spacing w:after="40"/>
            </w:pPr>
            <w:r>
              <w:rPr>
                <w:sz w:val="16"/>
              </w:rPr>
            </w:r>
            <w:r>
              <w:rPr>
                <w:b w:val="0"/>
                <w:sz w:val="16"/>
              </w:rPr>
              <w:t>1</w:t>
            </w:r>
          </w:p>
        </w:tc>
        <w:tc>
          <w:tcPr>
            <w:tcW w:type="dxa" w:w="696"/>
            <w:shd w:val="clear" w:color="auto" w:fill="F2F6FA"/>
          </w:tcPr>
          <w:p>
            <w:pPr>
              <w:spacing w:after="40"/>
            </w:pPr>
            <w:r>
              <w:rPr>
                <w:sz w:val="16"/>
              </w:rPr>
            </w:r>
            <w:r>
              <w:rPr>
                <w:b w:val="0"/>
                <w:sz w:val="16"/>
              </w:rPr>
              <w:t>0.0</w:t>
            </w:r>
          </w:p>
        </w:tc>
      </w:tr>
      <w:tr>
        <w:tc>
          <w:tcPr>
            <w:tcW w:type="dxa" w:w="497"/>
          </w:tcPr>
          <w:p>
            <w:pPr>
              <w:spacing w:after="40"/>
            </w:pPr>
            <w:r>
              <w:rPr>
                <w:sz w:val="16"/>
              </w:rPr>
            </w:r>
            <w:r>
              <w:rPr>
                <w:b w:val="0"/>
                <w:sz w:val="16"/>
              </w:rPr>
              <w:t>13</w:t>
            </w:r>
          </w:p>
        </w:tc>
        <w:tc>
          <w:tcPr>
            <w:tcW w:type="dxa" w:w="894"/>
          </w:tcPr>
          <w:p>
            <w:pPr>
              <w:spacing w:after="40"/>
            </w:pPr>
            <w:r>
              <w:rPr>
                <w:sz w:val="16"/>
              </w:rPr>
            </w:r>
            <w:r>
              <w:rPr>
                <w:b w:val="0"/>
                <w:sz w:val="16"/>
              </w:rPr>
              <w:t>3.6</w:t>
            </w:r>
          </w:p>
        </w:tc>
        <w:tc>
          <w:tcPr>
            <w:tcW w:type="dxa" w:w="5763"/>
          </w:tcPr>
          <w:p>
            <w:pPr>
              <w:spacing w:after="40"/>
            </w:pPr>
            <w:r>
              <w:rPr>
                <w:sz w:val="16"/>
              </w:rPr>
            </w:r>
            <w:r>
              <w:rPr>
                <w:b w:val="0"/>
                <w:sz w:val="16"/>
              </w:rPr>
              <w:t>Fill a new VAT 19% with the Standard rate code</w:t>
            </w:r>
          </w:p>
        </w:tc>
        <w:tc>
          <w:tcPr>
            <w:tcW w:type="dxa" w:w="1391"/>
          </w:tcPr>
          <w:p>
            <w:pPr>
              <w:spacing w:after="40"/>
            </w:pPr>
            <w:r>
              <w:rPr>
                <w:sz w:val="16"/>
              </w:rPr>
            </w:r>
            <w:r>
              <w:rPr>
                <w:b w:val="0"/>
                <w:sz w:val="16"/>
              </w:rPr>
              <w:t>ok</w:t>
            </w:r>
          </w:p>
        </w:tc>
        <w:tc>
          <w:tcPr>
            <w:tcW w:type="dxa" w:w="696"/>
          </w:tcPr>
          <w:p>
            <w:pPr>
              <w:spacing w:after="40"/>
            </w:pPr>
            <w:r>
              <w:rPr>
                <w:sz w:val="16"/>
              </w:rPr>
            </w:r>
            <w:r>
              <w:rPr>
                <w:b w:val="0"/>
                <w:sz w:val="16"/>
              </w:rPr>
              <w:t>1</w:t>
            </w:r>
          </w:p>
        </w:tc>
        <w:tc>
          <w:tcPr>
            <w:tcW w:type="dxa" w:w="696"/>
          </w:tcPr>
          <w:p>
            <w:pPr>
              <w:spacing w:after="40"/>
            </w:pPr>
            <w:r>
              <w:rPr>
                <w:sz w:val="16"/>
              </w:rPr>
            </w:r>
            <w:r>
              <w:rPr>
                <w:b w:val="0"/>
                <w:sz w:val="16"/>
              </w:rPr>
              <w:t>24.1</w:t>
            </w:r>
          </w:p>
        </w:tc>
      </w:tr>
      <w:tr>
        <w:tc>
          <w:tcPr>
            <w:tcW w:type="dxa" w:w="497"/>
            <w:shd w:val="clear" w:color="auto" w:fill="F2F6FA"/>
          </w:tcPr>
          <w:p>
            <w:pPr>
              <w:spacing w:after="40"/>
            </w:pPr>
            <w:r>
              <w:rPr>
                <w:sz w:val="16"/>
              </w:rPr>
            </w:r>
            <w:r>
              <w:rPr>
                <w:b w:val="0"/>
                <w:sz w:val="16"/>
              </w:rPr>
              <w:t>14</w:t>
            </w:r>
          </w:p>
        </w:tc>
        <w:tc>
          <w:tcPr>
            <w:tcW w:type="dxa" w:w="894"/>
            <w:shd w:val="clear" w:color="auto" w:fill="F2F6FA"/>
          </w:tcPr>
          <w:p>
            <w:pPr>
              <w:spacing w:after="40"/>
            </w:pPr>
            <w:r>
              <w:rPr>
                <w:sz w:val="16"/>
              </w:rPr>
            </w:r>
            <w:r>
              <w:rPr>
                <w:b w:val="0"/>
                <w:sz w:val="16"/>
              </w:rPr>
              <w:t>3.6</w:t>
            </w:r>
          </w:p>
        </w:tc>
        <w:tc>
          <w:tcPr>
            <w:tcW w:type="dxa" w:w="5763"/>
            <w:shd w:val="clear" w:color="auto" w:fill="F2F6FA"/>
          </w:tcPr>
          <w:p>
            <w:pPr>
              <w:spacing w:after="40"/>
            </w:pPr>
            <w:r>
              <w:rPr>
                <w:sz w:val="16"/>
              </w:rPr>
            </w:r>
            <w:r>
              <w:rPr>
                <w:b w:val="0"/>
                <w:sz w:val="16"/>
              </w:rPr>
              <w:t>Save the new VAT rate once</w:t>
            </w:r>
          </w:p>
        </w:tc>
        <w:tc>
          <w:tcPr>
            <w:tcW w:type="dxa" w:w="1391"/>
            <w:shd w:val="clear" w:color="auto" w:fill="F2F6FA"/>
          </w:tcPr>
          <w:p>
            <w:pPr>
              <w:spacing w:after="40"/>
            </w:pPr>
            <w:r>
              <w:rPr>
                <w:sz w:val="16"/>
              </w:rPr>
            </w:r>
            <w:r>
              <w:rPr>
                <w:b w:val="0"/>
                <w:sz w:val="16"/>
              </w:rPr>
              <w:t>ok</w:t>
            </w:r>
          </w:p>
        </w:tc>
        <w:tc>
          <w:tcPr>
            <w:tcW w:type="dxa" w:w="696"/>
            <w:shd w:val="clear" w:color="auto" w:fill="F2F6FA"/>
          </w:tcPr>
          <w:p>
            <w:pPr>
              <w:spacing w:after="40"/>
            </w:pPr>
            <w:r>
              <w:rPr>
                <w:sz w:val="16"/>
              </w:rPr>
            </w:r>
            <w:r>
              <w:rPr>
                <w:b w:val="0"/>
                <w:sz w:val="16"/>
              </w:rPr>
              <w:t>1</w:t>
            </w:r>
          </w:p>
        </w:tc>
        <w:tc>
          <w:tcPr>
            <w:tcW w:type="dxa" w:w="696"/>
            <w:shd w:val="clear" w:color="auto" w:fill="F2F6FA"/>
          </w:tcPr>
          <w:p>
            <w:pPr>
              <w:spacing w:after="40"/>
            </w:pPr>
            <w:r>
              <w:rPr>
                <w:sz w:val="16"/>
              </w:rPr>
            </w:r>
            <w:r>
              <w:rPr>
                <w:b w:val="0"/>
                <w:sz w:val="16"/>
              </w:rPr>
              <w:t>2.8</w:t>
            </w:r>
          </w:p>
        </w:tc>
      </w:tr>
      <w:tr>
        <w:tc>
          <w:tcPr>
            <w:tcW w:type="dxa" w:w="497"/>
          </w:tcPr>
          <w:p>
            <w:pPr>
              <w:spacing w:after="40"/>
            </w:pPr>
            <w:r>
              <w:rPr>
                <w:sz w:val="16"/>
              </w:rPr>
            </w:r>
            <w:r>
              <w:rPr>
                <w:b w:val="0"/>
                <w:sz w:val="16"/>
              </w:rPr>
              <w:t>15</w:t>
            </w:r>
          </w:p>
        </w:tc>
        <w:tc>
          <w:tcPr>
            <w:tcW w:type="dxa" w:w="894"/>
          </w:tcPr>
          <w:p>
            <w:pPr>
              <w:spacing w:after="40"/>
            </w:pPr>
            <w:r>
              <w:rPr>
                <w:sz w:val="16"/>
              </w:rPr>
            </w:r>
            <w:r>
              <w:rPr>
                <w:b w:val="0"/>
                <w:sz w:val="16"/>
              </w:rPr>
              <w:t>1.3</w:t>
            </w:r>
          </w:p>
        </w:tc>
        <w:tc>
          <w:tcPr>
            <w:tcW w:type="dxa" w:w="5763"/>
          </w:tcPr>
          <w:p>
            <w:pPr>
              <w:spacing w:after="40"/>
            </w:pPr>
            <w:r>
              <w:rPr>
                <w:sz w:val="16"/>
              </w:rPr>
            </w:r>
            <w:r>
              <w:rPr>
                <w:b w:val="0"/>
                <w:sz w:val="16"/>
              </w:rPr>
              <w:t>Open a New Order from the top toolbar</w:t>
            </w:r>
          </w:p>
        </w:tc>
        <w:tc>
          <w:tcPr>
            <w:tcW w:type="dxa" w:w="1391"/>
          </w:tcPr>
          <w:p>
            <w:pPr>
              <w:spacing w:after="40"/>
            </w:pPr>
            <w:r>
              <w:rPr>
                <w:sz w:val="16"/>
              </w:rPr>
            </w:r>
            <w:r>
              <w:rPr>
                <w:b w:val="0"/>
                <w:sz w:val="16"/>
              </w:rPr>
              <w:t>ok</w:t>
            </w:r>
          </w:p>
        </w:tc>
        <w:tc>
          <w:tcPr>
            <w:tcW w:type="dxa" w:w="696"/>
          </w:tcPr>
          <w:p>
            <w:pPr>
              <w:spacing w:after="40"/>
            </w:pPr>
            <w:r>
              <w:rPr>
                <w:sz w:val="16"/>
              </w:rPr>
            </w:r>
            <w:r>
              <w:rPr>
                <w:b w:val="0"/>
                <w:sz w:val="16"/>
              </w:rPr>
              <w:t>1</w:t>
            </w:r>
          </w:p>
        </w:tc>
        <w:tc>
          <w:tcPr>
            <w:tcW w:type="dxa" w:w="696"/>
          </w:tcPr>
          <w:p>
            <w:pPr>
              <w:spacing w:after="40"/>
            </w:pPr>
            <w:r>
              <w:rPr>
                <w:sz w:val="16"/>
              </w:rPr>
            </w:r>
            <w:r>
              <w:rPr>
                <w:b w:val="0"/>
                <w:sz w:val="16"/>
              </w:rPr>
              <w:t>30.5</w:t>
            </w:r>
          </w:p>
        </w:tc>
      </w:tr>
      <w:tr>
        <w:tc>
          <w:tcPr>
            <w:tcW w:type="dxa" w:w="497"/>
            <w:shd w:val="clear" w:color="auto" w:fill="F2F6FA"/>
          </w:tcPr>
          <w:p>
            <w:pPr>
              <w:spacing w:after="40"/>
            </w:pPr>
            <w:r>
              <w:rPr>
                <w:sz w:val="16"/>
              </w:rPr>
            </w:r>
            <w:r>
              <w:rPr>
                <w:b w:val="0"/>
                <w:sz w:val="16"/>
              </w:rPr>
              <w:t>16</w:t>
            </w:r>
          </w:p>
        </w:tc>
        <w:tc>
          <w:tcPr>
            <w:tcW w:type="dxa" w:w="894"/>
            <w:shd w:val="clear" w:color="auto" w:fill="F2F6FA"/>
          </w:tcPr>
          <w:p>
            <w:pPr>
              <w:spacing w:after="40"/>
            </w:pPr>
            <w:r>
              <w:rPr>
                <w:sz w:val="16"/>
              </w:rPr>
            </w:r>
            <w:r>
              <w:rPr>
                <w:b w:val="0"/>
                <w:sz w:val="16"/>
              </w:rPr>
              <w:t>1.4</w:t>
            </w:r>
          </w:p>
        </w:tc>
        <w:tc>
          <w:tcPr>
            <w:tcW w:type="dxa" w:w="5763"/>
            <w:shd w:val="clear" w:color="auto" w:fill="F2F6FA"/>
          </w:tcPr>
          <w:p>
            <w:pPr>
              <w:spacing w:after="40"/>
            </w:pPr>
            <w:r>
              <w:rPr>
                <w:sz w:val="16"/>
              </w:rPr>
            </w:r>
            <w:r>
              <w:rPr>
                <w:b w:val="0"/>
                <w:sz w:val="16"/>
              </w:rPr>
              <w:t>Leave the proposed order No. unchanged</w:t>
            </w:r>
          </w:p>
        </w:tc>
        <w:tc>
          <w:tcPr>
            <w:tcW w:type="dxa" w:w="1391"/>
            <w:shd w:val="clear" w:color="auto" w:fill="F2F6FA"/>
          </w:tcPr>
          <w:p>
            <w:pPr>
              <w:spacing w:after="40"/>
            </w:pPr>
            <w:r>
              <w:rPr>
                <w:sz w:val="16"/>
              </w:rPr>
            </w:r>
            <w:r>
              <w:rPr>
                <w:b w:val="0"/>
                <w:sz w:val="16"/>
              </w:rPr>
              <w:t>ok</w:t>
            </w:r>
          </w:p>
        </w:tc>
        <w:tc>
          <w:tcPr>
            <w:tcW w:type="dxa" w:w="696"/>
            <w:shd w:val="clear" w:color="auto" w:fill="F2F6FA"/>
          </w:tcPr>
          <w:p>
            <w:pPr>
              <w:spacing w:after="40"/>
            </w:pPr>
            <w:r>
              <w:rPr>
                <w:sz w:val="16"/>
              </w:rPr>
            </w:r>
            <w:r>
              <w:rPr>
                <w:b w:val="0"/>
                <w:sz w:val="16"/>
              </w:rPr>
              <w:t>1</w:t>
            </w:r>
          </w:p>
        </w:tc>
        <w:tc>
          <w:tcPr>
            <w:tcW w:type="dxa" w:w="696"/>
            <w:shd w:val="clear" w:color="auto" w:fill="F2F6FA"/>
          </w:tcPr>
          <w:p>
            <w:pPr>
              <w:spacing w:after="40"/>
            </w:pPr>
            <w:r>
              <w:rPr>
                <w:sz w:val="16"/>
              </w:rPr>
            </w:r>
            <w:r>
              <w:rPr>
                <w:b w:val="0"/>
                <w:sz w:val="16"/>
              </w:rPr>
              <w:t>2.0</w:t>
            </w:r>
          </w:p>
        </w:tc>
      </w:tr>
      <w:tr>
        <w:tc>
          <w:tcPr>
            <w:tcW w:type="dxa" w:w="497"/>
          </w:tcPr>
          <w:p>
            <w:pPr>
              <w:spacing w:after="40"/>
            </w:pPr>
            <w:r>
              <w:rPr>
                <w:sz w:val="16"/>
              </w:rPr>
            </w:r>
            <w:r>
              <w:rPr>
                <w:b w:val="0"/>
                <w:sz w:val="16"/>
              </w:rPr>
              <w:t>17</w:t>
            </w:r>
          </w:p>
        </w:tc>
        <w:tc>
          <w:tcPr>
            <w:tcW w:type="dxa" w:w="894"/>
          </w:tcPr>
          <w:p>
            <w:pPr>
              <w:spacing w:after="40"/>
            </w:pPr>
            <w:r>
              <w:rPr>
                <w:sz w:val="16"/>
              </w:rPr>
            </w:r>
            <w:r>
              <w:rPr>
                <w:b w:val="0"/>
                <w:sz w:val="16"/>
              </w:rPr>
              <w:t>1.5</w:t>
            </w:r>
          </w:p>
        </w:tc>
        <w:tc>
          <w:tcPr>
            <w:tcW w:type="dxa" w:w="5763"/>
          </w:tcPr>
          <w:p>
            <w:pPr>
              <w:spacing w:after="40"/>
            </w:pPr>
            <w:r>
              <w:rPr>
                <w:sz w:val="16"/>
              </w:rPr>
            </w:r>
            <w:r>
              <w:rPr>
                <w:b w:val="0"/>
                <w:sz w:val="16"/>
              </w:rPr>
              <w:t>Set Date to the extracted Order Date</w:t>
            </w:r>
          </w:p>
        </w:tc>
        <w:tc>
          <w:tcPr>
            <w:tcW w:type="dxa" w:w="1391"/>
          </w:tcPr>
          <w:p>
            <w:pPr>
              <w:spacing w:after="40"/>
            </w:pPr>
            <w:r>
              <w:rPr>
                <w:sz w:val="16"/>
              </w:rPr>
            </w:r>
            <w:r>
              <w:rPr>
                <w:b w:val="0"/>
                <w:sz w:val="16"/>
              </w:rPr>
              <w:t>ok</w:t>
            </w:r>
          </w:p>
        </w:tc>
        <w:tc>
          <w:tcPr>
            <w:tcW w:type="dxa" w:w="696"/>
          </w:tcPr>
          <w:p>
            <w:pPr>
              <w:spacing w:after="40"/>
            </w:pPr>
            <w:r>
              <w:rPr>
                <w:sz w:val="16"/>
              </w:rPr>
            </w:r>
            <w:r>
              <w:rPr>
                <w:b w:val="0"/>
                <w:sz w:val="16"/>
              </w:rPr>
              <w:t>1</w:t>
            </w:r>
          </w:p>
        </w:tc>
        <w:tc>
          <w:tcPr>
            <w:tcW w:type="dxa" w:w="696"/>
          </w:tcPr>
          <w:p>
            <w:pPr>
              <w:spacing w:after="40"/>
            </w:pPr>
            <w:r>
              <w:rPr>
                <w:sz w:val="16"/>
              </w:rPr>
            </w:r>
            <w:r>
              <w:rPr>
                <w:b w:val="0"/>
                <w:sz w:val="16"/>
              </w:rPr>
              <w:t>2.4</w:t>
            </w:r>
          </w:p>
        </w:tc>
      </w:tr>
      <w:tr>
        <w:tc>
          <w:tcPr>
            <w:tcW w:type="dxa" w:w="497"/>
            <w:shd w:val="clear" w:color="auto" w:fill="F2F6FA"/>
          </w:tcPr>
          <w:p>
            <w:pPr>
              <w:spacing w:after="40"/>
            </w:pPr>
            <w:r>
              <w:rPr>
                <w:sz w:val="16"/>
              </w:rPr>
            </w:r>
            <w:r>
              <w:rPr>
                <w:b w:val="0"/>
                <w:sz w:val="16"/>
              </w:rPr>
              <w:t>18</w:t>
            </w:r>
          </w:p>
        </w:tc>
        <w:tc>
          <w:tcPr>
            <w:tcW w:type="dxa" w:w="894"/>
            <w:shd w:val="clear" w:color="auto" w:fill="F2F6FA"/>
          </w:tcPr>
          <w:p>
            <w:pPr>
              <w:spacing w:after="40"/>
            </w:pPr>
            <w:r>
              <w:rPr>
                <w:sz w:val="16"/>
              </w:rPr>
            </w:r>
            <w:r>
              <w:rPr>
                <w:b w:val="0"/>
                <w:sz w:val="16"/>
              </w:rPr>
              <w:t>1.6</w:t>
            </w:r>
          </w:p>
        </w:tc>
        <w:tc>
          <w:tcPr>
            <w:tcW w:type="dxa" w:w="5763"/>
            <w:shd w:val="clear" w:color="auto" w:fill="F2F6FA"/>
          </w:tcPr>
          <w:p>
            <w:pPr>
              <w:spacing w:after="40"/>
            </w:pPr>
            <w:r>
              <w:rPr>
                <w:sz w:val="16"/>
              </w:rPr>
            </w:r>
            <w:r>
              <w:rPr>
                <w:b w:val="0"/>
                <w:sz w:val="16"/>
              </w:rPr>
              <w:t>Enter the External Reference in Cust.Ref.</w:t>
            </w:r>
          </w:p>
        </w:tc>
        <w:tc>
          <w:tcPr>
            <w:tcW w:type="dxa" w:w="1391"/>
            <w:shd w:val="clear" w:color="auto" w:fill="F2F6FA"/>
          </w:tcPr>
          <w:p>
            <w:pPr>
              <w:spacing w:after="40"/>
            </w:pPr>
            <w:r>
              <w:rPr>
                <w:sz w:val="16"/>
              </w:rPr>
            </w:r>
            <w:r>
              <w:rPr>
                <w:b w:val="0"/>
                <w:sz w:val="16"/>
              </w:rPr>
              <w:t>ok</w:t>
            </w:r>
          </w:p>
        </w:tc>
        <w:tc>
          <w:tcPr>
            <w:tcW w:type="dxa" w:w="696"/>
            <w:shd w:val="clear" w:color="auto" w:fill="F2F6FA"/>
          </w:tcPr>
          <w:p>
            <w:pPr>
              <w:spacing w:after="40"/>
            </w:pPr>
            <w:r>
              <w:rPr>
                <w:sz w:val="16"/>
              </w:rPr>
            </w:r>
            <w:r>
              <w:rPr>
                <w:b w:val="0"/>
                <w:sz w:val="16"/>
              </w:rPr>
              <w:t>1</w:t>
            </w:r>
          </w:p>
        </w:tc>
        <w:tc>
          <w:tcPr>
            <w:tcW w:type="dxa" w:w="696"/>
            <w:shd w:val="clear" w:color="auto" w:fill="F2F6FA"/>
          </w:tcPr>
          <w:p>
            <w:pPr>
              <w:spacing w:after="40"/>
            </w:pPr>
            <w:r>
              <w:rPr>
                <w:sz w:val="16"/>
              </w:rPr>
            </w:r>
            <w:r>
              <w:rPr>
                <w:b w:val="0"/>
                <w:sz w:val="16"/>
              </w:rPr>
              <w:t>3.6</w:t>
            </w:r>
          </w:p>
        </w:tc>
      </w:tr>
      <w:tr>
        <w:tc>
          <w:tcPr>
            <w:tcW w:type="dxa" w:w="497"/>
          </w:tcPr>
          <w:p>
            <w:pPr>
              <w:spacing w:after="40"/>
            </w:pPr>
            <w:r>
              <w:rPr>
                <w:sz w:val="16"/>
              </w:rPr>
            </w:r>
            <w:r>
              <w:rPr>
                <w:b w:val="0"/>
                <w:sz w:val="16"/>
              </w:rPr>
              <w:t>19</w:t>
            </w:r>
          </w:p>
        </w:tc>
        <w:tc>
          <w:tcPr>
            <w:tcW w:type="dxa" w:w="894"/>
          </w:tcPr>
          <w:p>
            <w:pPr>
              <w:spacing w:after="40"/>
            </w:pPr>
            <w:r>
              <w:rPr>
                <w:sz w:val="16"/>
              </w:rPr>
            </w:r>
            <w:r>
              <w:rPr>
                <w:b w:val="0"/>
                <w:sz w:val="16"/>
              </w:rPr>
              <w:t>1.7</w:t>
            </w:r>
          </w:p>
        </w:tc>
        <w:tc>
          <w:tcPr>
            <w:tcW w:type="dxa" w:w="5763"/>
          </w:tcPr>
          <w:p>
            <w:pPr>
              <w:spacing w:after="40"/>
            </w:pPr>
            <w:r>
              <w:rPr>
                <w:sz w:val="16"/>
              </w:rPr>
            </w:r>
            <w:r>
              <w:rPr>
                <w:b w:val="0"/>
                <w:sz w:val="16"/>
              </w:rPr>
              <w:t>Set price mode to Net and keep VAT as With VAT</w:t>
            </w:r>
          </w:p>
        </w:tc>
        <w:tc>
          <w:tcPr>
            <w:tcW w:type="dxa" w:w="1391"/>
          </w:tcPr>
          <w:p>
            <w:pPr>
              <w:spacing w:after="40"/>
            </w:pPr>
            <w:r>
              <w:rPr>
                <w:sz w:val="16"/>
              </w:rPr>
            </w:r>
            <w:r>
              <w:rPr>
                <w:b w:val="0"/>
                <w:sz w:val="16"/>
              </w:rPr>
              <w:t>ok</w:t>
            </w:r>
          </w:p>
        </w:tc>
        <w:tc>
          <w:tcPr>
            <w:tcW w:type="dxa" w:w="696"/>
          </w:tcPr>
          <w:p>
            <w:pPr>
              <w:spacing w:after="40"/>
            </w:pPr>
            <w:r>
              <w:rPr>
                <w:sz w:val="16"/>
              </w:rPr>
            </w:r>
            <w:r>
              <w:rPr>
                <w:b w:val="0"/>
                <w:sz w:val="16"/>
              </w:rPr>
              <w:t>1</w:t>
            </w:r>
          </w:p>
        </w:tc>
        <w:tc>
          <w:tcPr>
            <w:tcW w:type="dxa" w:w="696"/>
          </w:tcPr>
          <w:p>
            <w:pPr>
              <w:spacing w:after="40"/>
            </w:pPr>
            <w:r>
              <w:rPr>
                <w:sz w:val="16"/>
              </w:rPr>
            </w:r>
            <w:r>
              <w:rPr>
                <w:b w:val="0"/>
                <w:sz w:val="16"/>
              </w:rPr>
              <w:t>2.0</w:t>
            </w:r>
          </w:p>
        </w:tc>
      </w:tr>
      <w:tr>
        <w:tc>
          <w:tcPr>
            <w:tcW w:type="dxa" w:w="497"/>
            <w:shd w:val="clear" w:color="auto" w:fill="F2F6FA"/>
          </w:tcPr>
          <w:p>
            <w:pPr>
              <w:spacing w:after="40"/>
            </w:pPr>
            <w:r>
              <w:rPr>
                <w:sz w:val="16"/>
              </w:rPr>
            </w:r>
            <w:r>
              <w:rPr>
                <w:b w:val="0"/>
                <w:sz w:val="16"/>
              </w:rPr>
              <w:t>20</w:t>
            </w:r>
          </w:p>
        </w:tc>
        <w:tc>
          <w:tcPr>
            <w:tcW w:type="dxa" w:w="894"/>
            <w:shd w:val="clear" w:color="auto" w:fill="F2F6FA"/>
          </w:tcPr>
          <w:p>
            <w:pPr>
              <w:spacing w:after="40"/>
            </w:pPr>
            <w:r>
              <w:rPr>
                <w:sz w:val="16"/>
              </w:rPr>
            </w:r>
            <w:r>
              <w:rPr>
                <w:b w:val="0"/>
                <w:sz w:val="16"/>
              </w:rPr>
              <w:t>2.1-2.3</w:t>
            </w:r>
          </w:p>
        </w:tc>
        <w:tc>
          <w:tcPr>
            <w:tcW w:type="dxa" w:w="5763"/>
            <w:shd w:val="clear" w:color="auto" w:fill="F2F6FA"/>
          </w:tcPr>
          <w:p>
            <w:pPr>
              <w:spacing w:after="40"/>
            </w:pPr>
            <w:r>
              <w:rPr>
                <w:sz w:val="16"/>
              </w:rPr>
            </w:r>
            <w:r>
              <w:rPr>
                <w:b w:val="0"/>
                <w:sz w:val="16"/>
              </w:rPr>
              <w:t>Try to select the Debtor from the Order</w:t>
            </w:r>
          </w:p>
        </w:tc>
        <w:tc>
          <w:tcPr>
            <w:tcW w:type="dxa" w:w="1391"/>
            <w:shd w:val="clear" w:color="auto" w:fill="F2F6FA"/>
          </w:tcPr>
          <w:p>
            <w:pPr>
              <w:spacing w:after="40"/>
            </w:pPr>
            <w:r>
              <w:rPr>
                <w:sz w:val="16"/>
              </w:rPr>
            </w:r>
            <w:r>
              <w:rPr>
                <w:b w:val="0"/>
                <w:sz w:val="16"/>
              </w:rPr>
              <w:t>ok</w:t>
            </w:r>
          </w:p>
        </w:tc>
        <w:tc>
          <w:tcPr>
            <w:tcW w:type="dxa" w:w="696"/>
            <w:shd w:val="clear" w:color="auto" w:fill="F2F6FA"/>
          </w:tcPr>
          <w:p>
            <w:pPr>
              <w:spacing w:after="40"/>
            </w:pPr>
            <w:r>
              <w:rPr>
                <w:sz w:val="16"/>
              </w:rPr>
            </w:r>
            <w:r>
              <w:rPr>
                <w:b w:val="0"/>
                <w:sz w:val="16"/>
              </w:rPr>
              <w:t>1</w:t>
            </w:r>
          </w:p>
        </w:tc>
        <w:tc>
          <w:tcPr>
            <w:tcW w:type="dxa" w:w="696"/>
            <w:shd w:val="clear" w:color="auto" w:fill="F2F6FA"/>
          </w:tcPr>
          <w:p>
            <w:pPr>
              <w:spacing w:after="40"/>
            </w:pPr>
            <w:r>
              <w:rPr>
                <w:sz w:val="16"/>
              </w:rPr>
            </w:r>
            <w:r>
              <w:rPr>
                <w:b w:val="0"/>
                <w:sz w:val="16"/>
              </w:rPr>
              <w:t>31.3</w:t>
            </w:r>
          </w:p>
        </w:tc>
      </w:tr>
      <w:tr>
        <w:tc>
          <w:tcPr>
            <w:tcW w:type="dxa" w:w="497"/>
          </w:tcPr>
          <w:p>
            <w:pPr>
              <w:spacing w:after="40"/>
            </w:pPr>
            <w:r>
              <w:rPr>
                <w:sz w:val="16"/>
              </w:rPr>
            </w:r>
            <w:r>
              <w:rPr>
                <w:b w:val="0"/>
                <w:sz w:val="16"/>
              </w:rPr>
              <w:t>21</w:t>
            </w:r>
          </w:p>
        </w:tc>
        <w:tc>
          <w:tcPr>
            <w:tcW w:type="dxa" w:w="894"/>
          </w:tcPr>
          <w:p>
            <w:pPr>
              <w:spacing w:after="40"/>
            </w:pPr>
            <w:r>
              <w:rPr>
                <w:sz w:val="16"/>
              </w:rPr>
            </w:r>
            <w:r>
              <w:rPr>
                <w:b w:val="0"/>
                <w:sz w:val="16"/>
              </w:rPr>
              <w:t>2.5</w:t>
            </w:r>
          </w:p>
        </w:tc>
        <w:tc>
          <w:tcPr>
            <w:tcW w:type="dxa" w:w="5763"/>
          </w:tcPr>
          <w:p>
            <w:pPr>
              <w:spacing w:after="40"/>
            </w:pPr>
            <w:r>
              <w:rPr>
                <w:sz w:val="16"/>
              </w:rPr>
            </w:r>
            <w:r>
              <w:rPr>
                <w:b w:val="0"/>
                <w:sz w:val="16"/>
              </w:rPr>
              <w:t>Keep the Order open and click New Contact</w:t>
            </w:r>
          </w:p>
        </w:tc>
        <w:tc>
          <w:tcPr>
            <w:tcW w:type="dxa" w:w="1391"/>
          </w:tcPr>
          <w:p>
            <w:pPr>
              <w:spacing w:after="40"/>
            </w:pPr>
            <w:r>
              <w:rPr>
                <w:sz w:val="16"/>
              </w:rPr>
            </w:r>
            <w:r>
              <w:rPr>
                <w:b w:val="0"/>
                <w:sz w:val="16"/>
              </w:rPr>
              <w:t>ok</w:t>
            </w:r>
          </w:p>
        </w:tc>
        <w:tc>
          <w:tcPr>
            <w:tcW w:type="dxa" w:w="696"/>
          </w:tcPr>
          <w:p>
            <w:pPr>
              <w:spacing w:after="40"/>
            </w:pPr>
            <w:r>
              <w:rPr>
                <w:sz w:val="16"/>
              </w:rPr>
            </w:r>
            <w:r>
              <w:rPr>
                <w:b w:val="0"/>
                <w:sz w:val="16"/>
              </w:rPr>
              <w:t>1</w:t>
            </w:r>
          </w:p>
        </w:tc>
        <w:tc>
          <w:tcPr>
            <w:tcW w:type="dxa" w:w="696"/>
          </w:tcPr>
          <w:p>
            <w:pPr>
              <w:spacing w:after="40"/>
            </w:pPr>
            <w:r>
              <w:rPr>
                <w:sz w:val="16"/>
              </w:rPr>
            </w:r>
            <w:r>
              <w:rPr>
                <w:b w:val="0"/>
                <w:sz w:val="16"/>
              </w:rPr>
              <w:t>21.4</w:t>
            </w:r>
          </w:p>
        </w:tc>
      </w:tr>
      <w:tr>
        <w:tc>
          <w:tcPr>
            <w:tcW w:type="dxa" w:w="497"/>
            <w:shd w:val="clear" w:color="auto" w:fill="F2F6FA"/>
          </w:tcPr>
          <w:p>
            <w:pPr>
              <w:spacing w:after="40"/>
            </w:pPr>
            <w:r>
              <w:rPr>
                <w:sz w:val="16"/>
              </w:rPr>
            </w:r>
            <w:r>
              <w:rPr>
                <w:b w:val="0"/>
                <w:sz w:val="16"/>
              </w:rPr>
              <w:t>22</w:t>
            </w:r>
          </w:p>
        </w:tc>
        <w:tc>
          <w:tcPr>
            <w:tcW w:type="dxa" w:w="894"/>
            <w:shd w:val="clear" w:color="auto" w:fill="F2F6FA"/>
          </w:tcPr>
          <w:p>
            <w:pPr>
              <w:spacing w:after="40"/>
            </w:pPr>
            <w:r>
              <w:rPr>
                <w:sz w:val="16"/>
              </w:rPr>
            </w:r>
            <w:r>
              <w:rPr>
                <w:b w:val="0"/>
                <w:sz w:val="16"/>
              </w:rPr>
              <w:t>2.6</w:t>
            </w:r>
          </w:p>
        </w:tc>
        <w:tc>
          <w:tcPr>
            <w:tcW w:type="dxa" w:w="5763"/>
            <w:shd w:val="clear" w:color="auto" w:fill="F2F6FA"/>
          </w:tcPr>
          <w:p>
            <w:pPr>
              <w:spacing w:after="40"/>
            </w:pPr>
            <w:r>
              <w:rPr>
                <w:sz w:val="16"/>
              </w:rPr>
            </w:r>
            <w:r>
              <w:rPr>
                <w:b w:val="0"/>
                <w:sz w:val="16"/>
              </w:rPr>
              <w:t>Enter Company / First Name / Last Name; leave the ID and Salutation</w:t>
            </w:r>
          </w:p>
        </w:tc>
        <w:tc>
          <w:tcPr>
            <w:tcW w:type="dxa" w:w="1391"/>
            <w:shd w:val="clear" w:color="auto" w:fill="F2F6FA"/>
          </w:tcPr>
          <w:p>
            <w:pPr>
              <w:spacing w:after="40"/>
            </w:pPr>
            <w:r>
              <w:rPr>
                <w:sz w:val="16"/>
              </w:rPr>
            </w:r>
            <w:r>
              <w:rPr>
                <w:b w:val="0"/>
                <w:sz w:val="16"/>
              </w:rPr>
              <w:t>ok</w:t>
            </w:r>
          </w:p>
        </w:tc>
        <w:tc>
          <w:tcPr>
            <w:tcW w:type="dxa" w:w="696"/>
            <w:shd w:val="clear" w:color="auto" w:fill="F2F6FA"/>
          </w:tcPr>
          <w:p>
            <w:pPr>
              <w:spacing w:after="40"/>
            </w:pPr>
            <w:r>
              <w:rPr>
                <w:sz w:val="16"/>
              </w:rPr>
            </w:r>
            <w:r>
              <w:rPr>
                <w:b w:val="0"/>
                <w:sz w:val="16"/>
              </w:rPr>
              <w:t>1</w:t>
            </w:r>
          </w:p>
        </w:tc>
        <w:tc>
          <w:tcPr>
            <w:tcW w:type="dxa" w:w="696"/>
            <w:shd w:val="clear" w:color="auto" w:fill="F2F6FA"/>
          </w:tcPr>
          <w:p>
            <w:pPr>
              <w:spacing w:after="40"/>
            </w:pPr>
            <w:r>
              <w:rPr>
                <w:sz w:val="16"/>
              </w:rPr>
            </w:r>
            <w:r>
              <w:rPr>
                <w:b w:val="0"/>
                <w:sz w:val="16"/>
              </w:rPr>
              <w:t>6.4</w:t>
            </w:r>
          </w:p>
        </w:tc>
      </w:tr>
      <w:tr>
        <w:tc>
          <w:tcPr>
            <w:tcW w:type="dxa" w:w="497"/>
          </w:tcPr>
          <w:p>
            <w:pPr>
              <w:spacing w:after="40"/>
            </w:pPr>
            <w:r>
              <w:rPr>
                <w:sz w:val="16"/>
              </w:rPr>
            </w:r>
            <w:r>
              <w:rPr>
                <w:b w:val="0"/>
                <w:sz w:val="16"/>
              </w:rPr>
              <w:t>23</w:t>
            </w:r>
          </w:p>
        </w:tc>
        <w:tc>
          <w:tcPr>
            <w:tcW w:type="dxa" w:w="894"/>
          </w:tcPr>
          <w:p>
            <w:pPr>
              <w:spacing w:after="40"/>
            </w:pPr>
            <w:r>
              <w:rPr>
                <w:sz w:val="16"/>
              </w:rPr>
            </w:r>
            <w:r>
              <w:rPr>
                <w:b w:val="0"/>
                <w:sz w:val="16"/>
              </w:rPr>
              <w:t>2.7</w:t>
            </w:r>
          </w:p>
        </w:tc>
        <w:tc>
          <w:tcPr>
            <w:tcW w:type="dxa" w:w="5763"/>
          </w:tcPr>
          <w:p>
            <w:pPr>
              <w:spacing w:after="40"/>
            </w:pPr>
            <w:r>
              <w:rPr>
                <w:sz w:val="16"/>
              </w:rPr>
            </w:r>
            <w:r>
              <w:rPr>
                <w:b w:val="0"/>
                <w:sz w:val="16"/>
              </w:rPr>
              <w:t>Fill Addresses &gt; Main address from the billing address</w:t>
            </w:r>
          </w:p>
        </w:tc>
        <w:tc>
          <w:tcPr>
            <w:tcW w:type="dxa" w:w="1391"/>
          </w:tcPr>
          <w:p>
            <w:pPr>
              <w:spacing w:after="40"/>
            </w:pPr>
            <w:r>
              <w:rPr>
                <w:sz w:val="16"/>
              </w:rPr>
            </w:r>
            <w:r>
              <w:rPr>
                <w:b w:val="0"/>
                <w:sz w:val="16"/>
              </w:rPr>
              <w:t>ok</w:t>
            </w:r>
          </w:p>
        </w:tc>
        <w:tc>
          <w:tcPr>
            <w:tcW w:type="dxa" w:w="696"/>
          </w:tcPr>
          <w:p>
            <w:pPr>
              <w:spacing w:after="40"/>
            </w:pPr>
            <w:r>
              <w:rPr>
                <w:sz w:val="16"/>
              </w:rPr>
            </w:r>
            <w:r>
              <w:rPr>
                <w:b w:val="0"/>
                <w:sz w:val="16"/>
              </w:rPr>
              <w:t>1</w:t>
            </w:r>
          </w:p>
        </w:tc>
        <w:tc>
          <w:tcPr>
            <w:tcW w:type="dxa" w:w="696"/>
          </w:tcPr>
          <w:p>
            <w:pPr>
              <w:spacing w:after="40"/>
            </w:pPr>
            <w:r>
              <w:rPr>
                <w:sz w:val="16"/>
              </w:rPr>
            </w:r>
            <w:r>
              <w:rPr>
                <w:b w:val="0"/>
                <w:sz w:val="16"/>
              </w:rPr>
              <w:t>37.4</w:t>
            </w:r>
          </w:p>
        </w:tc>
      </w:tr>
      <w:tr>
        <w:tc>
          <w:tcPr>
            <w:tcW w:type="dxa" w:w="497"/>
            <w:shd w:val="clear" w:color="auto" w:fill="F2F6FA"/>
          </w:tcPr>
          <w:p>
            <w:pPr>
              <w:spacing w:after="40"/>
            </w:pPr>
            <w:r>
              <w:rPr>
                <w:sz w:val="16"/>
              </w:rPr>
            </w:r>
            <w:r>
              <w:rPr>
                <w:b w:val="0"/>
                <w:sz w:val="16"/>
              </w:rPr>
              <w:t>24</w:t>
            </w:r>
          </w:p>
        </w:tc>
        <w:tc>
          <w:tcPr>
            <w:tcW w:type="dxa" w:w="894"/>
            <w:shd w:val="clear" w:color="auto" w:fill="F2F6FA"/>
          </w:tcPr>
          <w:p>
            <w:pPr>
              <w:spacing w:after="40"/>
            </w:pPr>
            <w:r>
              <w:rPr>
                <w:sz w:val="16"/>
              </w:rPr>
            </w:r>
            <w:r>
              <w:rPr>
                <w:b w:val="0"/>
                <w:sz w:val="16"/>
              </w:rPr>
              <w:t>2.8</w:t>
            </w:r>
          </w:p>
        </w:tc>
        <w:tc>
          <w:tcPr>
            <w:tcW w:type="dxa" w:w="5763"/>
            <w:shd w:val="clear" w:color="auto" w:fill="F2F6FA"/>
          </w:tcPr>
          <w:p>
            <w:pPr>
              <w:spacing w:after="40"/>
            </w:pPr>
            <w:r>
              <w:rPr>
                <w:sz w:val="16"/>
              </w:rPr>
            </w:r>
            <w:r>
              <w:rPr>
                <w:b w:val="0"/>
                <w:sz w:val="16"/>
              </w:rPr>
              <w:t>Assign address roles</w:t>
            </w:r>
          </w:p>
        </w:tc>
        <w:tc>
          <w:tcPr>
            <w:tcW w:type="dxa" w:w="1391"/>
            <w:shd w:val="clear" w:color="auto" w:fill="F2F6FA"/>
          </w:tcPr>
          <w:p>
            <w:pPr>
              <w:spacing w:after="40"/>
            </w:pPr>
            <w:r>
              <w:rPr>
                <w:sz w:val="16"/>
              </w:rPr>
            </w:r>
            <w:r>
              <w:rPr>
                <w:b w:val="0"/>
                <w:sz w:val="16"/>
              </w:rPr>
              <w:t>skipped</w:t>
            </w:r>
          </w:p>
        </w:tc>
        <w:tc>
          <w:tcPr>
            <w:tcW w:type="dxa" w:w="696"/>
            <w:shd w:val="clear" w:color="auto" w:fill="F2F6FA"/>
          </w:tcPr>
          <w:p>
            <w:pPr>
              <w:spacing w:after="40"/>
            </w:pPr>
            <w:r>
              <w:rPr>
                <w:sz w:val="16"/>
              </w:rPr>
            </w:r>
            <w:r>
              <w:rPr>
                <w:b w:val="0"/>
                <w:sz w:val="16"/>
              </w:rPr>
              <w:t>1</w:t>
            </w:r>
          </w:p>
        </w:tc>
        <w:tc>
          <w:tcPr>
            <w:tcW w:type="dxa" w:w="696"/>
            <w:shd w:val="clear" w:color="auto" w:fill="F2F6FA"/>
          </w:tcPr>
          <w:p>
            <w:pPr>
              <w:spacing w:after="40"/>
            </w:pPr>
            <w:r>
              <w:rPr>
                <w:sz w:val="16"/>
              </w:rPr>
            </w:r>
            <w:r>
              <w:rPr>
                <w:b w:val="0"/>
                <w:sz w:val="16"/>
              </w:rPr>
              <w:t>7.5</w:t>
            </w:r>
          </w:p>
        </w:tc>
      </w:tr>
      <w:tr>
        <w:tc>
          <w:tcPr>
            <w:tcW w:type="dxa" w:w="497"/>
          </w:tcPr>
          <w:p>
            <w:pPr>
              <w:spacing w:after="40"/>
            </w:pPr>
            <w:r>
              <w:rPr>
                <w:sz w:val="16"/>
              </w:rPr>
            </w:r>
            <w:r>
              <w:rPr>
                <w:b w:val="0"/>
                <w:sz w:val="16"/>
              </w:rPr>
              <w:t>25</w:t>
            </w:r>
          </w:p>
        </w:tc>
        <w:tc>
          <w:tcPr>
            <w:tcW w:type="dxa" w:w="894"/>
          </w:tcPr>
          <w:p>
            <w:pPr>
              <w:spacing w:after="40"/>
            </w:pPr>
            <w:r>
              <w:rPr>
                <w:sz w:val="16"/>
              </w:rPr>
            </w:r>
            <w:r>
              <w:rPr>
                <w:b w:val="0"/>
                <w:sz w:val="16"/>
              </w:rPr>
              <w:t>2.9</w:t>
            </w:r>
          </w:p>
        </w:tc>
        <w:tc>
          <w:tcPr>
            <w:tcW w:type="dxa" w:w="5763"/>
          </w:tcPr>
          <w:p>
            <w:pPr>
              <w:spacing w:after="40"/>
            </w:pPr>
            <w:r>
              <w:rPr>
                <w:sz w:val="16"/>
              </w:rPr>
            </w:r>
            <w:r>
              <w:rPr>
                <w:b w:val="0"/>
                <w:sz w:val="16"/>
              </w:rPr>
              <w:t>Miscellaneous: alias, 0%% discount, Net</w:t>
            </w:r>
          </w:p>
        </w:tc>
        <w:tc>
          <w:tcPr>
            <w:tcW w:type="dxa" w:w="1391"/>
          </w:tcPr>
          <w:p>
            <w:pPr>
              <w:spacing w:after="40"/>
            </w:pPr>
            <w:r>
              <w:rPr>
                <w:sz w:val="16"/>
              </w:rPr>
            </w:r>
            <w:r>
              <w:rPr>
                <w:b w:val="0"/>
                <w:sz w:val="16"/>
              </w:rPr>
              <w:t>ok</w:t>
            </w:r>
          </w:p>
        </w:tc>
        <w:tc>
          <w:tcPr>
            <w:tcW w:type="dxa" w:w="696"/>
          </w:tcPr>
          <w:p>
            <w:pPr>
              <w:spacing w:after="40"/>
            </w:pPr>
            <w:r>
              <w:rPr>
                <w:sz w:val="16"/>
              </w:rPr>
            </w:r>
            <w:r>
              <w:rPr>
                <w:b w:val="0"/>
                <w:sz w:val="16"/>
              </w:rPr>
              <w:t>1</w:t>
            </w:r>
          </w:p>
        </w:tc>
        <w:tc>
          <w:tcPr>
            <w:tcW w:type="dxa" w:w="696"/>
          </w:tcPr>
          <w:p>
            <w:pPr>
              <w:spacing w:after="40"/>
            </w:pPr>
            <w:r>
              <w:rPr>
                <w:sz w:val="16"/>
              </w:rPr>
            </w:r>
            <w:r>
              <w:rPr>
                <w:b w:val="0"/>
                <w:sz w:val="16"/>
              </w:rPr>
              <w:t>11.9</w:t>
            </w:r>
          </w:p>
        </w:tc>
      </w:tr>
      <w:tr>
        <w:tc>
          <w:tcPr>
            <w:tcW w:type="dxa" w:w="497"/>
            <w:shd w:val="clear" w:color="auto" w:fill="F2F6FA"/>
          </w:tcPr>
          <w:p>
            <w:pPr>
              <w:spacing w:after="40"/>
            </w:pPr>
            <w:r>
              <w:rPr>
                <w:sz w:val="16"/>
              </w:rPr>
            </w:r>
            <w:r>
              <w:rPr>
                <w:b w:val="0"/>
                <w:sz w:val="16"/>
              </w:rPr>
              <w:t>26</w:t>
            </w:r>
          </w:p>
        </w:tc>
        <w:tc>
          <w:tcPr>
            <w:tcW w:type="dxa" w:w="894"/>
            <w:shd w:val="clear" w:color="auto" w:fill="F2F6FA"/>
          </w:tcPr>
          <w:p>
            <w:pPr>
              <w:spacing w:after="40"/>
            </w:pPr>
            <w:r>
              <w:rPr>
                <w:sz w:val="16"/>
              </w:rPr>
            </w:r>
            <w:r>
              <w:rPr>
                <w:b w:val="0"/>
                <w:sz w:val="16"/>
              </w:rPr>
              <w:t>2.10</w:t>
            </w:r>
          </w:p>
        </w:tc>
        <w:tc>
          <w:tcPr>
            <w:tcW w:type="dxa" w:w="5763"/>
            <w:shd w:val="clear" w:color="auto" w:fill="F2F6FA"/>
          </w:tcPr>
          <w:p>
            <w:pPr>
              <w:spacing w:after="40"/>
            </w:pPr>
            <w:r>
              <w:rPr>
                <w:sz w:val="16"/>
              </w:rPr>
            </w:r>
            <w:r>
              <w:rPr>
                <w:b w:val="0"/>
                <w:sz w:val="16"/>
              </w:rPr>
              <w:t>Select the Payment Method 'Bank Transfer'</w:t>
            </w:r>
          </w:p>
        </w:tc>
        <w:tc>
          <w:tcPr>
            <w:tcW w:type="dxa" w:w="1391"/>
            <w:shd w:val="clear" w:color="auto" w:fill="F2F6FA"/>
          </w:tcPr>
          <w:p>
            <w:pPr>
              <w:spacing w:after="40"/>
            </w:pPr>
            <w:r>
              <w:rPr>
                <w:sz w:val="16"/>
              </w:rPr>
            </w:r>
            <w:r>
              <w:rPr>
                <w:b w:val="0"/>
                <w:sz w:val="16"/>
              </w:rPr>
              <w:t>ok</w:t>
            </w:r>
          </w:p>
        </w:tc>
        <w:tc>
          <w:tcPr>
            <w:tcW w:type="dxa" w:w="696"/>
            <w:shd w:val="clear" w:color="auto" w:fill="F2F6FA"/>
          </w:tcPr>
          <w:p>
            <w:pPr>
              <w:spacing w:after="40"/>
            </w:pPr>
            <w:r>
              <w:rPr>
                <w:sz w:val="16"/>
              </w:rPr>
            </w:r>
            <w:r>
              <w:rPr>
                <w:b w:val="0"/>
                <w:sz w:val="16"/>
              </w:rPr>
              <w:t>1</w:t>
            </w:r>
          </w:p>
        </w:tc>
        <w:tc>
          <w:tcPr>
            <w:tcW w:type="dxa" w:w="696"/>
            <w:shd w:val="clear" w:color="auto" w:fill="F2F6FA"/>
          </w:tcPr>
          <w:p>
            <w:pPr>
              <w:spacing w:after="40"/>
            </w:pPr>
            <w:r>
              <w:rPr>
                <w:sz w:val="16"/>
              </w:rPr>
            </w:r>
            <w:r>
              <w:rPr>
                <w:b w:val="0"/>
                <w:sz w:val="16"/>
              </w:rPr>
              <w:t>10.3</w:t>
            </w:r>
          </w:p>
        </w:tc>
      </w:tr>
      <w:tr>
        <w:tc>
          <w:tcPr>
            <w:tcW w:type="dxa" w:w="497"/>
          </w:tcPr>
          <w:p>
            <w:pPr>
              <w:spacing w:after="40"/>
            </w:pPr>
            <w:r>
              <w:rPr>
                <w:sz w:val="16"/>
              </w:rPr>
            </w:r>
            <w:r>
              <w:rPr>
                <w:b w:val="0"/>
                <w:sz w:val="16"/>
              </w:rPr>
              <w:t>27</w:t>
            </w:r>
          </w:p>
        </w:tc>
        <w:tc>
          <w:tcPr>
            <w:tcW w:type="dxa" w:w="894"/>
          </w:tcPr>
          <w:p>
            <w:pPr>
              <w:spacing w:after="40"/>
            </w:pPr>
            <w:r>
              <w:rPr>
                <w:sz w:val="16"/>
              </w:rPr>
            </w:r>
            <w:r>
              <w:rPr>
                <w:b w:val="0"/>
                <w:sz w:val="16"/>
              </w:rPr>
              <w:t>2.11</w:t>
            </w:r>
          </w:p>
        </w:tc>
        <w:tc>
          <w:tcPr>
            <w:tcW w:type="dxa" w:w="5763"/>
          </w:tcPr>
          <w:p>
            <w:pPr>
              <w:spacing w:after="40"/>
            </w:pPr>
            <w:r>
              <w:rPr>
                <w:sz w:val="16"/>
              </w:rPr>
            </w:r>
            <w:r>
              <w:rPr>
                <w:b w:val="0"/>
                <w:sz w:val="16"/>
              </w:rPr>
              <w:t>Save the Debtor once</w:t>
            </w:r>
          </w:p>
        </w:tc>
        <w:tc>
          <w:tcPr>
            <w:tcW w:type="dxa" w:w="1391"/>
          </w:tcPr>
          <w:p>
            <w:pPr>
              <w:spacing w:after="40"/>
            </w:pPr>
            <w:r>
              <w:rPr>
                <w:sz w:val="16"/>
              </w:rPr>
            </w:r>
            <w:r>
              <w:rPr>
                <w:b w:val="0"/>
                <w:sz w:val="16"/>
              </w:rPr>
              <w:t>ok</w:t>
            </w:r>
          </w:p>
        </w:tc>
        <w:tc>
          <w:tcPr>
            <w:tcW w:type="dxa" w:w="696"/>
          </w:tcPr>
          <w:p>
            <w:pPr>
              <w:spacing w:after="40"/>
            </w:pPr>
            <w:r>
              <w:rPr>
                <w:sz w:val="16"/>
              </w:rPr>
            </w:r>
            <w:r>
              <w:rPr>
                <w:b w:val="0"/>
                <w:sz w:val="16"/>
              </w:rPr>
              <w:t>1</w:t>
            </w:r>
          </w:p>
        </w:tc>
        <w:tc>
          <w:tcPr>
            <w:tcW w:type="dxa" w:w="696"/>
          </w:tcPr>
          <w:p>
            <w:pPr>
              <w:spacing w:after="40"/>
            </w:pPr>
            <w:r>
              <w:rPr>
                <w:sz w:val="16"/>
              </w:rPr>
            </w:r>
            <w:r>
              <w:rPr>
                <w:b w:val="0"/>
                <w:sz w:val="16"/>
              </w:rPr>
              <w:t>3.1</w:t>
            </w:r>
          </w:p>
        </w:tc>
      </w:tr>
      <w:tr>
        <w:tc>
          <w:tcPr>
            <w:tcW w:type="dxa" w:w="497"/>
            <w:shd w:val="clear" w:color="auto" w:fill="F2F6FA"/>
          </w:tcPr>
          <w:p>
            <w:pPr>
              <w:spacing w:after="40"/>
            </w:pPr>
            <w:r>
              <w:rPr>
                <w:sz w:val="16"/>
              </w:rPr>
            </w:r>
            <w:r>
              <w:rPr>
                <w:b w:val="0"/>
                <w:sz w:val="16"/>
              </w:rPr>
              <w:t>28</w:t>
            </w:r>
          </w:p>
        </w:tc>
        <w:tc>
          <w:tcPr>
            <w:tcW w:type="dxa" w:w="894"/>
            <w:shd w:val="clear" w:color="auto" w:fill="F2F6FA"/>
          </w:tcPr>
          <w:p>
            <w:pPr>
              <w:spacing w:after="40"/>
            </w:pPr>
            <w:r>
              <w:rPr>
                <w:sz w:val="16"/>
              </w:rPr>
            </w:r>
            <w:r>
              <w:rPr>
                <w:b w:val="0"/>
                <w:sz w:val="16"/>
              </w:rPr>
              <w:t>2.12</w:t>
            </w:r>
          </w:p>
        </w:tc>
        <w:tc>
          <w:tcPr>
            <w:tcW w:type="dxa" w:w="5763"/>
            <w:shd w:val="clear" w:color="auto" w:fill="F2F6FA"/>
          </w:tcPr>
          <w:p>
            <w:pPr>
              <w:spacing w:after="40"/>
            </w:pPr>
            <w:r>
              <w:rPr>
                <w:sz w:val="16"/>
              </w:rPr>
            </w:r>
            <w:r>
              <w:rPr>
                <w:b w:val="0"/>
                <w:sz w:val="16"/>
              </w:rPr>
              <w:t>Return to the still-open Order tab</w:t>
            </w:r>
          </w:p>
        </w:tc>
        <w:tc>
          <w:tcPr>
            <w:tcW w:type="dxa" w:w="1391"/>
            <w:shd w:val="clear" w:color="auto" w:fill="F2F6FA"/>
          </w:tcPr>
          <w:p>
            <w:pPr>
              <w:spacing w:after="40"/>
            </w:pPr>
            <w:r>
              <w:rPr>
                <w:sz w:val="16"/>
              </w:rPr>
            </w:r>
            <w:r>
              <w:rPr>
                <w:b w:val="0"/>
                <w:sz w:val="16"/>
              </w:rPr>
              <w:t>ok</w:t>
            </w:r>
          </w:p>
        </w:tc>
        <w:tc>
          <w:tcPr>
            <w:tcW w:type="dxa" w:w="696"/>
            <w:shd w:val="clear" w:color="auto" w:fill="F2F6FA"/>
          </w:tcPr>
          <w:p>
            <w:pPr>
              <w:spacing w:after="40"/>
            </w:pPr>
            <w:r>
              <w:rPr>
                <w:sz w:val="16"/>
              </w:rPr>
            </w:r>
            <w:r>
              <w:rPr>
                <w:b w:val="0"/>
                <w:sz w:val="16"/>
              </w:rPr>
              <w:t>1</w:t>
            </w:r>
          </w:p>
        </w:tc>
        <w:tc>
          <w:tcPr>
            <w:tcW w:type="dxa" w:w="696"/>
            <w:shd w:val="clear" w:color="auto" w:fill="F2F6FA"/>
          </w:tcPr>
          <w:p>
            <w:pPr>
              <w:spacing w:after="40"/>
            </w:pPr>
            <w:r>
              <w:rPr>
                <w:sz w:val="16"/>
              </w:rPr>
            </w:r>
            <w:r>
              <w:rPr>
                <w:b w:val="0"/>
                <w:sz w:val="16"/>
              </w:rPr>
              <w:t>10.6</w:t>
            </w:r>
          </w:p>
        </w:tc>
      </w:tr>
      <w:tr>
        <w:tc>
          <w:tcPr>
            <w:tcW w:type="dxa" w:w="497"/>
          </w:tcPr>
          <w:p>
            <w:pPr>
              <w:spacing w:after="40"/>
            </w:pPr>
            <w:r>
              <w:rPr>
                <w:sz w:val="16"/>
              </w:rPr>
            </w:r>
            <w:r>
              <w:rPr>
                <w:b w:val="0"/>
                <w:sz w:val="16"/>
              </w:rPr>
              <w:t>29</w:t>
            </w:r>
          </w:p>
        </w:tc>
        <w:tc>
          <w:tcPr>
            <w:tcW w:type="dxa" w:w="894"/>
          </w:tcPr>
          <w:p>
            <w:pPr>
              <w:spacing w:after="40"/>
            </w:pPr>
            <w:r>
              <w:rPr>
                <w:sz w:val="16"/>
              </w:rPr>
            </w:r>
            <w:r>
              <w:rPr>
                <w:b w:val="0"/>
                <w:sz w:val="16"/>
              </w:rPr>
              <w:t>2.12</w:t>
            </w:r>
          </w:p>
        </w:tc>
        <w:tc>
          <w:tcPr>
            <w:tcW w:type="dxa" w:w="5763"/>
          </w:tcPr>
          <w:p>
            <w:pPr>
              <w:spacing w:after="40"/>
            </w:pPr>
            <w:r>
              <w:rPr>
                <w:sz w:val="16"/>
              </w:rPr>
            </w:r>
            <w:r>
              <w:rPr>
                <w:b w:val="0"/>
                <w:sz w:val="16"/>
              </w:rPr>
              <w:t>Re-open the address selector and select the newly saved Debtor</w:t>
            </w:r>
          </w:p>
        </w:tc>
        <w:tc>
          <w:tcPr>
            <w:tcW w:type="dxa" w:w="1391"/>
          </w:tcPr>
          <w:p>
            <w:pPr>
              <w:spacing w:after="40"/>
            </w:pPr>
            <w:r>
              <w:rPr>
                <w:sz w:val="16"/>
              </w:rPr>
            </w:r>
            <w:r>
              <w:rPr>
                <w:b w:val="0"/>
                <w:sz w:val="16"/>
              </w:rPr>
              <w:t>ok</w:t>
            </w:r>
          </w:p>
        </w:tc>
        <w:tc>
          <w:tcPr>
            <w:tcW w:type="dxa" w:w="696"/>
          </w:tcPr>
          <w:p>
            <w:pPr>
              <w:spacing w:after="40"/>
            </w:pPr>
            <w:r>
              <w:rPr>
                <w:sz w:val="16"/>
              </w:rPr>
            </w:r>
            <w:r>
              <w:rPr>
                <w:b w:val="0"/>
                <w:sz w:val="16"/>
              </w:rPr>
              <w:t>1</w:t>
            </w:r>
          </w:p>
        </w:tc>
        <w:tc>
          <w:tcPr>
            <w:tcW w:type="dxa" w:w="696"/>
          </w:tcPr>
          <w:p>
            <w:pPr>
              <w:spacing w:after="40"/>
            </w:pPr>
            <w:r>
              <w:rPr>
                <w:sz w:val="16"/>
              </w:rPr>
            </w:r>
            <w:r>
              <w:rPr>
                <w:b w:val="0"/>
                <w:sz w:val="16"/>
              </w:rPr>
              <w:t>52.6</w:t>
            </w:r>
          </w:p>
        </w:tc>
      </w:tr>
      <w:tr>
        <w:tc>
          <w:tcPr>
            <w:tcW w:type="dxa" w:w="497"/>
            <w:shd w:val="clear" w:color="auto" w:fill="F2F6FA"/>
          </w:tcPr>
          <w:p>
            <w:pPr>
              <w:spacing w:after="40"/>
            </w:pPr>
            <w:r>
              <w:rPr>
                <w:sz w:val="16"/>
              </w:rPr>
            </w:r>
            <w:r>
              <w:rPr>
                <w:b w:val="0"/>
                <w:sz w:val="16"/>
              </w:rPr>
              <w:t>30</w:t>
            </w:r>
          </w:p>
        </w:tc>
        <w:tc>
          <w:tcPr>
            <w:tcW w:type="dxa" w:w="894"/>
            <w:shd w:val="clear" w:color="auto" w:fill="F2F6FA"/>
          </w:tcPr>
          <w:p>
            <w:pPr>
              <w:spacing w:after="40"/>
            </w:pPr>
            <w:r>
              <w:rPr>
                <w:sz w:val="16"/>
              </w:rPr>
            </w:r>
            <w:r>
              <w:rPr>
                <w:b w:val="0"/>
                <w:sz w:val="16"/>
              </w:rPr>
              <w:t>2.4</w:t>
            </w:r>
          </w:p>
        </w:tc>
        <w:tc>
          <w:tcPr>
            <w:tcW w:type="dxa" w:w="5763"/>
            <w:shd w:val="clear" w:color="auto" w:fill="F2F6FA"/>
          </w:tcPr>
          <w:p>
            <w:pPr>
              <w:spacing w:after="40"/>
            </w:pPr>
            <w:r>
              <w:rPr>
                <w:sz w:val="16"/>
              </w:rPr>
            </w:r>
            <w:r>
              <w:rPr>
                <w:b w:val="0"/>
                <w:sz w:val="16"/>
              </w:rPr>
              <w:t>Confirm the populated Invoice and Delivery addresses</w:t>
            </w:r>
          </w:p>
        </w:tc>
        <w:tc>
          <w:tcPr>
            <w:tcW w:type="dxa" w:w="1391"/>
            <w:shd w:val="clear" w:color="auto" w:fill="F2F6FA"/>
          </w:tcPr>
          <w:p>
            <w:pPr>
              <w:spacing w:after="40"/>
            </w:pPr>
            <w:r>
              <w:rPr>
                <w:sz w:val="16"/>
              </w:rPr>
            </w:r>
            <w:r>
              <w:rPr>
                <w:b w:val="0"/>
                <w:sz w:val="16"/>
              </w:rPr>
              <w:t>ok</w:t>
            </w:r>
          </w:p>
        </w:tc>
        <w:tc>
          <w:tcPr>
            <w:tcW w:type="dxa" w:w="696"/>
            <w:shd w:val="clear" w:color="auto" w:fill="F2F6FA"/>
          </w:tcPr>
          <w:p>
            <w:pPr>
              <w:spacing w:after="40"/>
            </w:pPr>
            <w:r>
              <w:rPr>
                <w:sz w:val="16"/>
              </w:rPr>
            </w:r>
            <w:r>
              <w:rPr>
                <w:b w:val="0"/>
                <w:sz w:val="16"/>
              </w:rPr>
              <w:t>1</w:t>
            </w:r>
          </w:p>
        </w:tc>
        <w:tc>
          <w:tcPr>
            <w:tcW w:type="dxa" w:w="696"/>
            <w:shd w:val="clear" w:color="auto" w:fill="F2F6FA"/>
          </w:tcPr>
          <w:p>
            <w:pPr>
              <w:spacing w:after="40"/>
            </w:pPr>
            <w:r>
              <w:rPr>
                <w:sz w:val="16"/>
              </w:rPr>
            </w:r>
            <w:r>
              <w:rPr>
                <w:b w:val="0"/>
                <w:sz w:val="16"/>
              </w:rPr>
              <w:t>12.8</w:t>
            </w:r>
          </w:p>
        </w:tc>
      </w:tr>
      <w:tr>
        <w:tc>
          <w:tcPr>
            <w:tcW w:type="dxa" w:w="497"/>
          </w:tcPr>
          <w:p>
            <w:pPr>
              <w:spacing w:after="40"/>
            </w:pPr>
            <w:r>
              <w:rPr>
                <w:sz w:val="16"/>
              </w:rPr>
            </w:r>
            <w:r>
              <w:rPr>
                <w:b w:val="0"/>
                <w:sz w:val="16"/>
              </w:rPr>
              <w:t>31</w:t>
            </w:r>
          </w:p>
        </w:tc>
        <w:tc>
          <w:tcPr>
            <w:tcW w:type="dxa" w:w="894"/>
          </w:tcPr>
          <w:p>
            <w:pPr>
              <w:spacing w:after="40"/>
            </w:pPr>
            <w:r>
              <w:rPr>
                <w:sz w:val="16"/>
              </w:rPr>
            </w:r>
            <w:r>
              <w:rPr>
                <w:b w:val="0"/>
                <w:sz w:val="16"/>
              </w:rPr>
              <w:t>3.1</w:t>
            </w:r>
          </w:p>
        </w:tc>
        <w:tc>
          <w:tcPr>
            <w:tcW w:type="dxa" w:w="5763"/>
          </w:tcPr>
          <w:p>
            <w:pPr>
              <w:spacing w:after="40"/>
            </w:pPr>
            <w:r>
              <w:rPr>
                <w:sz w:val="16"/>
              </w:rPr>
            </w:r>
            <w:r>
              <w:rPr>
                <w:b w:val="0"/>
                <w:sz w:val="16"/>
              </w:rPr>
              <w:t>Item 1 of 2: CHR-ERG-01</w:t>
            </w:r>
          </w:p>
        </w:tc>
        <w:tc>
          <w:tcPr>
            <w:tcW w:type="dxa" w:w="1391"/>
          </w:tcPr>
          <w:p>
            <w:pPr>
              <w:spacing w:after="40"/>
            </w:pPr>
            <w:r>
              <w:rPr>
                <w:sz w:val="16"/>
              </w:rPr>
            </w:r>
            <w:r>
              <w:rPr>
                <w:b w:val="0"/>
                <w:sz w:val="16"/>
              </w:rPr>
              <w:t>ok</w:t>
            </w:r>
          </w:p>
        </w:tc>
        <w:tc>
          <w:tcPr>
            <w:tcW w:type="dxa" w:w="696"/>
          </w:tcPr>
          <w:p>
            <w:pPr>
              <w:spacing w:after="40"/>
            </w:pPr>
            <w:r>
              <w:rPr>
                <w:sz w:val="16"/>
              </w:rPr>
            </w:r>
            <w:r>
              <w:rPr>
                <w:b w:val="0"/>
                <w:sz w:val="16"/>
              </w:rPr>
              <w:t>1</w:t>
            </w:r>
          </w:p>
        </w:tc>
        <w:tc>
          <w:tcPr>
            <w:tcW w:type="dxa" w:w="696"/>
          </w:tcPr>
          <w:p>
            <w:pPr>
              <w:spacing w:after="40"/>
            </w:pPr>
            <w:r>
              <w:rPr>
                <w:sz w:val="16"/>
              </w:rPr>
            </w:r>
            <w:r>
              <w:rPr>
                <w:b w:val="0"/>
                <w:sz w:val="16"/>
              </w:rPr>
              <w:t>186.2</w:t>
            </w:r>
          </w:p>
        </w:tc>
      </w:tr>
      <w:tr>
        <w:tc>
          <w:tcPr>
            <w:tcW w:type="dxa" w:w="497"/>
            <w:shd w:val="clear" w:color="auto" w:fill="F2F6FA"/>
          </w:tcPr>
          <w:p>
            <w:pPr>
              <w:spacing w:after="40"/>
            </w:pPr>
            <w:r>
              <w:rPr>
                <w:sz w:val="16"/>
              </w:rPr>
            </w:r>
            <w:r>
              <w:rPr>
                <w:b w:val="0"/>
                <w:sz w:val="16"/>
              </w:rPr>
              <w:t>32</w:t>
            </w:r>
          </w:p>
        </w:tc>
        <w:tc>
          <w:tcPr>
            <w:tcW w:type="dxa" w:w="894"/>
            <w:shd w:val="clear" w:color="auto" w:fill="F2F6FA"/>
          </w:tcPr>
          <w:p>
            <w:pPr>
              <w:spacing w:after="40"/>
            </w:pPr>
            <w:r>
              <w:rPr>
                <w:sz w:val="16"/>
              </w:rPr>
            </w:r>
            <w:r>
              <w:rPr>
                <w:b w:val="0"/>
                <w:sz w:val="16"/>
              </w:rPr>
              <w:t>3.2-3.3</w:t>
            </w:r>
          </w:p>
        </w:tc>
        <w:tc>
          <w:tcPr>
            <w:tcW w:type="dxa" w:w="5763"/>
            <w:shd w:val="clear" w:color="auto" w:fill="F2F6FA"/>
          </w:tcPr>
          <w:p>
            <w:pPr>
              <w:spacing w:after="40"/>
            </w:pPr>
            <w:r>
              <w:rPr>
                <w:sz w:val="16"/>
              </w:rPr>
            </w:r>
            <w:r>
              <w:rPr>
                <w:b w:val="0"/>
                <w:sz w:val="16"/>
              </w:rPr>
              <w:t>Try to select CHR-ERG-01 from the Order</w:t>
            </w:r>
          </w:p>
        </w:tc>
        <w:tc>
          <w:tcPr>
            <w:tcW w:type="dxa" w:w="1391"/>
            <w:shd w:val="clear" w:color="auto" w:fill="F2F6FA"/>
          </w:tcPr>
          <w:p>
            <w:pPr>
              <w:spacing w:after="40"/>
            </w:pPr>
            <w:r>
              <w:rPr>
                <w:sz w:val="16"/>
              </w:rPr>
            </w:r>
            <w:r>
              <w:rPr>
                <w:b w:val="0"/>
                <w:sz w:val="16"/>
              </w:rPr>
              <w:t>ok</w:t>
            </w:r>
          </w:p>
        </w:tc>
        <w:tc>
          <w:tcPr>
            <w:tcW w:type="dxa" w:w="696"/>
            <w:shd w:val="clear" w:color="auto" w:fill="F2F6FA"/>
          </w:tcPr>
          <w:p>
            <w:pPr>
              <w:spacing w:after="40"/>
            </w:pPr>
            <w:r>
              <w:rPr>
                <w:sz w:val="16"/>
              </w:rPr>
            </w:r>
            <w:r>
              <w:rPr>
                <w:b w:val="0"/>
                <w:sz w:val="16"/>
              </w:rPr>
              <w:t>1</w:t>
            </w:r>
          </w:p>
        </w:tc>
        <w:tc>
          <w:tcPr>
            <w:tcW w:type="dxa" w:w="696"/>
            <w:shd w:val="clear" w:color="auto" w:fill="F2F6FA"/>
          </w:tcPr>
          <w:p>
            <w:pPr>
              <w:spacing w:after="40"/>
            </w:pPr>
            <w:r>
              <w:rPr>
                <w:sz w:val="16"/>
              </w:rPr>
            </w:r>
            <w:r>
              <w:rPr>
                <w:b w:val="0"/>
                <w:sz w:val="16"/>
              </w:rPr>
              <w:t>23.2</w:t>
            </w:r>
          </w:p>
        </w:tc>
      </w:tr>
      <w:tr>
        <w:tc>
          <w:tcPr>
            <w:tcW w:type="dxa" w:w="497"/>
          </w:tcPr>
          <w:p>
            <w:pPr>
              <w:spacing w:after="40"/>
            </w:pPr>
            <w:r>
              <w:rPr>
                <w:sz w:val="16"/>
              </w:rPr>
            </w:r>
            <w:r>
              <w:rPr>
                <w:b w:val="0"/>
                <w:sz w:val="16"/>
              </w:rPr>
              <w:t>33</w:t>
            </w:r>
          </w:p>
        </w:tc>
        <w:tc>
          <w:tcPr>
            <w:tcW w:type="dxa" w:w="894"/>
          </w:tcPr>
          <w:p>
            <w:pPr>
              <w:spacing w:after="40"/>
            </w:pPr>
            <w:r>
              <w:rPr>
                <w:sz w:val="16"/>
              </w:rPr>
            </w:r>
            <w:r>
              <w:rPr>
                <w:b w:val="0"/>
                <w:sz w:val="16"/>
              </w:rPr>
              <w:t>3.7</w:t>
            </w:r>
          </w:p>
        </w:tc>
        <w:tc>
          <w:tcPr>
            <w:tcW w:type="dxa" w:w="5763"/>
          </w:tcPr>
          <w:p>
            <w:pPr>
              <w:spacing w:after="40"/>
            </w:pPr>
            <w:r>
              <w:rPr>
                <w:sz w:val="16"/>
              </w:rPr>
            </w:r>
            <w:r>
              <w:rPr>
                <w:b w:val="0"/>
                <w:sz w:val="16"/>
              </w:rPr>
              <w:t>Open New product (the required VAT now exists)</w:t>
            </w:r>
          </w:p>
        </w:tc>
        <w:tc>
          <w:tcPr>
            <w:tcW w:type="dxa" w:w="1391"/>
          </w:tcPr>
          <w:p>
            <w:pPr>
              <w:spacing w:after="40"/>
            </w:pPr>
            <w:r>
              <w:rPr>
                <w:sz w:val="16"/>
              </w:rPr>
            </w:r>
            <w:r>
              <w:rPr>
                <w:b w:val="0"/>
                <w:sz w:val="16"/>
              </w:rPr>
              <w:t>ok</w:t>
            </w:r>
          </w:p>
        </w:tc>
        <w:tc>
          <w:tcPr>
            <w:tcW w:type="dxa" w:w="696"/>
          </w:tcPr>
          <w:p>
            <w:pPr>
              <w:spacing w:after="40"/>
            </w:pPr>
            <w:r>
              <w:rPr>
                <w:sz w:val="16"/>
              </w:rPr>
            </w:r>
            <w:r>
              <w:rPr>
                <w:b w:val="0"/>
                <w:sz w:val="16"/>
              </w:rPr>
              <w:t>1</w:t>
            </w:r>
          </w:p>
        </w:tc>
        <w:tc>
          <w:tcPr>
            <w:tcW w:type="dxa" w:w="696"/>
          </w:tcPr>
          <w:p>
            <w:pPr>
              <w:spacing w:after="40"/>
            </w:pPr>
            <w:r>
              <w:rPr>
                <w:sz w:val="16"/>
              </w:rPr>
            </w:r>
            <w:r>
              <w:rPr>
                <w:b w:val="0"/>
                <w:sz w:val="16"/>
              </w:rPr>
              <w:t>31.6</w:t>
            </w:r>
          </w:p>
        </w:tc>
      </w:tr>
      <w:tr>
        <w:tc>
          <w:tcPr>
            <w:tcW w:type="dxa" w:w="497"/>
            <w:shd w:val="clear" w:color="auto" w:fill="F2F6FA"/>
          </w:tcPr>
          <w:p>
            <w:pPr>
              <w:spacing w:after="40"/>
            </w:pPr>
            <w:r>
              <w:rPr>
                <w:sz w:val="16"/>
              </w:rPr>
            </w:r>
            <w:r>
              <w:rPr>
                <w:b w:val="0"/>
                <w:sz w:val="16"/>
              </w:rPr>
              <w:t>34</w:t>
            </w:r>
          </w:p>
        </w:tc>
        <w:tc>
          <w:tcPr>
            <w:tcW w:type="dxa" w:w="894"/>
            <w:shd w:val="clear" w:color="auto" w:fill="F2F6FA"/>
          </w:tcPr>
          <w:p>
            <w:pPr>
              <w:spacing w:after="40"/>
            </w:pPr>
            <w:r>
              <w:rPr>
                <w:sz w:val="16"/>
              </w:rPr>
            </w:r>
            <w:r>
              <w:rPr>
                <w:b w:val="0"/>
                <w:sz w:val="16"/>
              </w:rPr>
              <w:t>3.8</w:t>
            </w:r>
          </w:p>
        </w:tc>
        <w:tc>
          <w:tcPr>
            <w:tcW w:type="dxa" w:w="5763"/>
            <w:shd w:val="clear" w:color="auto" w:fill="F2F6FA"/>
          </w:tcPr>
          <w:p>
            <w:pPr>
              <w:spacing w:after="40"/>
            </w:pPr>
            <w:r>
              <w:rPr>
                <w:sz w:val="16"/>
              </w:rPr>
            </w:r>
            <w:r>
              <w:rPr>
                <w:b w:val="0"/>
                <w:sz w:val="16"/>
              </w:rPr>
              <w:t>Set Item Number, Name and Description</w:t>
            </w:r>
          </w:p>
        </w:tc>
        <w:tc>
          <w:tcPr>
            <w:tcW w:type="dxa" w:w="1391"/>
            <w:shd w:val="clear" w:color="auto" w:fill="F2F6FA"/>
          </w:tcPr>
          <w:p>
            <w:pPr>
              <w:spacing w:after="40"/>
            </w:pPr>
            <w:r>
              <w:rPr>
                <w:sz w:val="16"/>
              </w:rPr>
            </w:r>
            <w:r>
              <w:rPr>
                <w:b w:val="0"/>
                <w:sz w:val="16"/>
              </w:rPr>
              <w:t>ok</w:t>
            </w:r>
          </w:p>
        </w:tc>
        <w:tc>
          <w:tcPr>
            <w:tcW w:type="dxa" w:w="696"/>
            <w:shd w:val="clear" w:color="auto" w:fill="F2F6FA"/>
          </w:tcPr>
          <w:p>
            <w:pPr>
              <w:spacing w:after="40"/>
            </w:pPr>
            <w:r>
              <w:rPr>
                <w:sz w:val="16"/>
              </w:rPr>
            </w:r>
            <w:r>
              <w:rPr>
                <w:b w:val="0"/>
                <w:sz w:val="16"/>
              </w:rPr>
              <w:t>1</w:t>
            </w:r>
          </w:p>
        </w:tc>
        <w:tc>
          <w:tcPr>
            <w:tcW w:type="dxa" w:w="696"/>
            <w:shd w:val="clear" w:color="auto" w:fill="F2F6FA"/>
          </w:tcPr>
          <w:p>
            <w:pPr>
              <w:spacing w:after="40"/>
            </w:pPr>
            <w:r>
              <w:rPr>
                <w:sz w:val="16"/>
              </w:rPr>
            </w:r>
            <w:r>
              <w:rPr>
                <w:b w:val="0"/>
                <w:sz w:val="16"/>
              </w:rPr>
              <w:t>5.8</w:t>
            </w:r>
          </w:p>
        </w:tc>
      </w:tr>
      <w:tr>
        <w:tc>
          <w:tcPr>
            <w:tcW w:type="dxa" w:w="497"/>
          </w:tcPr>
          <w:p>
            <w:pPr>
              <w:spacing w:after="40"/>
            </w:pPr>
            <w:r>
              <w:rPr>
                <w:sz w:val="16"/>
              </w:rPr>
            </w:r>
            <w:r>
              <w:rPr>
                <w:b w:val="0"/>
                <w:sz w:val="16"/>
              </w:rPr>
              <w:t>35</w:t>
            </w:r>
          </w:p>
        </w:tc>
        <w:tc>
          <w:tcPr>
            <w:tcW w:type="dxa" w:w="894"/>
          </w:tcPr>
          <w:p>
            <w:pPr>
              <w:spacing w:after="40"/>
            </w:pPr>
            <w:r>
              <w:rPr>
                <w:sz w:val="16"/>
              </w:rPr>
            </w:r>
            <w:r>
              <w:rPr>
                <w:b w:val="0"/>
                <w:sz w:val="16"/>
              </w:rPr>
              <w:t>3.9</w:t>
            </w:r>
          </w:p>
        </w:tc>
        <w:tc>
          <w:tcPr>
            <w:tcW w:type="dxa" w:w="5763"/>
          </w:tcPr>
          <w:p>
            <w:pPr>
              <w:spacing w:after="40"/>
            </w:pPr>
            <w:r>
              <w:rPr>
                <w:sz w:val="16"/>
              </w:rPr>
            </w:r>
            <w:r>
              <w:rPr>
                <w:b w:val="0"/>
                <w:sz w:val="16"/>
              </w:rPr>
              <w:t>Price (gross) = 250.00 x (1 + 19/100) = 297.50</w:t>
            </w:r>
          </w:p>
        </w:tc>
        <w:tc>
          <w:tcPr>
            <w:tcW w:type="dxa" w:w="1391"/>
          </w:tcPr>
          <w:p>
            <w:pPr>
              <w:spacing w:after="40"/>
            </w:pPr>
            <w:r>
              <w:rPr>
                <w:sz w:val="16"/>
              </w:rPr>
            </w:r>
            <w:r>
              <w:rPr>
                <w:b w:val="0"/>
                <w:sz w:val="16"/>
              </w:rPr>
              <w:t>ok</w:t>
            </w:r>
          </w:p>
        </w:tc>
        <w:tc>
          <w:tcPr>
            <w:tcW w:type="dxa" w:w="696"/>
          </w:tcPr>
          <w:p>
            <w:pPr>
              <w:spacing w:after="40"/>
            </w:pPr>
            <w:r>
              <w:rPr>
                <w:sz w:val="16"/>
              </w:rPr>
            </w:r>
            <w:r>
              <w:rPr>
                <w:b w:val="0"/>
                <w:sz w:val="16"/>
              </w:rPr>
              <w:t>1</w:t>
            </w:r>
          </w:p>
        </w:tc>
        <w:tc>
          <w:tcPr>
            <w:tcW w:type="dxa" w:w="696"/>
          </w:tcPr>
          <w:p>
            <w:pPr>
              <w:spacing w:after="40"/>
            </w:pPr>
            <w:r>
              <w:rPr>
                <w:sz w:val="16"/>
              </w:rPr>
            </w:r>
            <w:r>
              <w:rPr>
                <w:b w:val="0"/>
                <w:sz w:val="16"/>
              </w:rPr>
              <w:t>3.7</w:t>
            </w:r>
          </w:p>
        </w:tc>
      </w:tr>
      <w:tr>
        <w:tc>
          <w:tcPr>
            <w:tcW w:type="dxa" w:w="497"/>
            <w:shd w:val="clear" w:color="auto" w:fill="F2F6FA"/>
          </w:tcPr>
          <w:p>
            <w:pPr>
              <w:spacing w:after="40"/>
            </w:pPr>
            <w:r>
              <w:rPr>
                <w:sz w:val="16"/>
              </w:rPr>
            </w:r>
            <w:r>
              <w:rPr>
                <w:b w:val="0"/>
                <w:sz w:val="16"/>
              </w:rPr>
              <w:t>36</w:t>
            </w:r>
          </w:p>
        </w:tc>
        <w:tc>
          <w:tcPr>
            <w:tcW w:type="dxa" w:w="894"/>
            <w:shd w:val="clear" w:color="auto" w:fill="F2F6FA"/>
          </w:tcPr>
          <w:p>
            <w:pPr>
              <w:spacing w:after="40"/>
            </w:pPr>
            <w:r>
              <w:rPr>
                <w:sz w:val="16"/>
              </w:rPr>
            </w:r>
            <w:r>
              <w:rPr>
                <w:b w:val="0"/>
                <w:sz w:val="16"/>
              </w:rPr>
              <w:t>3.10</w:t>
            </w:r>
          </w:p>
        </w:tc>
        <w:tc>
          <w:tcPr>
            <w:tcW w:type="dxa" w:w="5763"/>
            <w:shd w:val="clear" w:color="auto" w:fill="F2F6FA"/>
          </w:tcPr>
          <w:p>
            <w:pPr>
              <w:spacing w:after="40"/>
            </w:pPr>
            <w:r>
              <w:rPr>
                <w:sz w:val="16"/>
              </w:rPr>
            </w:r>
            <w:r>
              <w:rPr>
                <w:b w:val="0"/>
                <w:sz w:val="16"/>
              </w:rPr>
              <w:t>cost price 0.00, exact VAT, Stock 0.00</w:t>
            </w:r>
          </w:p>
        </w:tc>
        <w:tc>
          <w:tcPr>
            <w:tcW w:type="dxa" w:w="1391"/>
            <w:shd w:val="clear" w:color="auto" w:fill="F2F6FA"/>
          </w:tcPr>
          <w:p>
            <w:pPr>
              <w:spacing w:after="40"/>
            </w:pPr>
            <w:r>
              <w:rPr>
                <w:sz w:val="16"/>
              </w:rPr>
            </w:r>
            <w:r>
              <w:rPr>
                <w:b w:val="0"/>
                <w:sz w:val="16"/>
              </w:rPr>
              <w:t>ok</w:t>
            </w:r>
          </w:p>
        </w:tc>
        <w:tc>
          <w:tcPr>
            <w:tcW w:type="dxa" w:w="696"/>
            <w:shd w:val="clear" w:color="auto" w:fill="F2F6FA"/>
          </w:tcPr>
          <w:p>
            <w:pPr>
              <w:spacing w:after="40"/>
            </w:pPr>
            <w:r>
              <w:rPr>
                <w:sz w:val="16"/>
              </w:rPr>
            </w:r>
            <w:r>
              <w:rPr>
                <w:b w:val="0"/>
                <w:sz w:val="16"/>
              </w:rPr>
              <w:t>1</w:t>
            </w:r>
          </w:p>
        </w:tc>
        <w:tc>
          <w:tcPr>
            <w:tcW w:type="dxa" w:w="696"/>
            <w:shd w:val="clear" w:color="auto" w:fill="F2F6FA"/>
          </w:tcPr>
          <w:p>
            <w:pPr>
              <w:spacing w:after="40"/>
            </w:pPr>
            <w:r>
              <w:rPr>
                <w:sz w:val="16"/>
              </w:rPr>
            </w:r>
            <w:r>
              <w:rPr>
                <w:b w:val="0"/>
                <w:sz w:val="16"/>
              </w:rPr>
              <w:t>11.2</w:t>
            </w:r>
          </w:p>
        </w:tc>
      </w:tr>
      <w:tr>
        <w:tc>
          <w:tcPr>
            <w:tcW w:type="dxa" w:w="497"/>
          </w:tcPr>
          <w:p>
            <w:pPr>
              <w:spacing w:after="40"/>
            </w:pPr>
            <w:r>
              <w:rPr>
                <w:sz w:val="16"/>
              </w:rPr>
            </w:r>
            <w:r>
              <w:rPr>
                <w:b w:val="0"/>
                <w:sz w:val="16"/>
              </w:rPr>
              <w:t>37</w:t>
            </w:r>
          </w:p>
        </w:tc>
        <w:tc>
          <w:tcPr>
            <w:tcW w:type="dxa" w:w="894"/>
          </w:tcPr>
          <w:p>
            <w:pPr>
              <w:spacing w:after="40"/>
            </w:pPr>
            <w:r>
              <w:rPr>
                <w:sz w:val="16"/>
              </w:rPr>
            </w:r>
            <w:r>
              <w:rPr>
                <w:b w:val="0"/>
                <w:sz w:val="16"/>
              </w:rPr>
              <w:t>3.11</w:t>
            </w:r>
          </w:p>
        </w:tc>
        <w:tc>
          <w:tcPr>
            <w:tcW w:type="dxa" w:w="5763"/>
          </w:tcPr>
          <w:p>
            <w:pPr>
              <w:spacing w:after="40"/>
            </w:pPr>
            <w:r>
              <w:rPr>
                <w:sz w:val="16"/>
              </w:rPr>
            </w:r>
            <w:r>
              <w:rPr>
                <w:b w:val="0"/>
                <w:sz w:val="16"/>
              </w:rPr>
              <w:t>Save the Product once</w:t>
            </w:r>
          </w:p>
        </w:tc>
        <w:tc>
          <w:tcPr>
            <w:tcW w:type="dxa" w:w="1391"/>
          </w:tcPr>
          <w:p>
            <w:pPr>
              <w:spacing w:after="40"/>
            </w:pPr>
            <w:r>
              <w:rPr>
                <w:sz w:val="16"/>
              </w:rPr>
            </w:r>
            <w:r>
              <w:rPr>
                <w:b w:val="0"/>
                <w:sz w:val="16"/>
              </w:rPr>
              <w:t>ok</w:t>
            </w:r>
          </w:p>
        </w:tc>
        <w:tc>
          <w:tcPr>
            <w:tcW w:type="dxa" w:w="696"/>
          </w:tcPr>
          <w:p>
            <w:pPr>
              <w:spacing w:after="40"/>
            </w:pPr>
            <w:r>
              <w:rPr>
                <w:sz w:val="16"/>
              </w:rPr>
            </w:r>
            <w:r>
              <w:rPr>
                <w:b w:val="0"/>
                <w:sz w:val="16"/>
              </w:rPr>
              <w:t>1</w:t>
            </w:r>
          </w:p>
        </w:tc>
        <w:tc>
          <w:tcPr>
            <w:tcW w:type="dxa" w:w="696"/>
          </w:tcPr>
          <w:p>
            <w:pPr>
              <w:spacing w:after="40"/>
            </w:pPr>
            <w:r>
              <w:rPr>
                <w:sz w:val="16"/>
              </w:rPr>
            </w:r>
            <w:r>
              <w:rPr>
                <w:b w:val="0"/>
                <w:sz w:val="16"/>
              </w:rPr>
              <w:t>3.0</w:t>
            </w:r>
          </w:p>
        </w:tc>
      </w:tr>
      <w:tr>
        <w:tc>
          <w:tcPr>
            <w:tcW w:type="dxa" w:w="497"/>
            <w:shd w:val="clear" w:color="auto" w:fill="F2F6FA"/>
          </w:tcPr>
          <w:p>
            <w:pPr>
              <w:spacing w:after="40"/>
            </w:pPr>
            <w:r>
              <w:rPr>
                <w:sz w:val="16"/>
              </w:rPr>
            </w:r>
            <w:r>
              <w:rPr>
                <w:b w:val="0"/>
                <w:sz w:val="16"/>
              </w:rPr>
              <w:t>38</w:t>
            </w:r>
          </w:p>
        </w:tc>
        <w:tc>
          <w:tcPr>
            <w:tcW w:type="dxa" w:w="894"/>
            <w:shd w:val="clear" w:color="auto" w:fill="F2F6FA"/>
          </w:tcPr>
          <w:p>
            <w:pPr>
              <w:spacing w:after="40"/>
            </w:pPr>
            <w:r>
              <w:rPr>
                <w:sz w:val="16"/>
              </w:rPr>
            </w:r>
            <w:r>
              <w:rPr>
                <w:b w:val="0"/>
                <w:sz w:val="16"/>
              </w:rPr>
              <w:t>3.12</w:t>
            </w:r>
          </w:p>
        </w:tc>
        <w:tc>
          <w:tcPr>
            <w:tcW w:type="dxa" w:w="5763"/>
            <w:shd w:val="clear" w:color="auto" w:fill="F2F6FA"/>
          </w:tcPr>
          <w:p>
            <w:pPr>
              <w:spacing w:after="40"/>
            </w:pPr>
            <w:r>
              <w:rPr>
                <w:sz w:val="16"/>
              </w:rPr>
            </w:r>
            <w:r>
              <w:rPr>
                <w:b w:val="0"/>
                <w:sz w:val="16"/>
              </w:rPr>
              <w:t>Return to the still-open Order tab</w:t>
            </w:r>
          </w:p>
        </w:tc>
        <w:tc>
          <w:tcPr>
            <w:tcW w:type="dxa" w:w="1391"/>
            <w:shd w:val="clear" w:color="auto" w:fill="F2F6FA"/>
          </w:tcPr>
          <w:p>
            <w:pPr>
              <w:spacing w:after="40"/>
            </w:pPr>
            <w:r>
              <w:rPr>
                <w:sz w:val="16"/>
              </w:rPr>
            </w:r>
            <w:r>
              <w:rPr>
                <w:b w:val="0"/>
                <w:sz w:val="16"/>
              </w:rPr>
              <w:t>ok</w:t>
            </w:r>
          </w:p>
        </w:tc>
        <w:tc>
          <w:tcPr>
            <w:tcW w:type="dxa" w:w="696"/>
            <w:shd w:val="clear" w:color="auto" w:fill="F2F6FA"/>
          </w:tcPr>
          <w:p>
            <w:pPr>
              <w:spacing w:after="40"/>
            </w:pPr>
            <w:r>
              <w:rPr>
                <w:sz w:val="16"/>
              </w:rPr>
            </w:r>
            <w:r>
              <w:rPr>
                <w:b w:val="0"/>
                <w:sz w:val="16"/>
              </w:rPr>
              <w:t>1</w:t>
            </w:r>
          </w:p>
        </w:tc>
        <w:tc>
          <w:tcPr>
            <w:tcW w:type="dxa" w:w="696"/>
            <w:shd w:val="clear" w:color="auto" w:fill="F2F6FA"/>
          </w:tcPr>
          <w:p>
            <w:pPr>
              <w:spacing w:after="40"/>
            </w:pPr>
            <w:r>
              <w:rPr>
                <w:sz w:val="16"/>
              </w:rPr>
            </w:r>
            <w:r>
              <w:rPr>
                <w:b w:val="0"/>
                <w:sz w:val="16"/>
              </w:rPr>
              <w:t>10.9</w:t>
            </w:r>
          </w:p>
        </w:tc>
      </w:tr>
      <w:tr>
        <w:tc>
          <w:tcPr>
            <w:tcW w:type="dxa" w:w="497"/>
          </w:tcPr>
          <w:p>
            <w:pPr>
              <w:spacing w:after="40"/>
            </w:pPr>
            <w:r>
              <w:rPr>
                <w:sz w:val="16"/>
              </w:rPr>
            </w:r>
            <w:r>
              <w:rPr>
                <w:b w:val="0"/>
                <w:sz w:val="16"/>
              </w:rPr>
              <w:t>39</w:t>
            </w:r>
          </w:p>
        </w:tc>
        <w:tc>
          <w:tcPr>
            <w:tcW w:type="dxa" w:w="894"/>
          </w:tcPr>
          <w:p>
            <w:pPr>
              <w:spacing w:after="40"/>
            </w:pPr>
            <w:r>
              <w:rPr>
                <w:sz w:val="16"/>
              </w:rPr>
            </w:r>
            <w:r>
              <w:rPr>
                <w:b w:val="0"/>
                <w:sz w:val="16"/>
              </w:rPr>
              <w:t>3.12</w:t>
            </w:r>
          </w:p>
        </w:tc>
        <w:tc>
          <w:tcPr>
            <w:tcW w:type="dxa" w:w="5763"/>
          </w:tcPr>
          <w:p>
            <w:pPr>
              <w:spacing w:after="40"/>
            </w:pPr>
            <w:r>
              <w:rPr>
                <w:sz w:val="16"/>
              </w:rPr>
            </w:r>
            <w:r>
              <w:rPr>
                <w:b w:val="0"/>
                <w:sz w:val="16"/>
              </w:rPr>
              <w:t>Re-open the product selector and select the newly saved CHR-ERG-01</w:t>
            </w:r>
          </w:p>
        </w:tc>
        <w:tc>
          <w:tcPr>
            <w:tcW w:type="dxa" w:w="1391"/>
          </w:tcPr>
          <w:p>
            <w:pPr>
              <w:spacing w:after="40"/>
            </w:pPr>
            <w:r>
              <w:rPr>
                <w:sz w:val="16"/>
              </w:rPr>
            </w:r>
            <w:r>
              <w:rPr>
                <w:b w:val="0"/>
                <w:sz w:val="16"/>
              </w:rPr>
              <w:t>ok</w:t>
            </w:r>
          </w:p>
        </w:tc>
        <w:tc>
          <w:tcPr>
            <w:tcW w:type="dxa" w:w="696"/>
          </w:tcPr>
          <w:p>
            <w:pPr>
              <w:spacing w:after="40"/>
            </w:pPr>
            <w:r>
              <w:rPr>
                <w:sz w:val="16"/>
              </w:rPr>
            </w:r>
            <w:r>
              <w:rPr>
                <w:b w:val="0"/>
                <w:sz w:val="16"/>
              </w:rPr>
              <w:t>1</w:t>
            </w:r>
          </w:p>
        </w:tc>
        <w:tc>
          <w:tcPr>
            <w:tcW w:type="dxa" w:w="696"/>
          </w:tcPr>
          <w:p>
            <w:pPr>
              <w:spacing w:after="40"/>
            </w:pPr>
            <w:r>
              <w:rPr>
                <w:sz w:val="16"/>
              </w:rPr>
            </w:r>
            <w:r>
              <w:rPr>
                <w:b w:val="0"/>
                <w:sz w:val="16"/>
              </w:rPr>
              <w:t>36.4</w:t>
            </w:r>
          </w:p>
        </w:tc>
      </w:tr>
      <w:tr>
        <w:tc>
          <w:tcPr>
            <w:tcW w:type="dxa" w:w="497"/>
            <w:shd w:val="clear" w:color="auto" w:fill="F2F6FA"/>
          </w:tcPr>
          <w:p>
            <w:pPr>
              <w:spacing w:after="40"/>
            </w:pPr>
            <w:r>
              <w:rPr>
                <w:sz w:val="16"/>
              </w:rPr>
            </w:r>
            <w:r>
              <w:rPr>
                <w:b w:val="0"/>
                <w:sz w:val="16"/>
              </w:rPr>
              <w:t>40</w:t>
            </w:r>
          </w:p>
        </w:tc>
        <w:tc>
          <w:tcPr>
            <w:tcW w:type="dxa" w:w="894"/>
            <w:shd w:val="clear" w:color="auto" w:fill="F2F6FA"/>
          </w:tcPr>
          <w:p>
            <w:pPr>
              <w:spacing w:after="40"/>
            </w:pPr>
            <w:r>
              <w:rPr>
                <w:sz w:val="16"/>
              </w:rPr>
            </w:r>
            <w:r>
              <w:rPr>
                <w:b w:val="0"/>
                <w:sz w:val="16"/>
              </w:rPr>
              <w:t>3.13</w:t>
            </w:r>
          </w:p>
        </w:tc>
        <w:tc>
          <w:tcPr>
            <w:tcW w:type="dxa" w:w="5763"/>
            <w:shd w:val="clear" w:color="auto" w:fill="F2F6FA"/>
          </w:tcPr>
          <w:p>
            <w:pPr>
              <w:spacing w:after="40"/>
            </w:pPr>
            <w:r>
              <w:rPr>
                <w:sz w:val="16"/>
              </w:rPr>
            </w:r>
            <w:r>
              <w:rPr>
                <w:b w:val="0"/>
                <w:sz w:val="16"/>
              </w:rPr>
              <w:t>Line 1: set Qty. to 2</w:t>
            </w:r>
          </w:p>
        </w:tc>
        <w:tc>
          <w:tcPr>
            <w:tcW w:type="dxa" w:w="1391"/>
            <w:shd w:val="clear" w:color="auto" w:fill="F2F6FA"/>
          </w:tcPr>
          <w:p>
            <w:pPr>
              <w:spacing w:after="40"/>
            </w:pPr>
            <w:r>
              <w:rPr>
                <w:sz w:val="16"/>
              </w:rPr>
            </w:r>
            <w:r>
              <w:rPr>
                <w:b w:val="0"/>
                <w:sz w:val="16"/>
              </w:rPr>
              <w:t>ok</w:t>
            </w:r>
          </w:p>
        </w:tc>
        <w:tc>
          <w:tcPr>
            <w:tcW w:type="dxa" w:w="696"/>
            <w:shd w:val="clear" w:color="auto" w:fill="F2F6FA"/>
          </w:tcPr>
          <w:p>
            <w:pPr>
              <w:spacing w:after="40"/>
            </w:pPr>
            <w:r>
              <w:rPr>
                <w:sz w:val="16"/>
              </w:rPr>
            </w:r>
            <w:r>
              <w:rPr>
                <w:b w:val="0"/>
                <w:sz w:val="16"/>
              </w:rPr>
              <w:t>1</w:t>
            </w:r>
          </w:p>
        </w:tc>
        <w:tc>
          <w:tcPr>
            <w:tcW w:type="dxa" w:w="696"/>
            <w:shd w:val="clear" w:color="auto" w:fill="F2F6FA"/>
          </w:tcPr>
          <w:p>
            <w:pPr>
              <w:spacing w:after="40"/>
            </w:pPr>
            <w:r>
              <w:rPr>
                <w:sz w:val="16"/>
              </w:rPr>
            </w:r>
            <w:r>
              <w:rPr>
                <w:b w:val="0"/>
                <w:sz w:val="16"/>
              </w:rPr>
              <w:t>11.2</w:t>
            </w:r>
          </w:p>
        </w:tc>
      </w:tr>
      <w:tr>
        <w:tc>
          <w:tcPr>
            <w:tcW w:type="dxa" w:w="497"/>
          </w:tcPr>
          <w:p>
            <w:pPr>
              <w:spacing w:after="40"/>
            </w:pPr>
            <w:r>
              <w:rPr>
                <w:sz w:val="16"/>
              </w:rPr>
            </w:r>
            <w:r>
              <w:rPr>
                <w:b w:val="0"/>
                <w:sz w:val="16"/>
              </w:rPr>
              <w:t>41</w:t>
            </w:r>
          </w:p>
        </w:tc>
        <w:tc>
          <w:tcPr>
            <w:tcW w:type="dxa" w:w="894"/>
          </w:tcPr>
          <w:p>
            <w:pPr>
              <w:spacing w:after="40"/>
            </w:pPr>
            <w:r>
              <w:rPr>
                <w:sz w:val="16"/>
              </w:rPr>
            </w:r>
            <w:r>
              <w:rPr>
                <w:b w:val="0"/>
                <w:sz w:val="16"/>
              </w:rPr>
              <w:t>3.14</w:t>
            </w:r>
          </w:p>
        </w:tc>
        <w:tc>
          <w:tcPr>
            <w:tcW w:type="dxa" w:w="5763"/>
          </w:tcPr>
          <w:p>
            <w:pPr>
              <w:spacing w:after="40"/>
            </w:pPr>
            <w:r>
              <w:rPr>
                <w:sz w:val="16"/>
              </w:rPr>
            </w:r>
            <w:r>
              <w:rPr>
                <w:b w:val="0"/>
                <w:sz w:val="16"/>
              </w:rPr>
              <w:t>Line 1: confirm U.Price and VAT</w:t>
            </w:r>
          </w:p>
        </w:tc>
        <w:tc>
          <w:tcPr>
            <w:tcW w:type="dxa" w:w="1391"/>
          </w:tcPr>
          <w:p>
            <w:pPr>
              <w:spacing w:after="40"/>
            </w:pPr>
            <w:r>
              <w:rPr>
                <w:sz w:val="16"/>
              </w:rPr>
            </w:r>
            <w:r>
              <w:rPr>
                <w:b w:val="0"/>
                <w:sz w:val="16"/>
              </w:rPr>
              <w:t>ok</w:t>
            </w:r>
          </w:p>
        </w:tc>
        <w:tc>
          <w:tcPr>
            <w:tcW w:type="dxa" w:w="696"/>
          </w:tcPr>
          <w:p>
            <w:pPr>
              <w:spacing w:after="40"/>
            </w:pPr>
            <w:r>
              <w:rPr>
                <w:sz w:val="16"/>
              </w:rPr>
            </w:r>
            <w:r>
              <w:rPr>
                <w:b w:val="0"/>
                <w:sz w:val="16"/>
              </w:rPr>
              <w:t>1</w:t>
            </w:r>
          </w:p>
        </w:tc>
        <w:tc>
          <w:tcPr>
            <w:tcW w:type="dxa" w:w="696"/>
          </w:tcPr>
          <w:p>
            <w:pPr>
              <w:spacing w:after="40"/>
            </w:pPr>
            <w:r>
              <w:rPr>
                <w:sz w:val="16"/>
              </w:rPr>
            </w:r>
            <w:r>
              <w:rPr>
                <w:b w:val="0"/>
                <w:sz w:val="16"/>
              </w:rPr>
              <w:t>4.0</w:t>
            </w:r>
          </w:p>
        </w:tc>
      </w:tr>
      <w:tr>
        <w:tc>
          <w:tcPr>
            <w:tcW w:type="dxa" w:w="497"/>
            <w:shd w:val="clear" w:color="auto" w:fill="F2F6FA"/>
          </w:tcPr>
          <w:p>
            <w:pPr>
              <w:spacing w:after="40"/>
            </w:pPr>
            <w:r>
              <w:rPr>
                <w:sz w:val="16"/>
              </w:rPr>
            </w:r>
            <w:r>
              <w:rPr>
                <w:b w:val="0"/>
                <w:sz w:val="16"/>
              </w:rPr>
              <w:t>42</w:t>
            </w:r>
          </w:p>
        </w:tc>
        <w:tc>
          <w:tcPr>
            <w:tcW w:type="dxa" w:w="894"/>
            <w:shd w:val="clear" w:color="auto" w:fill="F2F6FA"/>
          </w:tcPr>
          <w:p>
            <w:pPr>
              <w:spacing w:after="40"/>
            </w:pPr>
            <w:r>
              <w:rPr>
                <w:sz w:val="16"/>
              </w:rPr>
            </w:r>
            <w:r>
              <w:rPr>
                <w:b w:val="0"/>
                <w:sz w:val="16"/>
              </w:rPr>
              <w:t>3.15</w:t>
            </w:r>
          </w:p>
        </w:tc>
        <w:tc>
          <w:tcPr>
            <w:tcW w:type="dxa" w:w="5763"/>
            <w:shd w:val="clear" w:color="auto" w:fill="F2F6FA"/>
          </w:tcPr>
          <w:p>
            <w:pPr>
              <w:spacing w:after="40"/>
            </w:pPr>
            <w:r>
              <w:rPr>
                <w:sz w:val="16"/>
              </w:rPr>
            </w:r>
            <w:r>
              <w:rPr>
                <w:b w:val="0"/>
                <w:sz w:val="16"/>
              </w:rPr>
              <w:t>Line 1: set Discount to 10%</w:t>
            </w:r>
          </w:p>
        </w:tc>
        <w:tc>
          <w:tcPr>
            <w:tcW w:type="dxa" w:w="1391"/>
            <w:shd w:val="clear" w:color="auto" w:fill="F2F6FA"/>
          </w:tcPr>
          <w:p>
            <w:pPr>
              <w:spacing w:after="40"/>
            </w:pPr>
            <w:r>
              <w:rPr>
                <w:sz w:val="16"/>
              </w:rPr>
            </w:r>
            <w:r>
              <w:rPr>
                <w:b w:val="0"/>
                <w:sz w:val="16"/>
              </w:rPr>
              <w:t>ok</w:t>
            </w:r>
          </w:p>
        </w:tc>
        <w:tc>
          <w:tcPr>
            <w:tcW w:type="dxa" w:w="696"/>
            <w:shd w:val="clear" w:color="auto" w:fill="F2F6FA"/>
          </w:tcPr>
          <w:p>
            <w:pPr>
              <w:spacing w:after="40"/>
            </w:pPr>
            <w:r>
              <w:rPr>
                <w:sz w:val="16"/>
              </w:rPr>
            </w:r>
            <w:r>
              <w:rPr>
                <w:b w:val="0"/>
                <w:sz w:val="16"/>
              </w:rPr>
              <w:t>1</w:t>
            </w:r>
          </w:p>
        </w:tc>
        <w:tc>
          <w:tcPr>
            <w:tcW w:type="dxa" w:w="696"/>
            <w:shd w:val="clear" w:color="auto" w:fill="F2F6FA"/>
          </w:tcPr>
          <w:p>
            <w:pPr>
              <w:spacing w:after="40"/>
            </w:pPr>
            <w:r>
              <w:rPr>
                <w:sz w:val="16"/>
              </w:rPr>
            </w:r>
            <w:r>
              <w:rPr>
                <w:b w:val="0"/>
                <w:sz w:val="16"/>
              </w:rPr>
              <w:t>2.5</w:t>
            </w:r>
          </w:p>
        </w:tc>
      </w:tr>
      <w:tr>
        <w:tc>
          <w:tcPr>
            <w:tcW w:type="dxa" w:w="497"/>
          </w:tcPr>
          <w:p>
            <w:pPr>
              <w:spacing w:after="40"/>
            </w:pPr>
            <w:r>
              <w:rPr>
                <w:sz w:val="16"/>
              </w:rPr>
            </w:r>
            <w:r>
              <w:rPr>
                <w:b w:val="0"/>
                <w:sz w:val="16"/>
              </w:rPr>
              <w:t>43</w:t>
            </w:r>
          </w:p>
        </w:tc>
        <w:tc>
          <w:tcPr>
            <w:tcW w:type="dxa" w:w="894"/>
          </w:tcPr>
          <w:p>
            <w:pPr>
              <w:spacing w:after="40"/>
            </w:pPr>
            <w:r>
              <w:rPr>
                <w:sz w:val="16"/>
              </w:rPr>
            </w:r>
            <w:r>
              <w:rPr>
                <w:b w:val="0"/>
                <w:sz w:val="16"/>
              </w:rPr>
              <w:t>3.16</w:t>
            </w:r>
          </w:p>
        </w:tc>
        <w:tc>
          <w:tcPr>
            <w:tcW w:type="dxa" w:w="5763"/>
          </w:tcPr>
          <w:p>
            <w:pPr>
              <w:spacing w:after="40"/>
            </w:pPr>
            <w:r>
              <w:rPr>
                <w:sz w:val="16"/>
              </w:rPr>
            </w:r>
            <w:r>
              <w:rPr>
                <w:b w:val="0"/>
                <w:sz w:val="16"/>
              </w:rPr>
              <w:t>Line 1: confirm Price == 450.00</w:t>
            </w:r>
          </w:p>
        </w:tc>
        <w:tc>
          <w:tcPr>
            <w:tcW w:type="dxa" w:w="1391"/>
          </w:tcPr>
          <w:p>
            <w:pPr>
              <w:spacing w:after="40"/>
            </w:pPr>
            <w:r>
              <w:rPr>
                <w:sz w:val="16"/>
              </w:rPr>
            </w:r>
            <w:r>
              <w:rPr>
                <w:b w:val="0"/>
                <w:sz w:val="16"/>
              </w:rPr>
              <w:t>ok</w:t>
            </w:r>
          </w:p>
        </w:tc>
        <w:tc>
          <w:tcPr>
            <w:tcW w:type="dxa" w:w="696"/>
          </w:tcPr>
          <w:p>
            <w:pPr>
              <w:spacing w:after="40"/>
            </w:pPr>
            <w:r>
              <w:rPr>
                <w:sz w:val="16"/>
              </w:rPr>
            </w:r>
            <w:r>
              <w:rPr>
                <w:b w:val="0"/>
                <w:sz w:val="16"/>
              </w:rPr>
              <w:t>1</w:t>
            </w:r>
          </w:p>
        </w:tc>
        <w:tc>
          <w:tcPr>
            <w:tcW w:type="dxa" w:w="696"/>
          </w:tcPr>
          <w:p>
            <w:pPr>
              <w:spacing w:after="40"/>
            </w:pPr>
            <w:r>
              <w:rPr>
                <w:sz w:val="16"/>
              </w:rPr>
            </w:r>
            <w:r>
              <w:rPr>
                <w:b w:val="0"/>
                <w:sz w:val="16"/>
              </w:rPr>
              <w:t>4.2</w:t>
            </w:r>
          </w:p>
        </w:tc>
      </w:tr>
      <w:tr>
        <w:tc>
          <w:tcPr>
            <w:tcW w:type="dxa" w:w="497"/>
            <w:shd w:val="clear" w:color="auto" w:fill="F2F6FA"/>
          </w:tcPr>
          <w:p>
            <w:pPr>
              <w:spacing w:after="40"/>
            </w:pPr>
            <w:r>
              <w:rPr>
                <w:sz w:val="16"/>
              </w:rPr>
            </w:r>
            <w:r>
              <w:rPr>
                <w:b w:val="0"/>
                <w:sz w:val="16"/>
              </w:rPr>
              <w:t>44</w:t>
            </w:r>
          </w:p>
        </w:tc>
        <w:tc>
          <w:tcPr>
            <w:tcW w:type="dxa" w:w="894"/>
            <w:shd w:val="clear" w:color="auto" w:fill="F2F6FA"/>
          </w:tcPr>
          <w:p>
            <w:pPr>
              <w:spacing w:after="40"/>
            </w:pPr>
            <w:r>
              <w:rPr>
                <w:sz w:val="16"/>
              </w:rPr>
            </w:r>
            <w:r>
              <w:rPr>
                <w:b w:val="0"/>
                <w:sz w:val="16"/>
              </w:rPr>
              <w:t>3.1</w:t>
            </w:r>
          </w:p>
        </w:tc>
        <w:tc>
          <w:tcPr>
            <w:tcW w:type="dxa" w:w="5763"/>
            <w:shd w:val="clear" w:color="auto" w:fill="F2F6FA"/>
          </w:tcPr>
          <w:p>
            <w:pPr>
              <w:spacing w:after="40"/>
            </w:pPr>
            <w:r>
              <w:rPr>
                <w:sz w:val="16"/>
              </w:rPr>
            </w:r>
            <w:r>
              <w:rPr>
                <w:b w:val="0"/>
                <w:sz w:val="16"/>
              </w:rPr>
              <w:t>Item 2 of 2: MAT-DESK-02</w:t>
            </w:r>
          </w:p>
        </w:tc>
        <w:tc>
          <w:tcPr>
            <w:tcW w:type="dxa" w:w="1391"/>
            <w:shd w:val="clear" w:color="auto" w:fill="F2F6FA"/>
          </w:tcPr>
          <w:p>
            <w:pPr>
              <w:spacing w:after="40"/>
            </w:pPr>
            <w:r>
              <w:rPr>
                <w:sz w:val="16"/>
              </w:rPr>
            </w:r>
            <w:r>
              <w:rPr>
                <w:b w:val="0"/>
                <w:sz w:val="16"/>
              </w:rPr>
              <w:t>ok</w:t>
            </w:r>
          </w:p>
        </w:tc>
        <w:tc>
          <w:tcPr>
            <w:tcW w:type="dxa" w:w="696"/>
            <w:shd w:val="clear" w:color="auto" w:fill="F2F6FA"/>
          </w:tcPr>
          <w:p>
            <w:pPr>
              <w:spacing w:after="40"/>
            </w:pPr>
            <w:r>
              <w:rPr>
                <w:sz w:val="16"/>
              </w:rPr>
            </w:r>
            <w:r>
              <w:rPr>
                <w:b w:val="0"/>
                <w:sz w:val="16"/>
              </w:rPr>
              <w:t>1</w:t>
            </w:r>
          </w:p>
        </w:tc>
        <w:tc>
          <w:tcPr>
            <w:tcW w:type="dxa" w:w="696"/>
            <w:shd w:val="clear" w:color="auto" w:fill="F2F6FA"/>
          </w:tcPr>
          <w:p>
            <w:pPr>
              <w:spacing w:after="40"/>
            </w:pPr>
            <w:r>
              <w:rPr>
                <w:sz w:val="16"/>
              </w:rPr>
            </w:r>
            <w:r>
              <w:rPr>
                <w:b w:val="0"/>
                <w:sz w:val="16"/>
              </w:rPr>
              <w:t>190.6</w:t>
            </w:r>
          </w:p>
        </w:tc>
      </w:tr>
      <w:tr>
        <w:tc>
          <w:tcPr>
            <w:tcW w:type="dxa" w:w="497"/>
          </w:tcPr>
          <w:p>
            <w:pPr>
              <w:spacing w:after="40"/>
            </w:pPr>
            <w:r>
              <w:rPr>
                <w:sz w:val="16"/>
              </w:rPr>
            </w:r>
            <w:r>
              <w:rPr>
                <w:b w:val="0"/>
                <w:sz w:val="16"/>
              </w:rPr>
              <w:t>45</w:t>
            </w:r>
          </w:p>
        </w:tc>
        <w:tc>
          <w:tcPr>
            <w:tcW w:type="dxa" w:w="894"/>
          </w:tcPr>
          <w:p>
            <w:pPr>
              <w:spacing w:after="40"/>
            </w:pPr>
            <w:r>
              <w:rPr>
                <w:sz w:val="16"/>
              </w:rPr>
            </w:r>
            <w:r>
              <w:rPr>
                <w:b w:val="0"/>
                <w:sz w:val="16"/>
              </w:rPr>
              <w:t>3.2-3.3</w:t>
            </w:r>
          </w:p>
        </w:tc>
        <w:tc>
          <w:tcPr>
            <w:tcW w:type="dxa" w:w="5763"/>
          </w:tcPr>
          <w:p>
            <w:pPr>
              <w:spacing w:after="40"/>
            </w:pPr>
            <w:r>
              <w:rPr>
                <w:sz w:val="16"/>
              </w:rPr>
            </w:r>
            <w:r>
              <w:rPr>
                <w:b w:val="0"/>
                <w:sz w:val="16"/>
              </w:rPr>
              <w:t>Try to select MAT-DESK-02 from the Order</w:t>
            </w:r>
          </w:p>
        </w:tc>
        <w:tc>
          <w:tcPr>
            <w:tcW w:type="dxa" w:w="1391"/>
          </w:tcPr>
          <w:p>
            <w:pPr>
              <w:spacing w:after="40"/>
            </w:pPr>
            <w:r>
              <w:rPr>
                <w:sz w:val="16"/>
              </w:rPr>
            </w:r>
            <w:r>
              <w:rPr>
                <w:b w:val="0"/>
                <w:sz w:val="16"/>
              </w:rPr>
              <w:t>ok</w:t>
            </w:r>
          </w:p>
        </w:tc>
        <w:tc>
          <w:tcPr>
            <w:tcW w:type="dxa" w:w="696"/>
          </w:tcPr>
          <w:p>
            <w:pPr>
              <w:spacing w:after="40"/>
            </w:pPr>
            <w:r>
              <w:rPr>
                <w:sz w:val="16"/>
              </w:rPr>
            </w:r>
            <w:r>
              <w:rPr>
                <w:b w:val="0"/>
                <w:sz w:val="16"/>
              </w:rPr>
              <w:t>1</w:t>
            </w:r>
          </w:p>
        </w:tc>
        <w:tc>
          <w:tcPr>
            <w:tcW w:type="dxa" w:w="696"/>
          </w:tcPr>
          <w:p>
            <w:pPr>
              <w:spacing w:after="40"/>
            </w:pPr>
            <w:r>
              <w:rPr>
                <w:sz w:val="16"/>
              </w:rPr>
            </w:r>
            <w:r>
              <w:rPr>
                <w:b w:val="0"/>
                <w:sz w:val="16"/>
              </w:rPr>
              <w:t>23.6</w:t>
            </w:r>
          </w:p>
        </w:tc>
      </w:tr>
      <w:tr>
        <w:tc>
          <w:tcPr>
            <w:tcW w:type="dxa" w:w="497"/>
            <w:shd w:val="clear" w:color="auto" w:fill="F2F6FA"/>
          </w:tcPr>
          <w:p>
            <w:pPr>
              <w:spacing w:after="40"/>
            </w:pPr>
            <w:r>
              <w:rPr>
                <w:sz w:val="16"/>
              </w:rPr>
            </w:r>
            <w:r>
              <w:rPr>
                <w:b w:val="0"/>
                <w:sz w:val="16"/>
              </w:rPr>
              <w:t>46</w:t>
            </w:r>
          </w:p>
        </w:tc>
        <w:tc>
          <w:tcPr>
            <w:tcW w:type="dxa" w:w="894"/>
            <w:shd w:val="clear" w:color="auto" w:fill="F2F6FA"/>
          </w:tcPr>
          <w:p>
            <w:pPr>
              <w:spacing w:after="40"/>
            </w:pPr>
            <w:r>
              <w:rPr>
                <w:sz w:val="16"/>
              </w:rPr>
            </w:r>
            <w:r>
              <w:rPr>
                <w:b w:val="0"/>
                <w:sz w:val="16"/>
              </w:rPr>
              <w:t>3.7</w:t>
            </w:r>
          </w:p>
        </w:tc>
        <w:tc>
          <w:tcPr>
            <w:tcW w:type="dxa" w:w="5763"/>
            <w:shd w:val="clear" w:color="auto" w:fill="F2F6FA"/>
          </w:tcPr>
          <w:p>
            <w:pPr>
              <w:spacing w:after="40"/>
            </w:pPr>
            <w:r>
              <w:rPr>
                <w:sz w:val="16"/>
              </w:rPr>
            </w:r>
            <w:r>
              <w:rPr>
                <w:b w:val="0"/>
                <w:sz w:val="16"/>
              </w:rPr>
              <w:t>Open New product (the required VAT now exists)</w:t>
            </w:r>
          </w:p>
        </w:tc>
        <w:tc>
          <w:tcPr>
            <w:tcW w:type="dxa" w:w="1391"/>
            <w:shd w:val="clear" w:color="auto" w:fill="F2F6FA"/>
          </w:tcPr>
          <w:p>
            <w:pPr>
              <w:spacing w:after="40"/>
            </w:pPr>
            <w:r>
              <w:rPr>
                <w:sz w:val="16"/>
              </w:rPr>
            </w:r>
            <w:r>
              <w:rPr>
                <w:b w:val="0"/>
                <w:sz w:val="16"/>
              </w:rPr>
              <w:t>ok</w:t>
            </w:r>
          </w:p>
        </w:tc>
        <w:tc>
          <w:tcPr>
            <w:tcW w:type="dxa" w:w="696"/>
            <w:shd w:val="clear" w:color="auto" w:fill="F2F6FA"/>
          </w:tcPr>
          <w:p>
            <w:pPr>
              <w:spacing w:after="40"/>
            </w:pPr>
            <w:r>
              <w:rPr>
                <w:sz w:val="16"/>
              </w:rPr>
            </w:r>
            <w:r>
              <w:rPr>
                <w:b w:val="0"/>
                <w:sz w:val="16"/>
              </w:rPr>
              <w:t>1</w:t>
            </w:r>
          </w:p>
        </w:tc>
        <w:tc>
          <w:tcPr>
            <w:tcW w:type="dxa" w:w="696"/>
            <w:shd w:val="clear" w:color="auto" w:fill="F2F6FA"/>
          </w:tcPr>
          <w:p>
            <w:pPr>
              <w:spacing w:after="40"/>
            </w:pPr>
            <w:r>
              <w:rPr>
                <w:sz w:val="16"/>
              </w:rPr>
            </w:r>
            <w:r>
              <w:rPr>
                <w:b w:val="0"/>
                <w:sz w:val="16"/>
              </w:rPr>
              <w:t>28.1</w:t>
            </w:r>
          </w:p>
        </w:tc>
      </w:tr>
      <w:tr>
        <w:tc>
          <w:tcPr>
            <w:tcW w:type="dxa" w:w="497"/>
          </w:tcPr>
          <w:p>
            <w:pPr>
              <w:spacing w:after="40"/>
            </w:pPr>
            <w:r>
              <w:rPr>
                <w:sz w:val="16"/>
              </w:rPr>
            </w:r>
            <w:r>
              <w:rPr>
                <w:b w:val="0"/>
                <w:sz w:val="16"/>
              </w:rPr>
              <w:t>47</w:t>
            </w:r>
          </w:p>
        </w:tc>
        <w:tc>
          <w:tcPr>
            <w:tcW w:type="dxa" w:w="894"/>
          </w:tcPr>
          <w:p>
            <w:pPr>
              <w:spacing w:after="40"/>
            </w:pPr>
            <w:r>
              <w:rPr>
                <w:sz w:val="16"/>
              </w:rPr>
            </w:r>
            <w:r>
              <w:rPr>
                <w:b w:val="0"/>
                <w:sz w:val="16"/>
              </w:rPr>
              <w:t>3.8</w:t>
            </w:r>
          </w:p>
        </w:tc>
        <w:tc>
          <w:tcPr>
            <w:tcW w:type="dxa" w:w="5763"/>
          </w:tcPr>
          <w:p>
            <w:pPr>
              <w:spacing w:after="40"/>
            </w:pPr>
            <w:r>
              <w:rPr>
                <w:sz w:val="16"/>
              </w:rPr>
            </w:r>
            <w:r>
              <w:rPr>
                <w:b w:val="0"/>
                <w:sz w:val="16"/>
              </w:rPr>
              <w:t>Set Item Number, Name and Description</w:t>
            </w:r>
          </w:p>
        </w:tc>
        <w:tc>
          <w:tcPr>
            <w:tcW w:type="dxa" w:w="1391"/>
          </w:tcPr>
          <w:p>
            <w:pPr>
              <w:spacing w:after="40"/>
            </w:pPr>
            <w:r>
              <w:rPr>
                <w:sz w:val="16"/>
              </w:rPr>
            </w:r>
            <w:r>
              <w:rPr>
                <w:b w:val="0"/>
                <w:sz w:val="16"/>
              </w:rPr>
              <w:t>ok</w:t>
            </w:r>
          </w:p>
        </w:tc>
        <w:tc>
          <w:tcPr>
            <w:tcW w:type="dxa" w:w="696"/>
          </w:tcPr>
          <w:p>
            <w:pPr>
              <w:spacing w:after="40"/>
            </w:pPr>
            <w:r>
              <w:rPr>
                <w:sz w:val="16"/>
              </w:rPr>
            </w:r>
            <w:r>
              <w:rPr>
                <w:b w:val="0"/>
                <w:sz w:val="16"/>
              </w:rPr>
              <w:t>1</w:t>
            </w:r>
          </w:p>
        </w:tc>
        <w:tc>
          <w:tcPr>
            <w:tcW w:type="dxa" w:w="696"/>
          </w:tcPr>
          <w:p>
            <w:pPr>
              <w:spacing w:after="40"/>
            </w:pPr>
            <w:r>
              <w:rPr>
                <w:sz w:val="16"/>
              </w:rPr>
            </w:r>
            <w:r>
              <w:rPr>
                <w:b w:val="0"/>
                <w:sz w:val="16"/>
              </w:rPr>
              <w:t>7.7</w:t>
            </w:r>
          </w:p>
        </w:tc>
      </w:tr>
      <w:tr>
        <w:tc>
          <w:tcPr>
            <w:tcW w:type="dxa" w:w="497"/>
            <w:shd w:val="clear" w:color="auto" w:fill="F2F6FA"/>
          </w:tcPr>
          <w:p>
            <w:pPr>
              <w:spacing w:after="40"/>
            </w:pPr>
            <w:r>
              <w:rPr>
                <w:sz w:val="16"/>
              </w:rPr>
            </w:r>
            <w:r>
              <w:rPr>
                <w:b w:val="0"/>
                <w:sz w:val="16"/>
              </w:rPr>
              <w:t>48</w:t>
            </w:r>
          </w:p>
        </w:tc>
        <w:tc>
          <w:tcPr>
            <w:tcW w:type="dxa" w:w="894"/>
            <w:shd w:val="clear" w:color="auto" w:fill="F2F6FA"/>
          </w:tcPr>
          <w:p>
            <w:pPr>
              <w:spacing w:after="40"/>
            </w:pPr>
            <w:r>
              <w:rPr>
                <w:sz w:val="16"/>
              </w:rPr>
            </w:r>
            <w:r>
              <w:rPr>
                <w:b w:val="0"/>
                <w:sz w:val="16"/>
              </w:rPr>
              <w:t>3.9</w:t>
            </w:r>
          </w:p>
        </w:tc>
        <w:tc>
          <w:tcPr>
            <w:tcW w:type="dxa" w:w="5763"/>
            <w:shd w:val="clear" w:color="auto" w:fill="F2F6FA"/>
          </w:tcPr>
          <w:p>
            <w:pPr>
              <w:spacing w:after="40"/>
            </w:pPr>
            <w:r>
              <w:rPr>
                <w:sz w:val="16"/>
              </w:rPr>
            </w:r>
            <w:r>
              <w:rPr>
                <w:b w:val="0"/>
                <w:sz w:val="16"/>
              </w:rPr>
              <w:t>Price (gross) = 40.00 x (1 + 19/100) = 47.60</w:t>
            </w:r>
          </w:p>
        </w:tc>
        <w:tc>
          <w:tcPr>
            <w:tcW w:type="dxa" w:w="1391"/>
            <w:shd w:val="clear" w:color="auto" w:fill="F2F6FA"/>
          </w:tcPr>
          <w:p>
            <w:pPr>
              <w:spacing w:after="40"/>
            </w:pPr>
            <w:r>
              <w:rPr>
                <w:sz w:val="16"/>
              </w:rPr>
            </w:r>
            <w:r>
              <w:rPr>
                <w:b w:val="0"/>
                <w:sz w:val="16"/>
              </w:rPr>
              <w:t>ok</w:t>
            </w:r>
          </w:p>
        </w:tc>
        <w:tc>
          <w:tcPr>
            <w:tcW w:type="dxa" w:w="696"/>
            <w:shd w:val="clear" w:color="auto" w:fill="F2F6FA"/>
          </w:tcPr>
          <w:p>
            <w:pPr>
              <w:spacing w:after="40"/>
            </w:pPr>
            <w:r>
              <w:rPr>
                <w:sz w:val="16"/>
              </w:rPr>
            </w:r>
            <w:r>
              <w:rPr>
                <w:b w:val="0"/>
                <w:sz w:val="16"/>
              </w:rPr>
              <w:t>1</w:t>
            </w:r>
          </w:p>
        </w:tc>
        <w:tc>
          <w:tcPr>
            <w:tcW w:type="dxa" w:w="696"/>
            <w:shd w:val="clear" w:color="auto" w:fill="F2F6FA"/>
          </w:tcPr>
          <w:p>
            <w:pPr>
              <w:spacing w:after="40"/>
            </w:pPr>
            <w:r>
              <w:rPr>
                <w:sz w:val="16"/>
              </w:rPr>
            </w:r>
            <w:r>
              <w:rPr>
                <w:b w:val="0"/>
                <w:sz w:val="16"/>
              </w:rPr>
              <w:t>3.7</w:t>
            </w:r>
          </w:p>
        </w:tc>
      </w:tr>
      <w:tr>
        <w:tc>
          <w:tcPr>
            <w:tcW w:type="dxa" w:w="497"/>
          </w:tcPr>
          <w:p>
            <w:pPr>
              <w:spacing w:after="40"/>
            </w:pPr>
            <w:r>
              <w:rPr>
                <w:sz w:val="16"/>
              </w:rPr>
            </w:r>
            <w:r>
              <w:rPr>
                <w:b w:val="0"/>
                <w:sz w:val="16"/>
              </w:rPr>
              <w:t>49</w:t>
            </w:r>
          </w:p>
        </w:tc>
        <w:tc>
          <w:tcPr>
            <w:tcW w:type="dxa" w:w="894"/>
          </w:tcPr>
          <w:p>
            <w:pPr>
              <w:spacing w:after="40"/>
            </w:pPr>
            <w:r>
              <w:rPr>
                <w:sz w:val="16"/>
              </w:rPr>
            </w:r>
            <w:r>
              <w:rPr>
                <w:b w:val="0"/>
                <w:sz w:val="16"/>
              </w:rPr>
              <w:t>3.10</w:t>
            </w:r>
          </w:p>
        </w:tc>
        <w:tc>
          <w:tcPr>
            <w:tcW w:type="dxa" w:w="5763"/>
          </w:tcPr>
          <w:p>
            <w:pPr>
              <w:spacing w:after="40"/>
            </w:pPr>
            <w:r>
              <w:rPr>
                <w:sz w:val="16"/>
              </w:rPr>
            </w:r>
            <w:r>
              <w:rPr>
                <w:b w:val="0"/>
                <w:sz w:val="16"/>
              </w:rPr>
              <w:t>cost price 0.00, exact VAT, Stock 0.00</w:t>
            </w:r>
          </w:p>
        </w:tc>
        <w:tc>
          <w:tcPr>
            <w:tcW w:type="dxa" w:w="1391"/>
          </w:tcPr>
          <w:p>
            <w:pPr>
              <w:spacing w:after="40"/>
            </w:pPr>
            <w:r>
              <w:rPr>
                <w:sz w:val="16"/>
              </w:rPr>
            </w:r>
            <w:r>
              <w:rPr>
                <w:b w:val="0"/>
                <w:sz w:val="16"/>
              </w:rPr>
              <w:t>ok</w:t>
            </w:r>
          </w:p>
        </w:tc>
        <w:tc>
          <w:tcPr>
            <w:tcW w:type="dxa" w:w="696"/>
          </w:tcPr>
          <w:p>
            <w:pPr>
              <w:spacing w:after="40"/>
            </w:pPr>
            <w:r>
              <w:rPr>
                <w:sz w:val="16"/>
              </w:rPr>
            </w:r>
            <w:r>
              <w:rPr>
                <w:b w:val="0"/>
                <w:sz w:val="16"/>
              </w:rPr>
              <w:t>1</w:t>
            </w:r>
          </w:p>
        </w:tc>
        <w:tc>
          <w:tcPr>
            <w:tcW w:type="dxa" w:w="696"/>
          </w:tcPr>
          <w:p>
            <w:pPr>
              <w:spacing w:after="40"/>
            </w:pPr>
            <w:r>
              <w:rPr>
                <w:sz w:val="16"/>
              </w:rPr>
            </w:r>
            <w:r>
              <w:rPr>
                <w:b w:val="0"/>
                <w:sz w:val="16"/>
              </w:rPr>
              <w:t>11.7</w:t>
            </w:r>
          </w:p>
        </w:tc>
      </w:tr>
      <w:tr>
        <w:tc>
          <w:tcPr>
            <w:tcW w:type="dxa" w:w="497"/>
            <w:shd w:val="clear" w:color="auto" w:fill="F2F6FA"/>
          </w:tcPr>
          <w:p>
            <w:pPr>
              <w:spacing w:after="40"/>
            </w:pPr>
            <w:r>
              <w:rPr>
                <w:sz w:val="16"/>
              </w:rPr>
            </w:r>
            <w:r>
              <w:rPr>
                <w:b w:val="0"/>
                <w:sz w:val="16"/>
              </w:rPr>
              <w:t>50</w:t>
            </w:r>
          </w:p>
        </w:tc>
        <w:tc>
          <w:tcPr>
            <w:tcW w:type="dxa" w:w="894"/>
            <w:shd w:val="clear" w:color="auto" w:fill="F2F6FA"/>
          </w:tcPr>
          <w:p>
            <w:pPr>
              <w:spacing w:after="40"/>
            </w:pPr>
            <w:r>
              <w:rPr>
                <w:sz w:val="16"/>
              </w:rPr>
            </w:r>
            <w:r>
              <w:rPr>
                <w:b w:val="0"/>
                <w:sz w:val="16"/>
              </w:rPr>
              <w:t>3.11</w:t>
            </w:r>
          </w:p>
        </w:tc>
        <w:tc>
          <w:tcPr>
            <w:tcW w:type="dxa" w:w="5763"/>
            <w:shd w:val="clear" w:color="auto" w:fill="F2F6FA"/>
          </w:tcPr>
          <w:p>
            <w:pPr>
              <w:spacing w:after="40"/>
            </w:pPr>
            <w:r>
              <w:rPr>
                <w:sz w:val="16"/>
              </w:rPr>
            </w:r>
            <w:r>
              <w:rPr>
                <w:b w:val="0"/>
                <w:sz w:val="16"/>
              </w:rPr>
              <w:t>Save the Product once</w:t>
            </w:r>
          </w:p>
        </w:tc>
        <w:tc>
          <w:tcPr>
            <w:tcW w:type="dxa" w:w="1391"/>
            <w:shd w:val="clear" w:color="auto" w:fill="F2F6FA"/>
          </w:tcPr>
          <w:p>
            <w:pPr>
              <w:spacing w:after="40"/>
            </w:pPr>
            <w:r>
              <w:rPr>
                <w:sz w:val="16"/>
              </w:rPr>
            </w:r>
            <w:r>
              <w:rPr>
                <w:b w:val="0"/>
                <w:sz w:val="16"/>
              </w:rPr>
              <w:t>ok</w:t>
            </w:r>
          </w:p>
        </w:tc>
        <w:tc>
          <w:tcPr>
            <w:tcW w:type="dxa" w:w="696"/>
            <w:shd w:val="clear" w:color="auto" w:fill="F2F6FA"/>
          </w:tcPr>
          <w:p>
            <w:pPr>
              <w:spacing w:after="40"/>
            </w:pPr>
            <w:r>
              <w:rPr>
                <w:sz w:val="16"/>
              </w:rPr>
            </w:r>
            <w:r>
              <w:rPr>
                <w:b w:val="0"/>
                <w:sz w:val="16"/>
              </w:rPr>
              <w:t>1</w:t>
            </w:r>
          </w:p>
        </w:tc>
        <w:tc>
          <w:tcPr>
            <w:tcW w:type="dxa" w:w="696"/>
            <w:shd w:val="clear" w:color="auto" w:fill="F2F6FA"/>
          </w:tcPr>
          <w:p>
            <w:pPr>
              <w:spacing w:after="40"/>
            </w:pPr>
            <w:r>
              <w:rPr>
                <w:sz w:val="16"/>
              </w:rPr>
            </w:r>
            <w:r>
              <w:rPr>
                <w:b w:val="0"/>
                <w:sz w:val="16"/>
              </w:rPr>
              <w:t>3.1</w:t>
            </w:r>
          </w:p>
        </w:tc>
      </w:tr>
      <w:tr>
        <w:tc>
          <w:tcPr>
            <w:tcW w:type="dxa" w:w="497"/>
          </w:tcPr>
          <w:p>
            <w:pPr>
              <w:spacing w:after="40"/>
            </w:pPr>
            <w:r>
              <w:rPr>
                <w:sz w:val="16"/>
              </w:rPr>
            </w:r>
            <w:r>
              <w:rPr>
                <w:b w:val="0"/>
                <w:sz w:val="16"/>
              </w:rPr>
              <w:t>51</w:t>
            </w:r>
          </w:p>
        </w:tc>
        <w:tc>
          <w:tcPr>
            <w:tcW w:type="dxa" w:w="894"/>
          </w:tcPr>
          <w:p>
            <w:pPr>
              <w:spacing w:after="40"/>
            </w:pPr>
            <w:r>
              <w:rPr>
                <w:sz w:val="16"/>
              </w:rPr>
            </w:r>
            <w:r>
              <w:rPr>
                <w:b w:val="0"/>
                <w:sz w:val="16"/>
              </w:rPr>
              <w:t>3.12</w:t>
            </w:r>
          </w:p>
        </w:tc>
        <w:tc>
          <w:tcPr>
            <w:tcW w:type="dxa" w:w="5763"/>
          </w:tcPr>
          <w:p>
            <w:pPr>
              <w:spacing w:after="40"/>
            </w:pPr>
            <w:r>
              <w:rPr>
                <w:sz w:val="16"/>
              </w:rPr>
            </w:r>
            <w:r>
              <w:rPr>
                <w:b w:val="0"/>
                <w:sz w:val="16"/>
              </w:rPr>
              <w:t>Return to the still-open Order tab</w:t>
            </w:r>
          </w:p>
        </w:tc>
        <w:tc>
          <w:tcPr>
            <w:tcW w:type="dxa" w:w="1391"/>
          </w:tcPr>
          <w:p>
            <w:pPr>
              <w:spacing w:after="40"/>
            </w:pPr>
            <w:r>
              <w:rPr>
                <w:sz w:val="16"/>
              </w:rPr>
            </w:r>
            <w:r>
              <w:rPr>
                <w:b w:val="0"/>
                <w:sz w:val="16"/>
              </w:rPr>
              <w:t>ok</w:t>
            </w:r>
          </w:p>
        </w:tc>
        <w:tc>
          <w:tcPr>
            <w:tcW w:type="dxa" w:w="696"/>
          </w:tcPr>
          <w:p>
            <w:pPr>
              <w:spacing w:after="40"/>
            </w:pPr>
            <w:r>
              <w:rPr>
                <w:sz w:val="16"/>
              </w:rPr>
            </w:r>
            <w:r>
              <w:rPr>
                <w:b w:val="0"/>
                <w:sz w:val="16"/>
              </w:rPr>
              <w:t>1</w:t>
            </w:r>
          </w:p>
        </w:tc>
        <w:tc>
          <w:tcPr>
            <w:tcW w:type="dxa" w:w="696"/>
          </w:tcPr>
          <w:p>
            <w:pPr>
              <w:spacing w:after="40"/>
            </w:pPr>
            <w:r>
              <w:rPr>
                <w:sz w:val="16"/>
              </w:rPr>
            </w:r>
            <w:r>
              <w:rPr>
                <w:b w:val="0"/>
                <w:sz w:val="16"/>
              </w:rPr>
              <w:t>11.3</w:t>
            </w:r>
          </w:p>
        </w:tc>
      </w:tr>
      <w:tr>
        <w:tc>
          <w:tcPr>
            <w:tcW w:type="dxa" w:w="497"/>
            <w:shd w:val="clear" w:color="auto" w:fill="F2F6FA"/>
          </w:tcPr>
          <w:p>
            <w:pPr>
              <w:spacing w:after="40"/>
            </w:pPr>
            <w:r>
              <w:rPr>
                <w:sz w:val="16"/>
              </w:rPr>
            </w:r>
            <w:r>
              <w:rPr>
                <w:b w:val="0"/>
                <w:sz w:val="16"/>
              </w:rPr>
              <w:t>52</w:t>
            </w:r>
          </w:p>
        </w:tc>
        <w:tc>
          <w:tcPr>
            <w:tcW w:type="dxa" w:w="894"/>
            <w:shd w:val="clear" w:color="auto" w:fill="F2F6FA"/>
          </w:tcPr>
          <w:p>
            <w:pPr>
              <w:spacing w:after="40"/>
            </w:pPr>
            <w:r>
              <w:rPr>
                <w:sz w:val="16"/>
              </w:rPr>
            </w:r>
            <w:r>
              <w:rPr>
                <w:b w:val="0"/>
                <w:sz w:val="16"/>
              </w:rPr>
              <w:t>3.12</w:t>
            </w:r>
          </w:p>
        </w:tc>
        <w:tc>
          <w:tcPr>
            <w:tcW w:type="dxa" w:w="5763"/>
            <w:shd w:val="clear" w:color="auto" w:fill="F2F6FA"/>
          </w:tcPr>
          <w:p>
            <w:pPr>
              <w:spacing w:after="40"/>
            </w:pPr>
            <w:r>
              <w:rPr>
                <w:sz w:val="16"/>
              </w:rPr>
            </w:r>
            <w:r>
              <w:rPr>
                <w:b w:val="0"/>
                <w:sz w:val="16"/>
              </w:rPr>
              <w:t>Re-open the product selector and select the newly saved MAT-DESK-02</w:t>
            </w:r>
          </w:p>
        </w:tc>
        <w:tc>
          <w:tcPr>
            <w:tcW w:type="dxa" w:w="1391"/>
            <w:shd w:val="clear" w:color="auto" w:fill="F2F6FA"/>
          </w:tcPr>
          <w:p>
            <w:pPr>
              <w:spacing w:after="40"/>
            </w:pPr>
            <w:r>
              <w:rPr>
                <w:sz w:val="16"/>
              </w:rPr>
            </w:r>
            <w:r>
              <w:rPr>
                <w:b w:val="0"/>
                <w:sz w:val="16"/>
              </w:rPr>
              <w:t>ok</w:t>
            </w:r>
          </w:p>
        </w:tc>
        <w:tc>
          <w:tcPr>
            <w:tcW w:type="dxa" w:w="696"/>
            <w:shd w:val="clear" w:color="auto" w:fill="F2F6FA"/>
          </w:tcPr>
          <w:p>
            <w:pPr>
              <w:spacing w:after="40"/>
            </w:pPr>
            <w:r>
              <w:rPr>
                <w:sz w:val="16"/>
              </w:rPr>
            </w:r>
            <w:r>
              <w:rPr>
                <w:b w:val="0"/>
                <w:sz w:val="16"/>
              </w:rPr>
              <w:t>1</w:t>
            </w:r>
          </w:p>
        </w:tc>
        <w:tc>
          <w:tcPr>
            <w:tcW w:type="dxa" w:w="696"/>
            <w:shd w:val="clear" w:color="auto" w:fill="F2F6FA"/>
          </w:tcPr>
          <w:p>
            <w:pPr>
              <w:spacing w:after="40"/>
            </w:pPr>
            <w:r>
              <w:rPr>
                <w:sz w:val="16"/>
              </w:rPr>
            </w:r>
            <w:r>
              <w:rPr>
                <w:b w:val="0"/>
                <w:sz w:val="16"/>
              </w:rPr>
              <w:t>47.4</w:t>
            </w:r>
          </w:p>
        </w:tc>
      </w:tr>
      <w:tr>
        <w:tc>
          <w:tcPr>
            <w:tcW w:type="dxa" w:w="497"/>
          </w:tcPr>
          <w:p>
            <w:pPr>
              <w:spacing w:after="40"/>
            </w:pPr>
            <w:r>
              <w:rPr>
                <w:sz w:val="16"/>
              </w:rPr>
            </w:r>
            <w:r>
              <w:rPr>
                <w:b w:val="0"/>
                <w:sz w:val="16"/>
              </w:rPr>
              <w:t>53</w:t>
            </w:r>
          </w:p>
        </w:tc>
        <w:tc>
          <w:tcPr>
            <w:tcW w:type="dxa" w:w="894"/>
          </w:tcPr>
          <w:p>
            <w:pPr>
              <w:spacing w:after="40"/>
            </w:pPr>
            <w:r>
              <w:rPr>
                <w:sz w:val="16"/>
              </w:rPr>
            </w:r>
            <w:r>
              <w:rPr>
                <w:b w:val="0"/>
                <w:sz w:val="16"/>
              </w:rPr>
              <w:t>3.13</w:t>
            </w:r>
          </w:p>
        </w:tc>
        <w:tc>
          <w:tcPr>
            <w:tcW w:type="dxa" w:w="5763"/>
          </w:tcPr>
          <w:p>
            <w:pPr>
              <w:spacing w:after="40"/>
            </w:pPr>
            <w:r>
              <w:rPr>
                <w:sz w:val="16"/>
              </w:rPr>
            </w:r>
            <w:r>
              <w:rPr>
                <w:b w:val="0"/>
                <w:sz w:val="16"/>
              </w:rPr>
              <w:t>Line 2: set Qty. to 3</w:t>
            </w:r>
          </w:p>
        </w:tc>
        <w:tc>
          <w:tcPr>
            <w:tcW w:type="dxa" w:w="1391"/>
          </w:tcPr>
          <w:p>
            <w:pPr>
              <w:spacing w:after="40"/>
            </w:pPr>
            <w:r>
              <w:rPr>
                <w:sz w:val="16"/>
              </w:rPr>
            </w:r>
            <w:r>
              <w:rPr>
                <w:b w:val="0"/>
                <w:sz w:val="16"/>
              </w:rPr>
              <w:t>ok</w:t>
            </w:r>
          </w:p>
        </w:tc>
        <w:tc>
          <w:tcPr>
            <w:tcW w:type="dxa" w:w="696"/>
          </w:tcPr>
          <w:p>
            <w:pPr>
              <w:spacing w:after="40"/>
            </w:pPr>
            <w:r>
              <w:rPr>
                <w:sz w:val="16"/>
              </w:rPr>
            </w:r>
            <w:r>
              <w:rPr>
                <w:b w:val="0"/>
                <w:sz w:val="16"/>
              </w:rPr>
              <w:t>1</w:t>
            </w:r>
          </w:p>
        </w:tc>
        <w:tc>
          <w:tcPr>
            <w:tcW w:type="dxa" w:w="696"/>
          </w:tcPr>
          <w:p>
            <w:pPr>
              <w:spacing w:after="40"/>
            </w:pPr>
            <w:r>
              <w:rPr>
                <w:sz w:val="16"/>
              </w:rPr>
            </w:r>
            <w:r>
              <w:rPr>
                <w:b w:val="0"/>
                <w:sz w:val="16"/>
              </w:rPr>
              <w:t>4.2</w:t>
            </w:r>
          </w:p>
        </w:tc>
      </w:tr>
      <w:tr>
        <w:tc>
          <w:tcPr>
            <w:tcW w:type="dxa" w:w="497"/>
            <w:shd w:val="clear" w:color="auto" w:fill="F2F6FA"/>
          </w:tcPr>
          <w:p>
            <w:pPr>
              <w:spacing w:after="40"/>
            </w:pPr>
            <w:r>
              <w:rPr>
                <w:sz w:val="16"/>
              </w:rPr>
            </w:r>
            <w:r>
              <w:rPr>
                <w:b w:val="0"/>
                <w:sz w:val="16"/>
              </w:rPr>
              <w:t>54</w:t>
            </w:r>
          </w:p>
        </w:tc>
        <w:tc>
          <w:tcPr>
            <w:tcW w:type="dxa" w:w="894"/>
            <w:shd w:val="clear" w:color="auto" w:fill="F2F6FA"/>
          </w:tcPr>
          <w:p>
            <w:pPr>
              <w:spacing w:after="40"/>
            </w:pPr>
            <w:r>
              <w:rPr>
                <w:sz w:val="16"/>
              </w:rPr>
            </w:r>
            <w:r>
              <w:rPr>
                <w:b w:val="0"/>
                <w:sz w:val="16"/>
              </w:rPr>
              <w:t>3.14</w:t>
            </w:r>
          </w:p>
        </w:tc>
        <w:tc>
          <w:tcPr>
            <w:tcW w:type="dxa" w:w="5763"/>
            <w:shd w:val="clear" w:color="auto" w:fill="F2F6FA"/>
          </w:tcPr>
          <w:p>
            <w:pPr>
              <w:spacing w:after="40"/>
            </w:pPr>
            <w:r>
              <w:rPr>
                <w:sz w:val="16"/>
              </w:rPr>
            </w:r>
            <w:r>
              <w:rPr>
                <w:b w:val="0"/>
                <w:sz w:val="16"/>
              </w:rPr>
              <w:t>Line 2: confirm U.Price and VAT</w:t>
            </w:r>
          </w:p>
        </w:tc>
        <w:tc>
          <w:tcPr>
            <w:tcW w:type="dxa" w:w="1391"/>
            <w:shd w:val="clear" w:color="auto" w:fill="F2F6FA"/>
          </w:tcPr>
          <w:p>
            <w:pPr>
              <w:spacing w:after="40"/>
            </w:pPr>
            <w:r>
              <w:rPr>
                <w:sz w:val="16"/>
              </w:rPr>
            </w:r>
            <w:r>
              <w:rPr>
                <w:b w:val="0"/>
                <w:sz w:val="16"/>
              </w:rPr>
              <w:t>ok</w:t>
            </w:r>
          </w:p>
        </w:tc>
        <w:tc>
          <w:tcPr>
            <w:tcW w:type="dxa" w:w="696"/>
            <w:shd w:val="clear" w:color="auto" w:fill="F2F6FA"/>
          </w:tcPr>
          <w:p>
            <w:pPr>
              <w:spacing w:after="40"/>
            </w:pPr>
            <w:r>
              <w:rPr>
                <w:sz w:val="16"/>
              </w:rPr>
            </w:r>
            <w:r>
              <w:rPr>
                <w:b w:val="0"/>
                <w:sz w:val="16"/>
              </w:rPr>
              <w:t>1</w:t>
            </w:r>
          </w:p>
        </w:tc>
        <w:tc>
          <w:tcPr>
            <w:tcW w:type="dxa" w:w="696"/>
            <w:shd w:val="clear" w:color="auto" w:fill="F2F6FA"/>
          </w:tcPr>
          <w:p>
            <w:pPr>
              <w:spacing w:after="40"/>
            </w:pPr>
            <w:r>
              <w:rPr>
                <w:sz w:val="16"/>
              </w:rPr>
            </w:r>
            <w:r>
              <w:rPr>
                <w:b w:val="0"/>
                <w:sz w:val="16"/>
              </w:rPr>
              <w:t>4.0</w:t>
            </w:r>
          </w:p>
        </w:tc>
      </w:tr>
      <w:tr>
        <w:tc>
          <w:tcPr>
            <w:tcW w:type="dxa" w:w="497"/>
          </w:tcPr>
          <w:p>
            <w:pPr>
              <w:spacing w:after="40"/>
            </w:pPr>
            <w:r>
              <w:rPr>
                <w:sz w:val="16"/>
              </w:rPr>
            </w:r>
            <w:r>
              <w:rPr>
                <w:b w:val="0"/>
                <w:sz w:val="16"/>
              </w:rPr>
              <w:t>55</w:t>
            </w:r>
          </w:p>
        </w:tc>
        <w:tc>
          <w:tcPr>
            <w:tcW w:type="dxa" w:w="894"/>
          </w:tcPr>
          <w:p>
            <w:pPr>
              <w:spacing w:after="40"/>
            </w:pPr>
            <w:r>
              <w:rPr>
                <w:sz w:val="16"/>
              </w:rPr>
            </w:r>
            <w:r>
              <w:rPr>
                <w:b w:val="0"/>
                <w:sz w:val="16"/>
              </w:rPr>
              <w:t>3.15</w:t>
            </w:r>
          </w:p>
        </w:tc>
        <w:tc>
          <w:tcPr>
            <w:tcW w:type="dxa" w:w="5763"/>
          </w:tcPr>
          <w:p>
            <w:pPr>
              <w:spacing w:after="40"/>
            </w:pPr>
            <w:r>
              <w:rPr>
                <w:sz w:val="16"/>
              </w:rPr>
            </w:r>
            <w:r>
              <w:rPr>
                <w:b w:val="0"/>
                <w:sz w:val="16"/>
              </w:rPr>
              <w:t>Line 2: set Discount to 0%</w:t>
            </w:r>
          </w:p>
        </w:tc>
        <w:tc>
          <w:tcPr>
            <w:tcW w:type="dxa" w:w="1391"/>
          </w:tcPr>
          <w:p>
            <w:pPr>
              <w:spacing w:after="40"/>
            </w:pPr>
            <w:r>
              <w:rPr>
                <w:sz w:val="16"/>
              </w:rPr>
            </w:r>
            <w:r>
              <w:rPr>
                <w:b w:val="0"/>
                <w:sz w:val="16"/>
              </w:rPr>
              <w:t>ok</w:t>
            </w:r>
          </w:p>
        </w:tc>
        <w:tc>
          <w:tcPr>
            <w:tcW w:type="dxa" w:w="696"/>
          </w:tcPr>
          <w:p>
            <w:pPr>
              <w:spacing w:after="40"/>
            </w:pPr>
            <w:r>
              <w:rPr>
                <w:sz w:val="16"/>
              </w:rPr>
            </w:r>
            <w:r>
              <w:rPr>
                <w:b w:val="0"/>
                <w:sz w:val="16"/>
              </w:rPr>
              <w:t>1</w:t>
            </w:r>
          </w:p>
        </w:tc>
        <w:tc>
          <w:tcPr>
            <w:tcW w:type="dxa" w:w="696"/>
          </w:tcPr>
          <w:p>
            <w:pPr>
              <w:spacing w:after="40"/>
            </w:pPr>
            <w:r>
              <w:rPr>
                <w:sz w:val="16"/>
              </w:rPr>
            </w:r>
            <w:r>
              <w:rPr>
                <w:b w:val="0"/>
                <w:sz w:val="16"/>
              </w:rPr>
              <w:t>2.4</w:t>
            </w:r>
          </w:p>
        </w:tc>
      </w:tr>
      <w:tr>
        <w:tc>
          <w:tcPr>
            <w:tcW w:type="dxa" w:w="497"/>
            <w:shd w:val="clear" w:color="auto" w:fill="F2F6FA"/>
          </w:tcPr>
          <w:p>
            <w:pPr>
              <w:spacing w:after="40"/>
            </w:pPr>
            <w:r>
              <w:rPr>
                <w:sz w:val="16"/>
              </w:rPr>
            </w:r>
            <w:r>
              <w:rPr>
                <w:b w:val="0"/>
                <w:sz w:val="16"/>
              </w:rPr>
              <w:t>56</w:t>
            </w:r>
          </w:p>
        </w:tc>
        <w:tc>
          <w:tcPr>
            <w:tcW w:type="dxa" w:w="894"/>
            <w:shd w:val="clear" w:color="auto" w:fill="F2F6FA"/>
          </w:tcPr>
          <w:p>
            <w:pPr>
              <w:spacing w:after="40"/>
            </w:pPr>
            <w:r>
              <w:rPr>
                <w:sz w:val="16"/>
              </w:rPr>
            </w:r>
            <w:r>
              <w:rPr>
                <w:b w:val="0"/>
                <w:sz w:val="16"/>
              </w:rPr>
              <w:t>3.16</w:t>
            </w:r>
          </w:p>
        </w:tc>
        <w:tc>
          <w:tcPr>
            <w:tcW w:type="dxa" w:w="5763"/>
            <w:shd w:val="clear" w:color="auto" w:fill="F2F6FA"/>
          </w:tcPr>
          <w:p>
            <w:pPr>
              <w:spacing w:after="40"/>
            </w:pPr>
            <w:r>
              <w:rPr>
                <w:sz w:val="16"/>
              </w:rPr>
            </w:r>
            <w:r>
              <w:rPr>
                <w:b w:val="0"/>
                <w:sz w:val="16"/>
              </w:rPr>
              <w:t>Line 2: confirm Price == 120.00</w:t>
            </w:r>
          </w:p>
        </w:tc>
        <w:tc>
          <w:tcPr>
            <w:tcW w:type="dxa" w:w="1391"/>
            <w:shd w:val="clear" w:color="auto" w:fill="F2F6FA"/>
          </w:tcPr>
          <w:p>
            <w:pPr>
              <w:spacing w:after="40"/>
            </w:pPr>
            <w:r>
              <w:rPr>
                <w:sz w:val="16"/>
              </w:rPr>
            </w:r>
            <w:r>
              <w:rPr>
                <w:b w:val="0"/>
                <w:sz w:val="16"/>
              </w:rPr>
              <w:t>ok</w:t>
            </w:r>
          </w:p>
        </w:tc>
        <w:tc>
          <w:tcPr>
            <w:tcW w:type="dxa" w:w="696"/>
            <w:shd w:val="clear" w:color="auto" w:fill="F2F6FA"/>
          </w:tcPr>
          <w:p>
            <w:pPr>
              <w:spacing w:after="40"/>
            </w:pPr>
            <w:r>
              <w:rPr>
                <w:sz w:val="16"/>
              </w:rPr>
            </w:r>
            <w:r>
              <w:rPr>
                <w:b w:val="0"/>
                <w:sz w:val="16"/>
              </w:rPr>
              <w:t>1</w:t>
            </w:r>
          </w:p>
        </w:tc>
        <w:tc>
          <w:tcPr>
            <w:tcW w:type="dxa" w:w="696"/>
            <w:shd w:val="clear" w:color="auto" w:fill="F2F6FA"/>
          </w:tcPr>
          <w:p>
            <w:pPr>
              <w:spacing w:after="40"/>
            </w:pPr>
            <w:r>
              <w:rPr>
                <w:sz w:val="16"/>
              </w:rPr>
            </w:r>
            <w:r>
              <w:rPr>
                <w:b w:val="0"/>
                <w:sz w:val="16"/>
              </w:rPr>
              <w:t>4.1</w:t>
            </w:r>
          </w:p>
        </w:tc>
      </w:tr>
      <w:tr>
        <w:tc>
          <w:tcPr>
            <w:tcW w:type="dxa" w:w="497"/>
          </w:tcPr>
          <w:p>
            <w:pPr>
              <w:spacing w:after="40"/>
            </w:pPr>
            <w:r>
              <w:rPr>
                <w:sz w:val="16"/>
              </w:rPr>
            </w:r>
            <w:r>
              <w:rPr>
                <w:b w:val="0"/>
                <w:sz w:val="16"/>
              </w:rPr>
              <w:t>57</w:t>
            </w:r>
          </w:p>
        </w:tc>
        <w:tc>
          <w:tcPr>
            <w:tcW w:type="dxa" w:w="894"/>
          </w:tcPr>
          <w:p>
            <w:pPr>
              <w:spacing w:after="40"/>
            </w:pPr>
            <w:r>
              <w:rPr>
                <w:sz w:val="16"/>
              </w:rPr>
            </w:r>
            <w:r>
              <w:rPr>
                <w:b w:val="0"/>
                <w:sz w:val="16"/>
              </w:rPr>
              <w:t>4.1</w:t>
            </w:r>
          </w:p>
        </w:tc>
        <w:tc>
          <w:tcPr>
            <w:tcW w:type="dxa" w:w="5763"/>
          </w:tcPr>
          <w:p>
            <w:pPr>
              <w:spacing w:after="40"/>
            </w:pPr>
            <w:r>
              <w:rPr>
                <w:sz w:val="16"/>
              </w:rPr>
            </w:r>
            <w:r>
              <w:rPr>
                <w:b w:val="0"/>
                <w:sz w:val="16"/>
              </w:rPr>
              <w:t>Confirm the Debtor addresses and every Product line</w:t>
            </w:r>
          </w:p>
        </w:tc>
        <w:tc>
          <w:tcPr>
            <w:tcW w:type="dxa" w:w="1391"/>
          </w:tcPr>
          <w:p>
            <w:pPr>
              <w:spacing w:after="40"/>
            </w:pPr>
            <w:r>
              <w:rPr>
                <w:sz w:val="16"/>
              </w:rPr>
            </w:r>
            <w:r>
              <w:rPr>
                <w:b w:val="0"/>
                <w:sz w:val="16"/>
              </w:rPr>
              <w:t>ok</w:t>
            </w:r>
          </w:p>
        </w:tc>
        <w:tc>
          <w:tcPr>
            <w:tcW w:type="dxa" w:w="696"/>
          </w:tcPr>
          <w:p>
            <w:pPr>
              <w:spacing w:after="40"/>
            </w:pPr>
            <w:r>
              <w:rPr>
                <w:sz w:val="16"/>
              </w:rPr>
            </w:r>
            <w:r>
              <w:rPr>
                <w:b w:val="0"/>
                <w:sz w:val="16"/>
              </w:rPr>
              <w:t>1</w:t>
            </w:r>
          </w:p>
        </w:tc>
        <w:tc>
          <w:tcPr>
            <w:tcW w:type="dxa" w:w="696"/>
          </w:tcPr>
          <w:p>
            <w:pPr>
              <w:spacing w:after="40"/>
            </w:pPr>
            <w:r>
              <w:rPr>
                <w:sz w:val="16"/>
              </w:rPr>
            </w:r>
            <w:r>
              <w:rPr>
                <w:b w:val="0"/>
                <w:sz w:val="16"/>
              </w:rPr>
              <w:t>2.1</w:t>
            </w:r>
          </w:p>
        </w:tc>
      </w:tr>
      <w:tr>
        <w:tc>
          <w:tcPr>
            <w:tcW w:type="dxa" w:w="497"/>
            <w:shd w:val="clear" w:color="auto" w:fill="F2F6FA"/>
          </w:tcPr>
          <w:p>
            <w:pPr>
              <w:spacing w:after="40"/>
            </w:pPr>
            <w:r>
              <w:rPr>
                <w:sz w:val="16"/>
              </w:rPr>
            </w:r>
            <w:r>
              <w:rPr>
                <w:b w:val="0"/>
                <w:sz w:val="16"/>
              </w:rPr>
              <w:t>58</w:t>
            </w:r>
          </w:p>
        </w:tc>
        <w:tc>
          <w:tcPr>
            <w:tcW w:type="dxa" w:w="894"/>
            <w:shd w:val="clear" w:color="auto" w:fill="F2F6FA"/>
          </w:tcPr>
          <w:p>
            <w:pPr>
              <w:spacing w:after="40"/>
            </w:pPr>
            <w:r>
              <w:rPr>
                <w:sz w:val="16"/>
              </w:rPr>
            </w:r>
            <w:r>
              <w:rPr>
                <w:b w:val="0"/>
                <w:sz w:val="16"/>
              </w:rPr>
              <w:t>4.2</w:t>
            </w:r>
          </w:p>
        </w:tc>
        <w:tc>
          <w:tcPr>
            <w:tcW w:type="dxa" w:w="5763"/>
            <w:shd w:val="clear" w:color="auto" w:fill="F2F6FA"/>
          </w:tcPr>
          <w:p>
            <w:pPr>
              <w:spacing w:after="40"/>
            </w:pPr>
            <w:r>
              <w:rPr>
                <w:sz w:val="16"/>
              </w:rPr>
            </w:r>
            <w:r>
              <w:rPr>
                <w:b w:val="0"/>
                <w:sz w:val="16"/>
              </w:rPr>
              <w:t>Keep order Discount at 0%% and Shipping free</w:t>
            </w:r>
          </w:p>
        </w:tc>
        <w:tc>
          <w:tcPr>
            <w:tcW w:type="dxa" w:w="1391"/>
            <w:shd w:val="clear" w:color="auto" w:fill="F2F6FA"/>
          </w:tcPr>
          <w:p>
            <w:pPr>
              <w:spacing w:after="40"/>
            </w:pPr>
            <w:r>
              <w:rPr>
                <w:sz w:val="16"/>
              </w:rPr>
            </w:r>
            <w:r>
              <w:rPr>
                <w:b w:val="0"/>
                <w:sz w:val="16"/>
              </w:rPr>
              <w:t>ok</w:t>
            </w:r>
          </w:p>
        </w:tc>
        <w:tc>
          <w:tcPr>
            <w:tcW w:type="dxa" w:w="696"/>
            <w:shd w:val="clear" w:color="auto" w:fill="F2F6FA"/>
          </w:tcPr>
          <w:p>
            <w:pPr>
              <w:spacing w:after="40"/>
            </w:pPr>
            <w:r>
              <w:rPr>
                <w:sz w:val="16"/>
              </w:rPr>
            </w:r>
            <w:r>
              <w:rPr>
                <w:b w:val="0"/>
                <w:sz w:val="16"/>
              </w:rPr>
              <w:t>1</w:t>
            </w:r>
          </w:p>
        </w:tc>
        <w:tc>
          <w:tcPr>
            <w:tcW w:type="dxa" w:w="696"/>
            <w:shd w:val="clear" w:color="auto" w:fill="F2F6FA"/>
          </w:tcPr>
          <w:p>
            <w:pPr>
              <w:spacing w:after="40"/>
            </w:pPr>
            <w:r>
              <w:rPr>
                <w:sz w:val="16"/>
              </w:rPr>
            </w:r>
            <w:r>
              <w:rPr>
                <w:b w:val="0"/>
                <w:sz w:val="16"/>
              </w:rPr>
              <w:t>0.7</w:t>
            </w:r>
          </w:p>
        </w:tc>
      </w:tr>
      <w:tr>
        <w:tc>
          <w:tcPr>
            <w:tcW w:type="dxa" w:w="497"/>
          </w:tcPr>
          <w:p>
            <w:pPr>
              <w:spacing w:after="40"/>
            </w:pPr>
            <w:r>
              <w:rPr>
                <w:sz w:val="16"/>
              </w:rPr>
            </w:r>
            <w:r>
              <w:rPr>
                <w:b w:val="0"/>
                <w:sz w:val="16"/>
              </w:rPr>
              <w:t>59</w:t>
            </w:r>
          </w:p>
        </w:tc>
        <w:tc>
          <w:tcPr>
            <w:tcW w:type="dxa" w:w="894"/>
          </w:tcPr>
          <w:p>
            <w:pPr>
              <w:spacing w:after="40"/>
            </w:pPr>
            <w:r>
              <w:rPr>
                <w:sz w:val="16"/>
              </w:rPr>
            </w:r>
            <w:r>
              <w:rPr>
                <w:b w:val="0"/>
                <w:sz w:val="16"/>
              </w:rPr>
              <w:t>4.3</w:t>
            </w:r>
          </w:p>
        </w:tc>
        <w:tc>
          <w:tcPr>
            <w:tcW w:type="dxa" w:w="5763"/>
          </w:tcPr>
          <w:p>
            <w:pPr>
              <w:spacing w:after="40"/>
            </w:pPr>
            <w:r>
              <w:rPr>
                <w:sz w:val="16"/>
              </w:rPr>
            </w:r>
            <w:r>
              <w:rPr>
                <w:b w:val="0"/>
                <w:sz w:val="16"/>
              </w:rPr>
              <w:t>Confirm Total Net / VAT / Total against the source</w:t>
            </w:r>
          </w:p>
        </w:tc>
        <w:tc>
          <w:tcPr>
            <w:tcW w:type="dxa" w:w="1391"/>
          </w:tcPr>
          <w:p>
            <w:pPr>
              <w:spacing w:after="40"/>
            </w:pPr>
            <w:r>
              <w:rPr>
                <w:sz w:val="16"/>
              </w:rPr>
            </w:r>
            <w:r>
              <w:rPr>
                <w:b w:val="0"/>
                <w:sz w:val="16"/>
              </w:rPr>
              <w:t>ok</w:t>
            </w:r>
          </w:p>
        </w:tc>
        <w:tc>
          <w:tcPr>
            <w:tcW w:type="dxa" w:w="696"/>
          </w:tcPr>
          <w:p>
            <w:pPr>
              <w:spacing w:after="40"/>
            </w:pPr>
            <w:r>
              <w:rPr>
                <w:sz w:val="16"/>
              </w:rPr>
            </w:r>
            <w:r>
              <w:rPr>
                <w:b w:val="0"/>
                <w:sz w:val="16"/>
              </w:rPr>
              <w:t>1</w:t>
            </w:r>
          </w:p>
        </w:tc>
        <w:tc>
          <w:tcPr>
            <w:tcW w:type="dxa" w:w="696"/>
          </w:tcPr>
          <w:p>
            <w:pPr>
              <w:spacing w:after="40"/>
            </w:pPr>
            <w:r>
              <w:rPr>
                <w:sz w:val="16"/>
              </w:rPr>
            </w:r>
            <w:r>
              <w:rPr>
                <w:b w:val="0"/>
                <w:sz w:val="16"/>
              </w:rPr>
              <w:t>0.9</w:t>
            </w:r>
          </w:p>
        </w:tc>
      </w:tr>
      <w:tr>
        <w:tc>
          <w:tcPr>
            <w:tcW w:type="dxa" w:w="497"/>
            <w:shd w:val="clear" w:color="auto" w:fill="F2F6FA"/>
          </w:tcPr>
          <w:p>
            <w:pPr>
              <w:spacing w:after="40"/>
            </w:pPr>
            <w:r>
              <w:rPr>
                <w:sz w:val="16"/>
              </w:rPr>
            </w:r>
            <w:r>
              <w:rPr>
                <w:b w:val="0"/>
                <w:sz w:val="16"/>
              </w:rPr>
              <w:t>60</w:t>
            </w:r>
          </w:p>
        </w:tc>
        <w:tc>
          <w:tcPr>
            <w:tcW w:type="dxa" w:w="894"/>
            <w:shd w:val="clear" w:color="auto" w:fill="F2F6FA"/>
          </w:tcPr>
          <w:p>
            <w:pPr>
              <w:spacing w:after="40"/>
            </w:pPr>
            <w:r>
              <w:rPr>
                <w:sz w:val="16"/>
              </w:rPr>
            </w:r>
            <w:r>
              <w:rPr>
                <w:b w:val="0"/>
                <w:sz w:val="16"/>
              </w:rPr>
              <w:t>4.4</w:t>
            </w:r>
          </w:p>
        </w:tc>
        <w:tc>
          <w:tcPr>
            <w:tcW w:type="dxa" w:w="5763"/>
            <w:shd w:val="clear" w:color="auto" w:fill="F2F6FA"/>
          </w:tcPr>
          <w:p>
            <w:pPr>
              <w:spacing w:after="40"/>
            </w:pPr>
            <w:r>
              <w:rPr>
                <w:sz w:val="16"/>
              </w:rPr>
            </w:r>
            <w:r>
              <w:rPr>
                <w:b w:val="0"/>
                <w:sz w:val="16"/>
              </w:rPr>
              <w:t>Click the toolbar Save control once</w:t>
            </w:r>
          </w:p>
        </w:tc>
        <w:tc>
          <w:tcPr>
            <w:tcW w:type="dxa" w:w="1391"/>
            <w:shd w:val="clear" w:color="auto" w:fill="F2F6FA"/>
          </w:tcPr>
          <w:p>
            <w:pPr>
              <w:spacing w:after="40"/>
            </w:pPr>
            <w:r>
              <w:rPr>
                <w:sz w:val="16"/>
              </w:rPr>
            </w:r>
            <w:r>
              <w:rPr>
                <w:b w:val="0"/>
                <w:sz w:val="16"/>
              </w:rPr>
              <w:t>ok</w:t>
            </w:r>
          </w:p>
        </w:tc>
        <w:tc>
          <w:tcPr>
            <w:tcW w:type="dxa" w:w="696"/>
            <w:shd w:val="clear" w:color="auto" w:fill="F2F6FA"/>
          </w:tcPr>
          <w:p>
            <w:pPr>
              <w:spacing w:after="40"/>
            </w:pPr>
            <w:r>
              <w:rPr>
                <w:sz w:val="16"/>
              </w:rPr>
            </w:r>
            <w:r>
              <w:rPr>
                <w:b w:val="0"/>
                <w:sz w:val="16"/>
              </w:rPr>
              <w:t>1</w:t>
            </w:r>
          </w:p>
        </w:tc>
        <w:tc>
          <w:tcPr>
            <w:tcW w:type="dxa" w:w="696"/>
            <w:shd w:val="clear" w:color="auto" w:fill="F2F6FA"/>
          </w:tcPr>
          <w:p>
            <w:pPr>
              <w:spacing w:after="40"/>
            </w:pPr>
            <w:r>
              <w:rPr>
                <w:sz w:val="16"/>
              </w:rPr>
            </w:r>
            <w:r>
              <w:rPr>
                <w:b w:val="0"/>
                <w:sz w:val="16"/>
              </w:rPr>
              <w:t>3.5</w:t>
            </w:r>
          </w:p>
        </w:tc>
      </w:tr>
      <w:tr>
        <w:tc>
          <w:tcPr>
            <w:tcW w:type="dxa" w:w="497"/>
          </w:tcPr>
          <w:p>
            <w:pPr>
              <w:spacing w:after="40"/>
            </w:pPr>
            <w:r>
              <w:rPr>
                <w:sz w:val="16"/>
              </w:rPr>
            </w:r>
            <w:r>
              <w:rPr>
                <w:b w:val="0"/>
                <w:sz w:val="16"/>
              </w:rPr>
              <w:t>61</w:t>
            </w:r>
          </w:p>
        </w:tc>
        <w:tc>
          <w:tcPr>
            <w:tcW w:type="dxa" w:w="894"/>
          </w:tcPr>
          <w:p>
            <w:pPr>
              <w:spacing w:after="40"/>
            </w:pPr>
            <w:r>
              <w:rPr>
                <w:sz w:val="16"/>
              </w:rPr>
            </w:r>
            <w:r>
              <w:rPr>
                <w:b w:val="0"/>
                <w:sz w:val="16"/>
              </w:rPr>
              <w:t>4.5</w:t>
            </w:r>
          </w:p>
        </w:tc>
        <w:tc>
          <w:tcPr>
            <w:tcW w:type="dxa" w:w="5763"/>
          </w:tcPr>
          <w:p>
            <w:pPr>
              <w:spacing w:after="40"/>
            </w:pPr>
            <w:r>
              <w:rPr>
                <w:sz w:val="16"/>
              </w:rPr>
            </w:r>
            <w:r>
              <w:rPr>
                <w:b w:val="0"/>
                <w:sz w:val="16"/>
              </w:rPr>
              <w:t>Verify the saved Order in Data &gt; Documents</w:t>
            </w:r>
          </w:p>
        </w:tc>
        <w:tc>
          <w:tcPr>
            <w:tcW w:type="dxa" w:w="1391"/>
          </w:tcPr>
          <w:p>
            <w:pPr>
              <w:spacing w:after="40"/>
            </w:pPr>
            <w:r>
              <w:rPr>
                <w:sz w:val="16"/>
              </w:rPr>
            </w:r>
            <w:r>
              <w:rPr>
                <w:b w:val="0"/>
                <w:sz w:val="16"/>
              </w:rPr>
              <w:t>ok</w:t>
            </w:r>
          </w:p>
        </w:tc>
        <w:tc>
          <w:tcPr>
            <w:tcW w:type="dxa" w:w="696"/>
          </w:tcPr>
          <w:p>
            <w:pPr>
              <w:spacing w:after="40"/>
            </w:pPr>
            <w:r>
              <w:rPr>
                <w:sz w:val="16"/>
              </w:rPr>
            </w:r>
            <w:r>
              <w:rPr>
                <w:b w:val="0"/>
                <w:sz w:val="16"/>
              </w:rPr>
              <w:t>1</w:t>
            </w:r>
          </w:p>
        </w:tc>
        <w:tc>
          <w:tcPr>
            <w:tcW w:type="dxa" w:w="696"/>
          </w:tcPr>
          <w:p>
            <w:pPr>
              <w:spacing w:after="40"/>
            </w:pPr>
            <w:r>
              <w:rPr>
                <w:sz w:val="16"/>
              </w:rPr>
            </w:r>
            <w:r>
              <w:rPr>
                <w:b w:val="0"/>
                <w:sz w:val="16"/>
              </w:rPr>
              <w:t>35.0</w:t>
            </w:r>
          </w:p>
        </w:tc>
      </w:tr>
      <w:tr>
        <w:tc>
          <w:tcPr>
            <w:tcW w:type="dxa" w:w="497"/>
            <w:shd w:val="clear" w:color="auto" w:fill="F2F6FA"/>
          </w:tcPr>
          <w:p>
            <w:pPr>
              <w:spacing w:after="40"/>
            </w:pPr>
            <w:r>
              <w:rPr>
                <w:sz w:val="16"/>
              </w:rPr>
            </w:r>
            <w:r>
              <w:rPr>
                <w:b w:val="0"/>
                <w:sz w:val="16"/>
              </w:rPr>
              <w:t>62</w:t>
            </w:r>
          </w:p>
        </w:tc>
        <w:tc>
          <w:tcPr>
            <w:tcW w:type="dxa" w:w="894"/>
            <w:shd w:val="clear" w:color="auto" w:fill="F2F6FA"/>
          </w:tcPr>
          <w:p>
            <w:pPr>
              <w:spacing w:after="40"/>
            </w:pPr>
            <w:r>
              <w:rPr>
                <w:sz w:val="16"/>
              </w:rPr>
            </w:r>
            <w:r>
              <w:rPr>
                <w:b w:val="0"/>
                <w:sz w:val="16"/>
              </w:rPr>
              <w:t>4.6</w:t>
            </w:r>
          </w:p>
        </w:tc>
        <w:tc>
          <w:tcPr>
            <w:tcW w:type="dxa" w:w="5763"/>
            <w:shd w:val="clear" w:color="auto" w:fill="F2F6FA"/>
          </w:tcPr>
          <w:p>
            <w:pPr>
              <w:spacing w:after="40"/>
            </w:pPr>
            <w:r>
              <w:rPr>
                <w:sz w:val="16"/>
              </w:rPr>
            </w:r>
            <w:r>
              <w:rPr>
                <w:b w:val="0"/>
                <w:sz w:val="16"/>
              </w:rPr>
              <w:t>Create the linked Invoice from the Order's follow-up area</w:t>
            </w:r>
          </w:p>
        </w:tc>
        <w:tc>
          <w:tcPr>
            <w:tcW w:type="dxa" w:w="1391"/>
            <w:shd w:val="clear" w:color="auto" w:fill="F2F6FA"/>
          </w:tcPr>
          <w:p>
            <w:pPr>
              <w:spacing w:after="40"/>
            </w:pPr>
            <w:r>
              <w:rPr>
                <w:sz w:val="16"/>
              </w:rPr>
            </w:r>
            <w:r>
              <w:rPr>
                <w:b w:val="0"/>
                <w:sz w:val="16"/>
              </w:rPr>
              <w:t>ok</w:t>
            </w:r>
          </w:p>
        </w:tc>
        <w:tc>
          <w:tcPr>
            <w:tcW w:type="dxa" w:w="696"/>
            <w:shd w:val="clear" w:color="auto" w:fill="F2F6FA"/>
          </w:tcPr>
          <w:p>
            <w:pPr>
              <w:spacing w:after="40"/>
            </w:pPr>
            <w:r>
              <w:rPr>
                <w:sz w:val="16"/>
              </w:rPr>
            </w:r>
            <w:r>
              <w:rPr>
                <w:b w:val="0"/>
                <w:sz w:val="16"/>
              </w:rPr>
              <w:t>1</w:t>
            </w:r>
          </w:p>
        </w:tc>
        <w:tc>
          <w:tcPr>
            <w:tcW w:type="dxa" w:w="696"/>
            <w:shd w:val="clear" w:color="auto" w:fill="F2F6FA"/>
          </w:tcPr>
          <w:p>
            <w:pPr>
              <w:spacing w:after="40"/>
            </w:pPr>
            <w:r>
              <w:rPr>
                <w:sz w:val="16"/>
              </w:rPr>
            </w:r>
            <w:r>
              <w:rPr>
                <w:b w:val="0"/>
                <w:sz w:val="16"/>
              </w:rPr>
              <w:t>88.5</w:t>
            </w:r>
          </w:p>
        </w:tc>
      </w:tr>
      <w:tr>
        <w:tc>
          <w:tcPr>
            <w:tcW w:type="dxa" w:w="497"/>
          </w:tcPr>
          <w:p>
            <w:pPr>
              <w:spacing w:after="40"/>
            </w:pPr>
            <w:r>
              <w:rPr>
                <w:sz w:val="16"/>
              </w:rPr>
            </w:r>
            <w:r>
              <w:rPr>
                <w:b w:val="0"/>
                <w:sz w:val="16"/>
              </w:rPr>
              <w:t>63</w:t>
            </w:r>
          </w:p>
        </w:tc>
        <w:tc>
          <w:tcPr>
            <w:tcW w:type="dxa" w:w="894"/>
          </w:tcPr>
          <w:p>
            <w:pPr>
              <w:spacing w:after="40"/>
            </w:pPr>
            <w:r>
              <w:rPr>
                <w:sz w:val="16"/>
              </w:rPr>
            </w:r>
            <w:r>
              <w:rPr>
                <w:b w:val="0"/>
                <w:sz w:val="16"/>
              </w:rPr>
              <w:t>4.7</w:t>
            </w:r>
          </w:p>
        </w:tc>
        <w:tc>
          <w:tcPr>
            <w:tcW w:type="dxa" w:w="5763"/>
          </w:tcPr>
          <w:p>
            <w:pPr>
              <w:spacing w:after="40"/>
            </w:pPr>
            <w:r>
              <w:rPr>
                <w:sz w:val="16"/>
              </w:rPr>
            </w:r>
            <w:r>
              <w:rPr>
                <w:b w:val="0"/>
                <w:sz w:val="16"/>
              </w:rPr>
              <w:t>Wait for the linked New Invoice editor</w:t>
            </w:r>
          </w:p>
        </w:tc>
        <w:tc>
          <w:tcPr>
            <w:tcW w:type="dxa" w:w="1391"/>
          </w:tcPr>
          <w:p>
            <w:pPr>
              <w:spacing w:after="40"/>
            </w:pPr>
            <w:r>
              <w:rPr>
                <w:sz w:val="16"/>
              </w:rPr>
            </w:r>
            <w:r>
              <w:rPr>
                <w:b w:val="0"/>
                <w:sz w:val="16"/>
              </w:rPr>
              <w:t>ok</w:t>
            </w:r>
          </w:p>
        </w:tc>
        <w:tc>
          <w:tcPr>
            <w:tcW w:type="dxa" w:w="696"/>
          </w:tcPr>
          <w:p>
            <w:pPr>
              <w:spacing w:after="40"/>
            </w:pPr>
            <w:r>
              <w:rPr>
                <w:sz w:val="16"/>
              </w:rPr>
            </w:r>
            <w:r>
              <w:rPr>
                <w:b w:val="0"/>
                <w:sz w:val="16"/>
              </w:rPr>
              <w:t>1</w:t>
            </w:r>
          </w:p>
        </w:tc>
        <w:tc>
          <w:tcPr>
            <w:tcW w:type="dxa" w:w="696"/>
          </w:tcPr>
          <w:p>
            <w:pPr>
              <w:spacing w:after="40"/>
            </w:pPr>
            <w:r>
              <w:rPr>
                <w:sz w:val="16"/>
              </w:rPr>
            </w:r>
            <w:r>
              <w:rPr>
                <w:b w:val="0"/>
                <w:sz w:val="16"/>
              </w:rPr>
              <w:t>0.7</w:t>
            </w:r>
          </w:p>
        </w:tc>
      </w:tr>
      <w:tr>
        <w:tc>
          <w:tcPr>
            <w:tcW w:type="dxa" w:w="497"/>
            <w:shd w:val="clear" w:color="auto" w:fill="F2F6FA"/>
          </w:tcPr>
          <w:p>
            <w:pPr>
              <w:spacing w:after="40"/>
            </w:pPr>
            <w:r>
              <w:rPr>
                <w:sz w:val="16"/>
              </w:rPr>
            </w:r>
            <w:r>
              <w:rPr>
                <w:b w:val="0"/>
                <w:sz w:val="16"/>
              </w:rPr>
              <w:t>64</w:t>
            </w:r>
          </w:p>
        </w:tc>
        <w:tc>
          <w:tcPr>
            <w:tcW w:type="dxa" w:w="894"/>
            <w:shd w:val="clear" w:color="auto" w:fill="F2F6FA"/>
          </w:tcPr>
          <w:p>
            <w:pPr>
              <w:spacing w:after="40"/>
            </w:pPr>
            <w:r>
              <w:rPr>
                <w:sz w:val="16"/>
              </w:rPr>
            </w:r>
            <w:r>
              <w:rPr>
                <w:b w:val="0"/>
                <w:sz w:val="16"/>
              </w:rPr>
              <w:t>5.1</w:t>
            </w:r>
          </w:p>
        </w:tc>
        <w:tc>
          <w:tcPr>
            <w:tcW w:type="dxa" w:w="5763"/>
            <w:shd w:val="clear" w:color="auto" w:fill="F2F6FA"/>
          </w:tcPr>
          <w:p>
            <w:pPr>
              <w:spacing w:after="40"/>
            </w:pPr>
            <w:r>
              <w:rPr>
                <w:sz w:val="16"/>
              </w:rPr>
            </w:r>
            <w:r>
              <w:rPr>
                <w:b w:val="0"/>
                <w:sz w:val="16"/>
              </w:rPr>
              <w:t>Confirm the Invoice was populated from the Order</w:t>
            </w:r>
          </w:p>
        </w:tc>
        <w:tc>
          <w:tcPr>
            <w:tcW w:type="dxa" w:w="1391"/>
            <w:shd w:val="clear" w:color="auto" w:fill="F2F6FA"/>
          </w:tcPr>
          <w:p>
            <w:pPr>
              <w:spacing w:after="40"/>
            </w:pPr>
            <w:r>
              <w:rPr>
                <w:sz w:val="16"/>
              </w:rPr>
            </w:r>
            <w:r>
              <w:rPr>
                <w:b w:val="0"/>
                <w:sz w:val="16"/>
              </w:rPr>
              <w:t>ok</w:t>
            </w:r>
          </w:p>
        </w:tc>
        <w:tc>
          <w:tcPr>
            <w:tcW w:type="dxa" w:w="696"/>
            <w:shd w:val="clear" w:color="auto" w:fill="F2F6FA"/>
          </w:tcPr>
          <w:p>
            <w:pPr>
              <w:spacing w:after="40"/>
            </w:pPr>
            <w:r>
              <w:rPr>
                <w:sz w:val="16"/>
              </w:rPr>
            </w:r>
            <w:r>
              <w:rPr>
                <w:b w:val="0"/>
                <w:sz w:val="16"/>
              </w:rPr>
              <w:t>1</w:t>
            </w:r>
          </w:p>
        </w:tc>
        <w:tc>
          <w:tcPr>
            <w:tcW w:type="dxa" w:w="696"/>
            <w:shd w:val="clear" w:color="auto" w:fill="F2F6FA"/>
          </w:tcPr>
          <w:p>
            <w:pPr>
              <w:spacing w:after="40"/>
            </w:pPr>
            <w:r>
              <w:rPr>
                <w:sz w:val="16"/>
              </w:rPr>
            </w:r>
            <w:r>
              <w:rPr>
                <w:b w:val="0"/>
                <w:sz w:val="16"/>
              </w:rPr>
              <w:t>5.1</w:t>
            </w:r>
          </w:p>
        </w:tc>
      </w:tr>
      <w:tr>
        <w:tc>
          <w:tcPr>
            <w:tcW w:type="dxa" w:w="497"/>
          </w:tcPr>
          <w:p>
            <w:pPr>
              <w:spacing w:after="40"/>
            </w:pPr>
            <w:r>
              <w:rPr>
                <w:sz w:val="16"/>
              </w:rPr>
            </w:r>
            <w:r>
              <w:rPr>
                <w:b w:val="0"/>
                <w:sz w:val="16"/>
              </w:rPr>
              <w:t>65</w:t>
            </w:r>
          </w:p>
        </w:tc>
        <w:tc>
          <w:tcPr>
            <w:tcW w:type="dxa" w:w="894"/>
          </w:tcPr>
          <w:p>
            <w:pPr>
              <w:spacing w:after="40"/>
            </w:pPr>
            <w:r>
              <w:rPr>
                <w:sz w:val="16"/>
              </w:rPr>
            </w:r>
            <w:r>
              <w:rPr>
                <w:b w:val="0"/>
                <w:sz w:val="16"/>
              </w:rPr>
              <w:t>5.2</w:t>
            </w:r>
          </w:p>
        </w:tc>
        <w:tc>
          <w:tcPr>
            <w:tcW w:type="dxa" w:w="5763"/>
          </w:tcPr>
          <w:p>
            <w:pPr>
              <w:spacing w:after="40"/>
            </w:pPr>
            <w:r>
              <w:rPr>
                <w:sz w:val="16"/>
              </w:rPr>
            </w:r>
            <w:r>
              <w:rPr>
                <w:b w:val="0"/>
                <w:sz w:val="16"/>
              </w:rPr>
              <w:t>Set or confirm the Invoice payment method</w:t>
            </w:r>
          </w:p>
        </w:tc>
        <w:tc>
          <w:tcPr>
            <w:tcW w:type="dxa" w:w="1391"/>
          </w:tcPr>
          <w:p>
            <w:pPr>
              <w:spacing w:after="40"/>
            </w:pPr>
            <w:r>
              <w:rPr>
                <w:sz w:val="16"/>
              </w:rPr>
            </w:r>
            <w:r>
              <w:rPr>
                <w:b w:val="0"/>
                <w:sz w:val="16"/>
              </w:rPr>
              <w:t>ok</w:t>
            </w:r>
          </w:p>
        </w:tc>
        <w:tc>
          <w:tcPr>
            <w:tcW w:type="dxa" w:w="696"/>
          </w:tcPr>
          <w:p>
            <w:pPr>
              <w:spacing w:after="40"/>
            </w:pPr>
            <w:r>
              <w:rPr>
                <w:sz w:val="16"/>
              </w:rPr>
            </w:r>
            <w:r>
              <w:rPr>
                <w:b w:val="0"/>
                <w:sz w:val="16"/>
              </w:rPr>
              <w:t>1</w:t>
            </w:r>
          </w:p>
        </w:tc>
        <w:tc>
          <w:tcPr>
            <w:tcW w:type="dxa" w:w="696"/>
          </w:tcPr>
          <w:p>
            <w:pPr>
              <w:spacing w:after="40"/>
            </w:pPr>
            <w:r>
              <w:rPr>
                <w:sz w:val="16"/>
              </w:rPr>
            </w:r>
            <w:r>
              <w:rPr>
                <w:b w:val="0"/>
                <w:sz w:val="16"/>
              </w:rPr>
              <w:t>0.7</w:t>
            </w:r>
          </w:p>
        </w:tc>
      </w:tr>
      <w:tr>
        <w:tc>
          <w:tcPr>
            <w:tcW w:type="dxa" w:w="497"/>
            <w:shd w:val="clear" w:color="auto" w:fill="F2F6FA"/>
          </w:tcPr>
          <w:p>
            <w:pPr>
              <w:spacing w:after="40"/>
            </w:pPr>
            <w:r>
              <w:rPr>
                <w:sz w:val="16"/>
              </w:rPr>
            </w:r>
            <w:r>
              <w:rPr>
                <w:b w:val="0"/>
                <w:sz w:val="16"/>
              </w:rPr>
              <w:t>66</w:t>
            </w:r>
          </w:p>
        </w:tc>
        <w:tc>
          <w:tcPr>
            <w:tcW w:type="dxa" w:w="894"/>
            <w:shd w:val="clear" w:color="auto" w:fill="F2F6FA"/>
          </w:tcPr>
          <w:p>
            <w:pPr>
              <w:spacing w:after="40"/>
            </w:pPr>
            <w:r>
              <w:rPr>
                <w:sz w:val="16"/>
              </w:rPr>
            </w:r>
            <w:r>
              <w:rPr>
                <w:b w:val="0"/>
                <w:sz w:val="16"/>
              </w:rPr>
              <w:t>5.3</w:t>
            </w:r>
          </w:p>
        </w:tc>
        <w:tc>
          <w:tcPr>
            <w:tcW w:type="dxa" w:w="5763"/>
            <w:shd w:val="clear" w:color="auto" w:fill="F2F6FA"/>
          </w:tcPr>
          <w:p>
            <w:pPr>
              <w:spacing w:after="40"/>
            </w:pPr>
            <w:r>
              <w:rPr>
                <w:sz w:val="16"/>
              </w:rPr>
            </w:r>
            <w:r>
              <w:rPr>
                <w:b w:val="0"/>
                <w:sz w:val="16"/>
              </w:rPr>
              <w:t>Apply the extracted payment status (PAID)</w:t>
            </w:r>
          </w:p>
        </w:tc>
        <w:tc>
          <w:tcPr>
            <w:tcW w:type="dxa" w:w="1391"/>
            <w:shd w:val="clear" w:color="auto" w:fill="F2F6FA"/>
          </w:tcPr>
          <w:p>
            <w:pPr>
              <w:spacing w:after="40"/>
            </w:pPr>
            <w:r>
              <w:rPr>
                <w:sz w:val="16"/>
              </w:rPr>
            </w:r>
            <w:r>
              <w:rPr>
                <w:b w:val="0"/>
                <w:sz w:val="16"/>
              </w:rPr>
              <w:t>ok</w:t>
            </w:r>
          </w:p>
        </w:tc>
        <w:tc>
          <w:tcPr>
            <w:tcW w:type="dxa" w:w="696"/>
            <w:shd w:val="clear" w:color="auto" w:fill="F2F6FA"/>
          </w:tcPr>
          <w:p>
            <w:pPr>
              <w:spacing w:after="40"/>
            </w:pPr>
            <w:r>
              <w:rPr>
                <w:sz w:val="16"/>
              </w:rPr>
            </w:r>
            <w:r>
              <w:rPr>
                <w:b w:val="0"/>
                <w:sz w:val="16"/>
              </w:rPr>
              <w:t>1</w:t>
            </w:r>
          </w:p>
        </w:tc>
        <w:tc>
          <w:tcPr>
            <w:tcW w:type="dxa" w:w="696"/>
            <w:shd w:val="clear" w:color="auto" w:fill="F2F6FA"/>
          </w:tcPr>
          <w:p>
            <w:pPr>
              <w:spacing w:after="40"/>
            </w:pPr>
            <w:r>
              <w:rPr>
                <w:sz w:val="16"/>
              </w:rPr>
            </w:r>
            <w:r>
              <w:rPr>
                <w:b w:val="0"/>
                <w:sz w:val="16"/>
              </w:rPr>
              <w:t>10.6</w:t>
            </w:r>
          </w:p>
        </w:tc>
      </w:tr>
      <w:tr>
        <w:tc>
          <w:tcPr>
            <w:tcW w:type="dxa" w:w="497"/>
          </w:tcPr>
          <w:p>
            <w:pPr>
              <w:spacing w:after="40"/>
            </w:pPr>
            <w:r>
              <w:rPr>
                <w:sz w:val="16"/>
              </w:rPr>
            </w:r>
            <w:r>
              <w:rPr>
                <w:b w:val="0"/>
                <w:sz w:val="16"/>
              </w:rPr>
              <w:t>67</w:t>
            </w:r>
          </w:p>
        </w:tc>
        <w:tc>
          <w:tcPr>
            <w:tcW w:type="dxa" w:w="894"/>
          </w:tcPr>
          <w:p>
            <w:pPr>
              <w:spacing w:after="40"/>
            </w:pPr>
            <w:r>
              <w:rPr>
                <w:sz w:val="16"/>
              </w:rPr>
            </w:r>
            <w:r>
              <w:rPr>
                <w:b w:val="0"/>
                <w:sz w:val="16"/>
              </w:rPr>
              <w:t>5.4</w:t>
            </w:r>
          </w:p>
        </w:tc>
        <w:tc>
          <w:tcPr>
            <w:tcW w:type="dxa" w:w="5763"/>
          </w:tcPr>
          <w:p>
            <w:pPr>
              <w:spacing w:after="40"/>
            </w:pPr>
            <w:r>
              <w:rPr>
                <w:sz w:val="16"/>
              </w:rPr>
            </w:r>
            <w:r>
              <w:rPr>
                <w:b w:val="0"/>
                <w:sz w:val="16"/>
              </w:rPr>
              <w:t>Click the toolbar Save control once</w:t>
            </w:r>
          </w:p>
        </w:tc>
        <w:tc>
          <w:tcPr>
            <w:tcW w:type="dxa" w:w="1391"/>
          </w:tcPr>
          <w:p>
            <w:pPr>
              <w:spacing w:after="40"/>
            </w:pPr>
            <w:r>
              <w:rPr>
                <w:sz w:val="16"/>
              </w:rPr>
            </w:r>
            <w:r>
              <w:rPr>
                <w:b w:val="0"/>
                <w:sz w:val="16"/>
              </w:rPr>
              <w:t>ok</w:t>
            </w:r>
          </w:p>
        </w:tc>
        <w:tc>
          <w:tcPr>
            <w:tcW w:type="dxa" w:w="696"/>
          </w:tcPr>
          <w:p>
            <w:pPr>
              <w:spacing w:after="40"/>
            </w:pPr>
            <w:r>
              <w:rPr>
                <w:sz w:val="16"/>
              </w:rPr>
            </w:r>
            <w:r>
              <w:rPr>
                <w:b w:val="0"/>
                <w:sz w:val="16"/>
              </w:rPr>
              <w:t>1</w:t>
            </w:r>
          </w:p>
        </w:tc>
        <w:tc>
          <w:tcPr>
            <w:tcW w:type="dxa" w:w="696"/>
          </w:tcPr>
          <w:p>
            <w:pPr>
              <w:spacing w:after="40"/>
            </w:pPr>
            <w:r>
              <w:rPr>
                <w:sz w:val="16"/>
              </w:rPr>
            </w:r>
            <w:r>
              <w:rPr>
                <w:b w:val="0"/>
                <w:sz w:val="16"/>
              </w:rPr>
              <w:t>3.1</w:t>
            </w:r>
          </w:p>
        </w:tc>
      </w:tr>
      <w:tr>
        <w:tc>
          <w:tcPr>
            <w:tcW w:type="dxa" w:w="497"/>
            <w:shd w:val="clear" w:color="auto" w:fill="F2F6FA"/>
          </w:tcPr>
          <w:p>
            <w:pPr>
              <w:spacing w:after="40"/>
            </w:pPr>
            <w:r>
              <w:rPr>
                <w:sz w:val="16"/>
              </w:rPr>
            </w:r>
            <w:r>
              <w:rPr>
                <w:b w:val="0"/>
                <w:sz w:val="16"/>
              </w:rPr>
              <w:t>68</w:t>
            </w:r>
          </w:p>
        </w:tc>
        <w:tc>
          <w:tcPr>
            <w:tcW w:type="dxa" w:w="894"/>
            <w:shd w:val="clear" w:color="auto" w:fill="F2F6FA"/>
          </w:tcPr>
          <w:p>
            <w:pPr>
              <w:spacing w:after="40"/>
            </w:pPr>
            <w:r>
              <w:rPr>
                <w:sz w:val="16"/>
              </w:rPr>
            </w:r>
            <w:r>
              <w:rPr>
                <w:b w:val="0"/>
                <w:sz w:val="16"/>
              </w:rPr>
              <w:t>5.5</w:t>
            </w:r>
          </w:p>
        </w:tc>
        <w:tc>
          <w:tcPr>
            <w:tcW w:type="dxa" w:w="5763"/>
            <w:shd w:val="clear" w:color="auto" w:fill="F2F6FA"/>
          </w:tcPr>
          <w:p>
            <w:pPr>
              <w:spacing w:after="40"/>
            </w:pPr>
            <w:r>
              <w:rPr>
                <w:sz w:val="16"/>
              </w:rPr>
            </w:r>
            <w:r>
              <w:rPr>
                <w:b w:val="0"/>
                <w:sz w:val="16"/>
              </w:rPr>
              <w:t>Verify Invoice and Order rows in Data &gt; Documents</w:t>
            </w:r>
          </w:p>
        </w:tc>
        <w:tc>
          <w:tcPr>
            <w:tcW w:type="dxa" w:w="1391"/>
            <w:shd w:val="clear" w:color="auto" w:fill="F2F6FA"/>
          </w:tcPr>
          <w:p>
            <w:pPr>
              <w:spacing w:after="40"/>
            </w:pPr>
            <w:r>
              <w:rPr>
                <w:sz w:val="16"/>
              </w:rPr>
            </w:r>
            <w:r>
              <w:rPr>
                <w:b w:val="0"/>
                <w:sz w:val="16"/>
              </w:rPr>
              <w:t>ok</w:t>
            </w:r>
          </w:p>
        </w:tc>
        <w:tc>
          <w:tcPr>
            <w:tcW w:type="dxa" w:w="696"/>
            <w:shd w:val="clear" w:color="auto" w:fill="F2F6FA"/>
          </w:tcPr>
          <w:p>
            <w:pPr>
              <w:spacing w:after="40"/>
            </w:pPr>
            <w:r>
              <w:rPr>
                <w:sz w:val="16"/>
              </w:rPr>
            </w:r>
            <w:r>
              <w:rPr>
                <w:b w:val="0"/>
                <w:sz w:val="16"/>
              </w:rPr>
              <w:t>1</w:t>
            </w:r>
          </w:p>
        </w:tc>
        <w:tc>
          <w:tcPr>
            <w:tcW w:type="dxa" w:w="696"/>
            <w:shd w:val="clear" w:color="auto" w:fill="F2F6FA"/>
          </w:tcPr>
          <w:p>
            <w:pPr>
              <w:spacing w:after="40"/>
            </w:pPr>
            <w:r>
              <w:rPr>
                <w:sz w:val="16"/>
              </w:rPr>
            </w:r>
            <w:r>
              <w:rPr>
                <w:b w:val="0"/>
                <w:sz w:val="16"/>
              </w:rPr>
              <w:t>15.9</w:t>
            </w:r>
          </w:p>
        </w:tc>
      </w:tr>
    </w:tbl>
    <w:p>
      <w:pPr>
        <w:spacing w:after="120" w:before="0"/>
      </w:pPr>
    </w:p>
    <w:sectPr w:rsidR="00FC693F" w:rsidRPr="0006063C" w:rsidSect="00034616">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97A8D"/>
        <w:sz w:val="16"/>
      </w:rPr>
      <w:t xml:space="preserve">Fakturama Image-to-Cash · annotated screenshots    ·    page </w:t>
    </w:r>
    <w:r>
      <w:rPr>
        <w:rFonts w:ascii="Calibri" w:hAnsi="Calibri"/>
        <w:color w:val="697A8D"/>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pPr>
    <w:rPr>
      <w:rFonts w:ascii="Calibri" w:hAnsi="Calibri"/>
      <w:color w:val="1620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0E2338"/>
      <w:sz w:val="36"/>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Calibri" w:hAnsi="Calibri"/>
      <w:b/>
      <w:bCs/>
      <w:color w:val="0E2338"/>
      <w:sz w:val="27"/>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Calibri" w:hAnsi="Calibri"/>
      <w:b/>
      <w:bCs/>
      <w:color w:val="1F62A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jpg"/><Relationship Id="rId32" Type="http://schemas.openxmlformats.org/officeDocument/2006/relationships/image" Target="media/image23.jpg"/><Relationship Id="rId33" Type="http://schemas.openxmlformats.org/officeDocument/2006/relationships/image" Target="media/image24.jpg"/><Relationship Id="rId34" Type="http://schemas.openxmlformats.org/officeDocument/2006/relationships/image" Target="media/image25.jpg"/><Relationship Id="rId35" Type="http://schemas.openxmlformats.org/officeDocument/2006/relationships/image" Target="media/image26.jpg"/><Relationship Id="rId36" Type="http://schemas.openxmlformats.org/officeDocument/2006/relationships/image" Target="media/image27.jpg"/><Relationship Id="rId37" Type="http://schemas.openxmlformats.org/officeDocument/2006/relationships/image" Target="media/image28.jpg"/><Relationship Id="rId38" Type="http://schemas.openxmlformats.org/officeDocument/2006/relationships/image" Target="media/image2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