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EF4" w:rsidRPr="00C722BF" w:rsidRDefault="00AE2EF4" w:rsidP="00AE2EF4">
      <w:pPr>
        <w:jc w:val="center"/>
        <w:rPr>
          <w:rStyle w:val="itemtitle"/>
          <w:b/>
          <w:sz w:val="24"/>
          <w:szCs w:val="24"/>
        </w:rPr>
      </w:pPr>
      <w:r w:rsidRPr="00C722BF">
        <w:rPr>
          <w:rStyle w:val="itemtitle"/>
          <w:b/>
          <w:sz w:val="24"/>
          <w:szCs w:val="24"/>
        </w:rPr>
        <w:t>VALLE SUR: TIPÓN, PIKILLACTA Y ANDAHUAYLILLAS</w:t>
      </w:r>
    </w:p>
    <w:p w:rsidR="00AE2EF4" w:rsidRPr="00C722BF" w:rsidRDefault="00AE2EF4" w:rsidP="00AE2EF4">
      <w:pPr>
        <w:jc w:val="both"/>
        <w:rPr>
          <w:sz w:val="24"/>
          <w:szCs w:val="24"/>
        </w:rPr>
      </w:pPr>
      <w:r w:rsidRPr="00C722BF">
        <w:rPr>
          <w:sz w:val="24"/>
          <w:szCs w:val="24"/>
        </w:rPr>
        <w:t xml:space="preserve">Este tour es conocido por que combina bellos paisajes naturales, arquitectura inca en </w:t>
      </w:r>
      <w:proofErr w:type="spellStart"/>
      <w:r w:rsidRPr="00C722BF">
        <w:rPr>
          <w:sz w:val="24"/>
          <w:szCs w:val="24"/>
        </w:rPr>
        <w:t>Tipón</w:t>
      </w:r>
      <w:proofErr w:type="spellEnd"/>
      <w:r w:rsidRPr="00C722BF">
        <w:rPr>
          <w:sz w:val="24"/>
          <w:szCs w:val="24"/>
        </w:rPr>
        <w:t xml:space="preserve">, arquitectura pre – inca </w:t>
      </w:r>
      <w:proofErr w:type="spellStart"/>
      <w:r w:rsidRPr="00C722BF">
        <w:rPr>
          <w:sz w:val="24"/>
          <w:szCs w:val="24"/>
        </w:rPr>
        <w:t>Wari</w:t>
      </w:r>
      <w:proofErr w:type="spellEnd"/>
      <w:r w:rsidRPr="00C722BF">
        <w:rPr>
          <w:sz w:val="24"/>
          <w:szCs w:val="24"/>
        </w:rPr>
        <w:t xml:space="preserve"> en </w:t>
      </w:r>
      <w:proofErr w:type="spellStart"/>
      <w:r w:rsidRPr="00C722BF">
        <w:rPr>
          <w:sz w:val="24"/>
          <w:szCs w:val="24"/>
        </w:rPr>
        <w:t>Pikillacta</w:t>
      </w:r>
      <w:proofErr w:type="spellEnd"/>
      <w:r w:rsidRPr="00C722BF">
        <w:rPr>
          <w:sz w:val="24"/>
          <w:szCs w:val="24"/>
        </w:rPr>
        <w:t xml:space="preserve">, se visita </w:t>
      </w:r>
      <w:proofErr w:type="spellStart"/>
      <w:r w:rsidRPr="00C722BF">
        <w:rPr>
          <w:sz w:val="24"/>
          <w:szCs w:val="24"/>
        </w:rPr>
        <w:t>Andahuaylillas</w:t>
      </w:r>
      <w:proofErr w:type="spellEnd"/>
      <w:r w:rsidRPr="00C722BF">
        <w:rPr>
          <w:sz w:val="24"/>
          <w:szCs w:val="24"/>
        </w:rPr>
        <w:t xml:space="preserve"> su bella Capilla, conocida como la “Capilla Sixtina de América”; sin olvidar la sabrosa gastronomía que se puede degustar en </w:t>
      </w:r>
      <w:proofErr w:type="spellStart"/>
      <w:r w:rsidRPr="00C722BF">
        <w:rPr>
          <w:sz w:val="24"/>
          <w:szCs w:val="24"/>
        </w:rPr>
        <w:t>Saylla</w:t>
      </w:r>
      <w:proofErr w:type="spellEnd"/>
      <w:r w:rsidRPr="00C722BF">
        <w:rPr>
          <w:sz w:val="24"/>
          <w:szCs w:val="24"/>
        </w:rPr>
        <w:t xml:space="preserve">, </w:t>
      </w:r>
      <w:proofErr w:type="spellStart"/>
      <w:r w:rsidRPr="00C722BF">
        <w:rPr>
          <w:sz w:val="24"/>
          <w:szCs w:val="24"/>
        </w:rPr>
        <w:t>Huasao</w:t>
      </w:r>
      <w:proofErr w:type="spellEnd"/>
      <w:r w:rsidRPr="00C722BF">
        <w:rPr>
          <w:sz w:val="24"/>
          <w:szCs w:val="24"/>
        </w:rPr>
        <w:t>... ven con nosotros a disfrutar de esta agradable excursión</w:t>
      </w:r>
      <w:proofErr w:type="gramStart"/>
      <w:r w:rsidRPr="00C722BF">
        <w:rPr>
          <w:sz w:val="24"/>
          <w:szCs w:val="24"/>
        </w:rPr>
        <w:t>!!!</w:t>
      </w:r>
      <w:proofErr w:type="gramEnd"/>
    </w:p>
    <w:p w:rsidR="00AE2EF4" w:rsidRPr="00C722BF" w:rsidRDefault="00AE2EF4" w:rsidP="00AE2EF4">
      <w:pPr>
        <w:pStyle w:val="Ttulo4"/>
        <w:jc w:val="both"/>
        <w:rPr>
          <w:rFonts w:ascii="Calibri" w:hAnsi="Calibri"/>
        </w:rPr>
      </w:pPr>
      <w:r w:rsidRPr="00C722BF">
        <w:rPr>
          <w:rFonts w:ascii="Calibri" w:hAnsi="Calibri"/>
        </w:rPr>
        <w:t>DESCRIPCIÓN DE TOUR:</w:t>
      </w:r>
      <w:r>
        <w:rPr>
          <w:rFonts w:ascii="Calibri" w:hAnsi="Calibri"/>
        </w:rPr>
        <w:t xml:space="preserve"> </w:t>
      </w:r>
      <w:r w:rsidRPr="005067FA">
        <w:rPr>
          <w:rFonts w:ascii="Calibri" w:hAnsi="Calibri"/>
          <w:b w:val="0"/>
        </w:rPr>
        <w:t>Pasaremos a recogerlos de su hotel a las 9:15 am para tener una visita guiada en el valle sur donde podrán visitar los siguientes lugares:</w:t>
      </w:r>
    </w:p>
    <w:p w:rsidR="00AE2EF4" w:rsidRPr="00C722BF" w:rsidRDefault="00AE2EF4" w:rsidP="00AE2EF4">
      <w:pPr>
        <w:jc w:val="both"/>
        <w:rPr>
          <w:sz w:val="24"/>
          <w:szCs w:val="24"/>
        </w:rPr>
      </w:pPr>
      <w:r w:rsidRPr="00C722BF">
        <w:rPr>
          <w:rStyle w:val="Textoennegrita"/>
          <w:sz w:val="24"/>
          <w:szCs w:val="24"/>
        </w:rPr>
        <w:t>TIPÓN:</w:t>
      </w:r>
      <w:r w:rsidRPr="00C722BF">
        <w:rPr>
          <w:sz w:val="24"/>
          <w:szCs w:val="24"/>
        </w:rPr>
        <w:t xml:space="preserve"> Un gran espacio de cultivo impresionante que contiene 12 terrazas que actualmente son cultivadas, cuyas paredes fueron construidas con piedras finamente talladas. Más impresionante aún es el sistema de irrigación que todavía está sirviendo a la agricultura y la ventaja es la toma de agua en la estación primaveral. </w:t>
      </w:r>
    </w:p>
    <w:p w:rsidR="00AE2EF4" w:rsidRPr="00C722BF" w:rsidRDefault="00AE2EF4" w:rsidP="00AE2EF4">
      <w:pPr>
        <w:jc w:val="both"/>
        <w:rPr>
          <w:sz w:val="24"/>
          <w:szCs w:val="24"/>
        </w:rPr>
      </w:pPr>
      <w:r w:rsidRPr="00C722BF">
        <w:rPr>
          <w:rStyle w:val="Textoennegrita"/>
          <w:sz w:val="24"/>
          <w:szCs w:val="24"/>
        </w:rPr>
        <w:t>PIKILLAQTA:</w:t>
      </w:r>
      <w:r w:rsidRPr="00C722BF">
        <w:rPr>
          <w:sz w:val="24"/>
          <w:szCs w:val="24"/>
        </w:rPr>
        <w:t xml:space="preserve"> Presenta características de un gran centro urbano correspondiente al tiempo de desarrollo del imperio </w:t>
      </w:r>
      <w:proofErr w:type="spellStart"/>
      <w:r w:rsidRPr="00C722BF">
        <w:rPr>
          <w:sz w:val="24"/>
          <w:szCs w:val="24"/>
        </w:rPr>
        <w:t>Wari</w:t>
      </w:r>
      <w:proofErr w:type="spellEnd"/>
      <w:r w:rsidRPr="00C722BF">
        <w:rPr>
          <w:sz w:val="24"/>
          <w:szCs w:val="24"/>
        </w:rPr>
        <w:t xml:space="preserve"> con más de mil construcciones entre plazas, colcas (depósitos de alimentos), canchas o viviendas, templos, calles largas y estrechas con edificios que tuvieron hasta 4 pisos de alto.</w:t>
      </w:r>
    </w:p>
    <w:p w:rsidR="00AE2EF4" w:rsidRPr="00C722BF" w:rsidRDefault="00AE2EF4" w:rsidP="00AE2EF4">
      <w:pPr>
        <w:jc w:val="both"/>
        <w:rPr>
          <w:sz w:val="24"/>
          <w:szCs w:val="24"/>
        </w:rPr>
      </w:pPr>
      <w:r w:rsidRPr="00C722BF">
        <w:rPr>
          <w:rStyle w:val="Textoennegrita"/>
          <w:sz w:val="24"/>
          <w:szCs w:val="24"/>
        </w:rPr>
        <w:t xml:space="preserve">ANDAHUAYLILLAS: </w:t>
      </w:r>
      <w:r w:rsidRPr="00C722BF">
        <w:rPr>
          <w:sz w:val="24"/>
          <w:szCs w:val="24"/>
        </w:rPr>
        <w:t xml:space="preserve">Típica villa andina del tiempo de la colonia de singular origen y arquitectura. Destaca en </w:t>
      </w:r>
      <w:proofErr w:type="spellStart"/>
      <w:r w:rsidRPr="00C722BF">
        <w:rPr>
          <w:sz w:val="24"/>
          <w:szCs w:val="24"/>
        </w:rPr>
        <w:t>Andahuaylillas</w:t>
      </w:r>
      <w:proofErr w:type="spellEnd"/>
      <w:r w:rsidRPr="00C722BF">
        <w:rPr>
          <w:sz w:val="24"/>
          <w:szCs w:val="24"/>
        </w:rPr>
        <w:t xml:space="preserve"> su templo católico de la época colonial con una bella decoración y pintura mural del siglo XVII y XVIII conocida como la Capilla Sixtina de Cusco.</w:t>
      </w:r>
      <w:r>
        <w:rPr>
          <w:sz w:val="24"/>
          <w:szCs w:val="24"/>
        </w:rPr>
        <w:t xml:space="preserve"> </w:t>
      </w:r>
      <w:r w:rsidRPr="00C722BF">
        <w:rPr>
          <w:sz w:val="24"/>
          <w:szCs w:val="24"/>
        </w:rPr>
        <w:t xml:space="preserve">Al retorno pasaremos por </w:t>
      </w:r>
      <w:proofErr w:type="spellStart"/>
      <w:r w:rsidRPr="00C722BF">
        <w:rPr>
          <w:sz w:val="24"/>
          <w:szCs w:val="24"/>
        </w:rPr>
        <w:t>Saylla</w:t>
      </w:r>
      <w:proofErr w:type="spellEnd"/>
      <w:r w:rsidRPr="00C722BF">
        <w:rPr>
          <w:sz w:val="24"/>
          <w:szCs w:val="24"/>
        </w:rPr>
        <w:t>, típico pueblo cuzqueño donde podrán disfrutar de los deliciosos chicharrones de cerdo (opcional).Estaremos retornando a la ciudad del Cusco a la 3:30 pm aproximadamente.</w:t>
      </w:r>
    </w:p>
    <w:p w:rsidR="00AE2EF4" w:rsidRPr="00C722BF" w:rsidRDefault="00AE2EF4" w:rsidP="00AE2EF4">
      <w:pPr>
        <w:pStyle w:val="NormalWeb"/>
        <w:rPr>
          <w:rFonts w:ascii="Calibri" w:hAnsi="Calibri"/>
        </w:rPr>
      </w:pPr>
      <w:r w:rsidRPr="00C722BF">
        <w:rPr>
          <w:rFonts w:ascii="Calibri" w:hAnsi="Calibri"/>
        </w:rPr>
        <w:t>Duración: 6-7 HORAS aproximadamente.</w:t>
      </w:r>
    </w:p>
    <w:p w:rsidR="00AE2EF4" w:rsidRPr="00C722BF" w:rsidRDefault="00AE2EF4" w:rsidP="00AE2EF4">
      <w:pPr>
        <w:rPr>
          <w:sz w:val="24"/>
          <w:szCs w:val="24"/>
        </w:rPr>
      </w:pPr>
      <w:r w:rsidRPr="00C722BF">
        <w:rPr>
          <w:rStyle w:val="Textoennegrita"/>
          <w:sz w:val="24"/>
          <w:szCs w:val="24"/>
        </w:rPr>
        <w:t>Costo: $30 dólares americanos. (Mínimo 02 personas)</w:t>
      </w:r>
      <w:r w:rsidRPr="00C722BF">
        <w:rPr>
          <w:sz w:val="24"/>
          <w:szCs w:val="24"/>
        </w:rPr>
        <w:t xml:space="preserve"> </w:t>
      </w:r>
    </w:p>
    <w:p w:rsidR="00AE2EF4" w:rsidRPr="005067FA" w:rsidRDefault="00AE2EF4" w:rsidP="00AE2EF4">
      <w:pPr>
        <w:pStyle w:val="Ttulo3"/>
        <w:rPr>
          <w:rFonts w:ascii="Calibri" w:hAnsi="Calibri"/>
          <w:color w:val="auto"/>
          <w:sz w:val="24"/>
          <w:szCs w:val="24"/>
        </w:rPr>
      </w:pPr>
      <w:r w:rsidRPr="005067FA">
        <w:rPr>
          <w:rFonts w:ascii="Calibri" w:hAnsi="Calibri"/>
          <w:color w:val="auto"/>
          <w:sz w:val="24"/>
          <w:szCs w:val="24"/>
        </w:rPr>
        <w:t>Incluye:</w:t>
      </w:r>
    </w:p>
    <w:p w:rsidR="00AE2EF4" w:rsidRPr="00C722BF" w:rsidRDefault="00AE2EF4" w:rsidP="00AE2EF4">
      <w:pPr>
        <w:numPr>
          <w:ilvl w:val="0"/>
          <w:numId w:val="1"/>
        </w:numPr>
        <w:spacing w:before="100" w:beforeAutospacing="1" w:after="100" w:afterAutospacing="1" w:line="240" w:lineRule="auto"/>
        <w:rPr>
          <w:sz w:val="24"/>
          <w:szCs w:val="24"/>
        </w:rPr>
      </w:pPr>
      <w:r w:rsidRPr="00C722BF">
        <w:rPr>
          <w:sz w:val="24"/>
          <w:szCs w:val="24"/>
        </w:rPr>
        <w:t>Recojo desde el hotel para iniciar nuestra excursión.</w:t>
      </w:r>
    </w:p>
    <w:p w:rsidR="00AE2EF4" w:rsidRPr="00C722BF" w:rsidRDefault="00AE2EF4" w:rsidP="00AE2EF4">
      <w:pPr>
        <w:numPr>
          <w:ilvl w:val="0"/>
          <w:numId w:val="1"/>
        </w:numPr>
        <w:spacing w:before="100" w:beforeAutospacing="1" w:after="100" w:afterAutospacing="1" w:line="240" w:lineRule="auto"/>
        <w:rPr>
          <w:sz w:val="24"/>
          <w:szCs w:val="24"/>
        </w:rPr>
      </w:pPr>
      <w:r w:rsidRPr="00C722BF">
        <w:rPr>
          <w:sz w:val="24"/>
          <w:szCs w:val="24"/>
        </w:rPr>
        <w:t>Bus turístico.</w:t>
      </w:r>
    </w:p>
    <w:p w:rsidR="00AE2EF4" w:rsidRPr="00C722BF" w:rsidRDefault="00AE2EF4" w:rsidP="00AE2EF4">
      <w:pPr>
        <w:numPr>
          <w:ilvl w:val="0"/>
          <w:numId w:val="1"/>
        </w:numPr>
        <w:spacing w:before="100" w:beforeAutospacing="1" w:after="100" w:afterAutospacing="1" w:line="240" w:lineRule="auto"/>
        <w:rPr>
          <w:sz w:val="24"/>
          <w:szCs w:val="24"/>
        </w:rPr>
      </w:pPr>
      <w:r w:rsidRPr="00C722BF">
        <w:rPr>
          <w:sz w:val="24"/>
          <w:szCs w:val="24"/>
        </w:rPr>
        <w:t>Guía profesional bilingüe (ingles/español).</w:t>
      </w:r>
    </w:p>
    <w:p w:rsidR="00AE2EF4" w:rsidRPr="00C722BF" w:rsidRDefault="00AE2EF4" w:rsidP="00AE2EF4">
      <w:pPr>
        <w:numPr>
          <w:ilvl w:val="0"/>
          <w:numId w:val="1"/>
        </w:numPr>
        <w:spacing w:before="100" w:beforeAutospacing="1" w:after="100" w:afterAutospacing="1" w:line="240" w:lineRule="auto"/>
        <w:rPr>
          <w:sz w:val="24"/>
          <w:szCs w:val="24"/>
        </w:rPr>
      </w:pPr>
      <w:r w:rsidRPr="00C722BF">
        <w:rPr>
          <w:sz w:val="24"/>
          <w:szCs w:val="24"/>
        </w:rPr>
        <w:t>Box Lunch.</w:t>
      </w:r>
    </w:p>
    <w:p w:rsidR="00AE2EF4" w:rsidRPr="005067FA" w:rsidRDefault="00AE2EF4" w:rsidP="00AE2EF4">
      <w:pPr>
        <w:pStyle w:val="Ttulo3"/>
        <w:rPr>
          <w:rFonts w:ascii="Calibri" w:hAnsi="Calibri"/>
          <w:color w:val="auto"/>
          <w:sz w:val="24"/>
          <w:szCs w:val="24"/>
        </w:rPr>
      </w:pPr>
      <w:r w:rsidRPr="005067FA">
        <w:rPr>
          <w:rFonts w:ascii="Calibri" w:hAnsi="Calibri"/>
          <w:color w:val="auto"/>
          <w:sz w:val="24"/>
          <w:szCs w:val="24"/>
        </w:rPr>
        <w:t>Que no incluye:</w:t>
      </w:r>
    </w:p>
    <w:p w:rsidR="00AE2EF4" w:rsidRPr="00C722BF" w:rsidRDefault="00AE2EF4" w:rsidP="00AE2EF4">
      <w:pPr>
        <w:numPr>
          <w:ilvl w:val="0"/>
          <w:numId w:val="2"/>
        </w:numPr>
        <w:spacing w:before="100" w:beforeAutospacing="1" w:after="100" w:afterAutospacing="1" w:line="240" w:lineRule="auto"/>
        <w:rPr>
          <w:sz w:val="24"/>
          <w:szCs w:val="24"/>
        </w:rPr>
      </w:pPr>
      <w:r w:rsidRPr="00C722BF">
        <w:rPr>
          <w:sz w:val="24"/>
          <w:szCs w:val="24"/>
        </w:rPr>
        <w:t>Alimentación.</w:t>
      </w:r>
    </w:p>
    <w:p w:rsidR="00AE2EF4" w:rsidRPr="00C722BF" w:rsidRDefault="00AE2EF4" w:rsidP="00AE2EF4">
      <w:pPr>
        <w:numPr>
          <w:ilvl w:val="0"/>
          <w:numId w:val="2"/>
        </w:numPr>
        <w:spacing w:before="100" w:beforeAutospacing="1" w:after="100" w:afterAutospacing="1" w:line="240" w:lineRule="auto"/>
        <w:rPr>
          <w:sz w:val="24"/>
          <w:szCs w:val="24"/>
        </w:rPr>
      </w:pPr>
      <w:r w:rsidRPr="00C722BF">
        <w:rPr>
          <w:sz w:val="24"/>
          <w:szCs w:val="24"/>
        </w:rPr>
        <w:t xml:space="preserve">Boleto turístico (BTG). </w:t>
      </w:r>
    </w:p>
    <w:p w:rsidR="00AE2EF4" w:rsidRPr="00C722BF" w:rsidRDefault="00AE2EF4" w:rsidP="00AE2EF4">
      <w:pPr>
        <w:numPr>
          <w:ilvl w:val="0"/>
          <w:numId w:val="2"/>
        </w:numPr>
        <w:spacing w:before="100" w:beforeAutospacing="1" w:after="100" w:afterAutospacing="1" w:line="240" w:lineRule="auto"/>
        <w:rPr>
          <w:sz w:val="24"/>
          <w:szCs w:val="24"/>
        </w:rPr>
      </w:pPr>
      <w:r w:rsidRPr="00C722BF">
        <w:rPr>
          <w:sz w:val="24"/>
          <w:szCs w:val="24"/>
        </w:rPr>
        <w:t xml:space="preserve">Ingreso a la Iglesia de </w:t>
      </w:r>
      <w:proofErr w:type="spellStart"/>
      <w:r w:rsidRPr="00C722BF">
        <w:rPr>
          <w:sz w:val="24"/>
          <w:szCs w:val="24"/>
        </w:rPr>
        <w:t>Andahuaylillas</w:t>
      </w:r>
      <w:proofErr w:type="spellEnd"/>
      <w:r w:rsidRPr="00C722BF">
        <w:rPr>
          <w:sz w:val="24"/>
          <w:szCs w:val="24"/>
        </w:rPr>
        <w:t xml:space="preserve"> S/.5 soles = USD$1.90 dólares.</w:t>
      </w:r>
    </w:p>
    <w:p w:rsidR="001D10BE" w:rsidRDefault="001D10BE"/>
    <w:sectPr w:rsidR="001D10BE" w:rsidSect="001D10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B47BA"/>
    <w:multiLevelType w:val="multilevel"/>
    <w:tmpl w:val="01B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A52598"/>
    <w:multiLevelType w:val="multilevel"/>
    <w:tmpl w:val="DD2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2EF4"/>
    <w:rsid w:val="001D10BE"/>
    <w:rsid w:val="00AE2E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EF4"/>
    <w:rPr>
      <w:rFonts w:ascii="Calibri" w:eastAsia="Calibri" w:hAnsi="Calibri" w:cs="Times New Roman"/>
    </w:rPr>
  </w:style>
  <w:style w:type="paragraph" w:styleId="Ttulo3">
    <w:name w:val="heading 3"/>
    <w:basedOn w:val="Normal"/>
    <w:next w:val="Normal"/>
    <w:link w:val="Ttulo3Car"/>
    <w:uiPriority w:val="9"/>
    <w:unhideWhenUsed/>
    <w:qFormat/>
    <w:rsid w:val="00AE2EF4"/>
    <w:pPr>
      <w:keepNext/>
      <w:keepLines/>
      <w:spacing w:before="200" w:after="0"/>
      <w:outlineLvl w:val="2"/>
    </w:pPr>
    <w:rPr>
      <w:rFonts w:ascii="Cambria" w:eastAsia="Times New Roman" w:hAnsi="Cambria"/>
      <w:b/>
      <w:bCs/>
      <w:color w:val="4F81BD"/>
    </w:rPr>
  </w:style>
  <w:style w:type="paragraph" w:styleId="Ttulo4">
    <w:name w:val="heading 4"/>
    <w:basedOn w:val="Normal"/>
    <w:link w:val="Ttulo4Car"/>
    <w:uiPriority w:val="9"/>
    <w:qFormat/>
    <w:rsid w:val="00AE2EF4"/>
    <w:pPr>
      <w:spacing w:before="100" w:beforeAutospacing="1" w:after="100" w:afterAutospacing="1" w:line="240" w:lineRule="auto"/>
      <w:outlineLvl w:val="3"/>
    </w:pPr>
    <w:rPr>
      <w:rFonts w:ascii="Times New Roman" w:eastAsia="Times New Roman" w:hAnsi="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E2EF4"/>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AE2EF4"/>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AE2EF4"/>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itemtitle">
    <w:name w:val="itemtitle"/>
    <w:basedOn w:val="Fuentedeprrafopredeter"/>
    <w:rsid w:val="00AE2EF4"/>
  </w:style>
  <w:style w:type="character" w:styleId="Textoennegrita">
    <w:name w:val="Strong"/>
    <w:basedOn w:val="Fuentedeprrafopredeter"/>
    <w:uiPriority w:val="22"/>
    <w:qFormat/>
    <w:rsid w:val="00AE2EF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1708</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merquiño</dc:creator>
  <cp:keywords/>
  <dc:description/>
  <cp:lastModifiedBy>merquiño</cp:lastModifiedBy>
  <cp:revision>1</cp:revision>
  <dcterms:created xsi:type="dcterms:W3CDTF">2010-08-21T16:57:00Z</dcterms:created>
  <dcterms:modified xsi:type="dcterms:W3CDTF">2010-08-21T16:58:00Z</dcterms:modified>
</cp:coreProperties>
</file>