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7EAA4" w14:textId="301A2B16" w:rsidR="009131F7" w:rsidRDefault="00FD3C5B" w:rsidP="00977A6E">
      <w:pPr>
        <w:pStyle w:val="Heading1"/>
        <w:jc w:val="center"/>
      </w:pPr>
      <w:r>
        <w:t>ProvenDB for Oracle</w:t>
      </w:r>
      <w:r w:rsidR="00977A6E">
        <w:t xml:space="preserve"> – </w:t>
      </w:r>
      <w:r w:rsidR="002E2B93">
        <w:t>one-pager</w:t>
      </w:r>
    </w:p>
    <w:p w14:paraId="5F36EAAC" w14:textId="77777777" w:rsidR="009737C4" w:rsidRDefault="009737C4" w:rsidP="00FD3C5B">
      <w:pPr>
        <w:pStyle w:val="Heading2"/>
      </w:pPr>
    </w:p>
    <w:p w14:paraId="165AE820" w14:textId="51A91928" w:rsidR="00B87910" w:rsidRDefault="00B87910" w:rsidP="00FD3C5B">
      <w:pPr>
        <w:pStyle w:val="Heading2"/>
      </w:pPr>
      <w:r>
        <w:t>Why ProvenDB</w:t>
      </w:r>
      <w:r w:rsidR="0036291A">
        <w:t xml:space="preserve"> for Oracle</w:t>
      </w:r>
      <w:r w:rsidR="00525C81">
        <w:t>?</w:t>
      </w:r>
    </w:p>
    <w:p w14:paraId="0F6DBBCE" w14:textId="77777777" w:rsidR="00977A6E" w:rsidRPr="00977A6E" w:rsidRDefault="00977A6E" w:rsidP="00977A6E"/>
    <w:p w14:paraId="3D057E4E" w14:textId="7FCA98B0" w:rsidR="0036291A" w:rsidRDefault="00FD3C5B" w:rsidP="0036291A">
      <w:r>
        <w:t xml:space="preserve">ProvenDB for Oracle </w:t>
      </w:r>
      <w:r w:rsidR="00B87910">
        <w:t xml:space="preserve">allows you to have complete trust in the integrity and </w:t>
      </w:r>
      <w:r w:rsidR="0036291A">
        <w:t>provenance</w:t>
      </w:r>
      <w:r w:rsidR="00B87910">
        <w:t xml:space="preserve"> of </w:t>
      </w:r>
      <w:r w:rsidR="0036291A">
        <w:t xml:space="preserve">Oracle data. </w:t>
      </w:r>
    </w:p>
    <w:p w14:paraId="1A508363" w14:textId="77777777" w:rsidR="00977A6E" w:rsidRDefault="00977A6E" w:rsidP="0036291A"/>
    <w:p w14:paraId="22E6F9A9" w14:textId="76F3A821" w:rsidR="0036291A" w:rsidRDefault="0036291A" w:rsidP="0036291A">
      <w:r>
        <w:t xml:space="preserve">Rows in a database system like Oracle are changeable by design – anything inserted can be updated or deleted.  This can lead to problems ensuring the accuracy of legally sensitive records or financial information since there’s no way to guarantee that data has not been backdated or tampered with. </w:t>
      </w:r>
    </w:p>
    <w:p w14:paraId="641FC12A" w14:textId="77777777" w:rsidR="00977A6E" w:rsidRDefault="00977A6E" w:rsidP="0036291A"/>
    <w:p w14:paraId="13704F96" w14:textId="1AED05DE" w:rsidR="0036291A" w:rsidRDefault="00B87910" w:rsidP="0036291A">
      <w:r>
        <w:t xml:space="preserve">ProvenDB for Oracle uses blockchain technology </w:t>
      </w:r>
      <w:r w:rsidR="0036291A">
        <w:t>to provide proof of origin and integrity of selected rows within an Oracle database.  Using ProvenDB</w:t>
      </w:r>
      <w:r w:rsidR="002E2B93">
        <w:t>,</w:t>
      </w:r>
      <w:r w:rsidR="0036291A">
        <w:t xml:space="preserve"> you can prove the provenance and integrity of your data and prevent against cyberattacks that manipulate sensitive data. </w:t>
      </w:r>
    </w:p>
    <w:p w14:paraId="1206C694" w14:textId="77777777" w:rsidR="00852376" w:rsidRDefault="00852376" w:rsidP="0036291A"/>
    <w:p w14:paraId="2B2CF2E0" w14:textId="4521E0EA" w:rsidR="0036291A" w:rsidRDefault="009737C4" w:rsidP="009737C4">
      <w:pPr>
        <w:pStyle w:val="Heading4"/>
      </w:pPr>
      <w:r w:rsidRPr="009737C4">
        <w:drawing>
          <wp:inline distT="0" distB="0" distL="0" distR="0" wp14:anchorId="3FBE58A2" wp14:editId="07409729">
            <wp:extent cx="3260361" cy="2151674"/>
            <wp:effectExtent l="0" t="0" r="381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stretch>
                      <a:fillRect/>
                    </a:stretch>
                  </pic:blipFill>
                  <pic:spPr>
                    <a:xfrm>
                      <a:off x="0" y="0"/>
                      <a:ext cx="3267578" cy="2156437"/>
                    </a:xfrm>
                    <a:prstGeom prst="rect">
                      <a:avLst/>
                    </a:prstGeom>
                  </pic:spPr>
                </pic:pic>
              </a:graphicData>
            </a:graphic>
          </wp:inline>
        </w:drawing>
      </w:r>
    </w:p>
    <w:p w14:paraId="5A669748" w14:textId="01223417" w:rsidR="00977A6E" w:rsidRPr="00977A6E" w:rsidRDefault="00FD3C5B" w:rsidP="009737C4">
      <w:pPr>
        <w:pStyle w:val="Heading2"/>
      </w:pPr>
      <w:r>
        <w:t>How ProvenDB For Oracle works</w:t>
      </w:r>
    </w:p>
    <w:p w14:paraId="575BBECA" w14:textId="69879EA4" w:rsidR="00977A6E" w:rsidRDefault="0036291A" w:rsidP="00977A6E">
      <w:pPr>
        <w:pStyle w:val="ListParagraph"/>
        <w:numPr>
          <w:ilvl w:val="0"/>
          <w:numId w:val="7"/>
        </w:numPr>
      </w:pPr>
      <w:r>
        <w:t xml:space="preserve">ProvenDB for Oracle monitors selected Oracle tables and creates digital signatures </w:t>
      </w:r>
      <w:r w:rsidR="00977A6E">
        <w:t xml:space="preserve">for newly </w:t>
      </w:r>
      <w:r w:rsidR="002E2B93">
        <w:t>inserted</w:t>
      </w:r>
      <w:r w:rsidR="00977A6E">
        <w:t xml:space="preserve"> or altered rows.  These</w:t>
      </w:r>
      <w:r w:rsidR="00977A6E" w:rsidRPr="00977A6E">
        <w:t xml:space="preserve"> </w:t>
      </w:r>
      <w:r w:rsidR="00977A6E">
        <w:t xml:space="preserve">digital signatures </w:t>
      </w:r>
      <w:r w:rsidR="00977A6E" w:rsidRPr="00B87910">
        <w:t>stored on an immutable, un</w:t>
      </w:r>
      <w:r w:rsidR="00977A6E">
        <w:t>-</w:t>
      </w:r>
      <w:r w:rsidR="00977A6E" w:rsidRPr="00B87910">
        <w:t>hackable public Blockchain</w:t>
      </w:r>
      <w:r w:rsidR="00977A6E">
        <w:t>.</w:t>
      </w:r>
    </w:p>
    <w:p w14:paraId="16A427EE" w14:textId="4230DBEA" w:rsidR="00977A6E" w:rsidRDefault="00B87910" w:rsidP="00977A6E">
      <w:pPr>
        <w:pStyle w:val="ListParagraph"/>
        <w:numPr>
          <w:ilvl w:val="0"/>
          <w:numId w:val="7"/>
        </w:numPr>
      </w:pPr>
      <w:r w:rsidRPr="00B87910">
        <w:t>These signatures can prove the integrity, ownership, and creation date of your data.</w:t>
      </w:r>
    </w:p>
    <w:p w14:paraId="02C0E8BE" w14:textId="3E43CF28" w:rsidR="00B87910" w:rsidRDefault="00977A6E" w:rsidP="00EE34DA">
      <w:pPr>
        <w:pStyle w:val="ListParagraph"/>
        <w:numPr>
          <w:ilvl w:val="0"/>
          <w:numId w:val="7"/>
        </w:numPr>
      </w:pPr>
      <w:r>
        <w:t xml:space="preserve">You can generate blockchain-backed proof certificates for anchored </w:t>
      </w:r>
      <w:r w:rsidR="009737C4">
        <w:t>data or</w:t>
      </w:r>
      <w:r>
        <w:t xml:space="preserve"> detect any attempt to tamper with data. </w:t>
      </w:r>
    </w:p>
    <w:p w14:paraId="753786E9" w14:textId="77777777" w:rsidR="00977A6E" w:rsidRDefault="00977A6E" w:rsidP="00977A6E"/>
    <w:p w14:paraId="3A23D440" w14:textId="4A6F08F9" w:rsidR="00977A6E" w:rsidRDefault="00977A6E" w:rsidP="009737C4">
      <w:pPr>
        <w:pStyle w:val="Heading2"/>
      </w:pPr>
      <w:r>
        <w:t xml:space="preserve">Key features and benefits </w:t>
      </w:r>
    </w:p>
    <w:p w14:paraId="20B81153" w14:textId="77777777" w:rsidR="009737C4" w:rsidRPr="009737C4" w:rsidRDefault="009737C4" w:rsidP="009737C4"/>
    <w:p w14:paraId="307DAEDE" w14:textId="441AB703" w:rsidR="00977A6E" w:rsidRDefault="001E6A17" w:rsidP="00EE34DA">
      <w:pPr>
        <w:pStyle w:val="ListParagraph"/>
        <w:numPr>
          <w:ilvl w:val="0"/>
          <w:numId w:val="6"/>
        </w:numPr>
      </w:pPr>
      <w:r>
        <w:t xml:space="preserve">Enables </w:t>
      </w:r>
      <w:r w:rsidR="00977A6E">
        <w:t xml:space="preserve">Secure and Tamper-resistant </w:t>
      </w:r>
      <w:r>
        <w:t>databases</w:t>
      </w:r>
    </w:p>
    <w:p w14:paraId="60AA49B2" w14:textId="77777777" w:rsidR="00977A6E" w:rsidRDefault="00977A6E" w:rsidP="00EE34DA">
      <w:pPr>
        <w:pStyle w:val="ListParagraph"/>
        <w:numPr>
          <w:ilvl w:val="0"/>
          <w:numId w:val="6"/>
        </w:numPr>
      </w:pPr>
      <w:r>
        <w:t>Continuous Monitoring of Data Integrity</w:t>
      </w:r>
    </w:p>
    <w:p w14:paraId="5F0B4E8F" w14:textId="77777777" w:rsidR="00977A6E" w:rsidRDefault="00977A6E" w:rsidP="00EE34DA">
      <w:pPr>
        <w:pStyle w:val="ListParagraph"/>
        <w:numPr>
          <w:ilvl w:val="0"/>
          <w:numId w:val="6"/>
        </w:numPr>
      </w:pPr>
      <w:r>
        <w:t>Secure Access Logs and Access Control Records</w:t>
      </w:r>
    </w:p>
    <w:p w14:paraId="10FA86A2" w14:textId="77777777" w:rsidR="00977A6E" w:rsidRDefault="00977A6E" w:rsidP="00EE34DA">
      <w:pPr>
        <w:pStyle w:val="ListParagraph"/>
        <w:numPr>
          <w:ilvl w:val="0"/>
          <w:numId w:val="6"/>
        </w:numPr>
      </w:pPr>
      <w:r>
        <w:t>Detect Any Attempts to Manipulate or Destroy Data</w:t>
      </w:r>
    </w:p>
    <w:p w14:paraId="6912DB4B" w14:textId="0644D2B7" w:rsidR="001E6A17" w:rsidRDefault="001E6A17" w:rsidP="00EE34DA">
      <w:pPr>
        <w:pStyle w:val="ListParagraph"/>
        <w:numPr>
          <w:ilvl w:val="0"/>
          <w:numId w:val="6"/>
        </w:numPr>
      </w:pPr>
      <w:r>
        <w:t>Prove that database records have not been falsified or tampered with</w:t>
      </w:r>
      <w:r>
        <w:t>.</w:t>
      </w:r>
    </w:p>
    <w:p w14:paraId="1373B41A" w14:textId="29CCD136" w:rsidR="001E6A17" w:rsidRDefault="002E2B93" w:rsidP="00EE34DA">
      <w:pPr>
        <w:pStyle w:val="ListParagraph"/>
        <w:numPr>
          <w:ilvl w:val="0"/>
          <w:numId w:val="6"/>
        </w:numPr>
      </w:pPr>
      <w:r>
        <w:t>Creates</w:t>
      </w:r>
      <w:r w:rsidR="001E6A17" w:rsidRPr="001E6A17">
        <w:t xml:space="preserve"> irrefutable proof of the origin date</w:t>
      </w:r>
      <w:r w:rsidR="001E6A17">
        <w:t xml:space="preserve"> of </w:t>
      </w:r>
      <w:r w:rsidR="009319C9">
        <w:t xml:space="preserve">Oracle data for legal, audit or regulatory compliant reasons. </w:t>
      </w:r>
    </w:p>
    <w:p w14:paraId="120B0711" w14:textId="58D0F37B" w:rsidR="001E6A17" w:rsidRDefault="001E6A17" w:rsidP="00EE34DA">
      <w:pPr>
        <w:pStyle w:val="ListParagraph"/>
        <w:numPr>
          <w:ilvl w:val="0"/>
          <w:numId w:val="6"/>
        </w:numPr>
      </w:pPr>
      <w:r>
        <w:lastRenderedPageBreak/>
        <w:t>Create a log of all document changes</w:t>
      </w:r>
    </w:p>
    <w:p w14:paraId="53CFF8AC" w14:textId="0BAC7E82" w:rsidR="001E6A17" w:rsidRDefault="001E6A17" w:rsidP="00EE34DA">
      <w:pPr>
        <w:pStyle w:val="ListParagraph"/>
        <w:numPr>
          <w:ilvl w:val="0"/>
          <w:numId w:val="6"/>
        </w:numPr>
      </w:pPr>
      <w:r w:rsidRPr="001E6A17">
        <w:t>Generate cryptographic certificates confirming data ownership, date of origin, and integrity</w:t>
      </w:r>
      <w:r>
        <w:t xml:space="preserve"> of database rows</w:t>
      </w:r>
      <w:r w:rsidRPr="001E6A17">
        <w:t>.</w:t>
      </w:r>
    </w:p>
    <w:p w14:paraId="737DEBC8" w14:textId="00BC0C12" w:rsidR="00852376" w:rsidRDefault="00852376" w:rsidP="00EE34DA">
      <w:pPr>
        <w:pStyle w:val="ListParagraph"/>
        <w:numPr>
          <w:ilvl w:val="0"/>
          <w:numId w:val="6"/>
        </w:numPr>
      </w:pPr>
      <w:r>
        <w:t xml:space="preserve">Supports public or private blockchains – no cryptocurrency required. </w:t>
      </w:r>
    </w:p>
    <w:p w14:paraId="4927CB9B" w14:textId="77777777" w:rsidR="00852376" w:rsidRDefault="00852376" w:rsidP="00852376"/>
    <w:p w14:paraId="7DC4A08B" w14:textId="37F74C01" w:rsidR="00852376" w:rsidRDefault="00852376" w:rsidP="00852376">
      <w:r w:rsidRPr="00852376">
        <w:drawing>
          <wp:inline distT="0" distB="0" distL="0" distR="0" wp14:anchorId="252B85BA" wp14:editId="11B5EF5D">
            <wp:extent cx="5219700" cy="360680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stretch>
                      <a:fillRect/>
                    </a:stretch>
                  </pic:blipFill>
                  <pic:spPr>
                    <a:xfrm>
                      <a:off x="0" y="0"/>
                      <a:ext cx="5219700" cy="3606800"/>
                    </a:xfrm>
                    <a:prstGeom prst="rect">
                      <a:avLst/>
                    </a:prstGeom>
                  </pic:spPr>
                </pic:pic>
              </a:graphicData>
            </a:graphic>
          </wp:inline>
        </w:drawing>
      </w:r>
    </w:p>
    <w:p w14:paraId="74FDA5F7" w14:textId="77777777" w:rsidR="009737C4" w:rsidRDefault="009737C4" w:rsidP="009737C4">
      <w:pPr>
        <w:pStyle w:val="ListParagraph"/>
      </w:pPr>
    </w:p>
    <w:p w14:paraId="2DDB56AD" w14:textId="41D4E473" w:rsidR="001E6A17" w:rsidRDefault="001E6A17" w:rsidP="009737C4">
      <w:pPr>
        <w:pStyle w:val="Heading2"/>
      </w:pPr>
      <w:r>
        <w:t>ProvenDB is for any industry where impeccable data integrity is required, including:</w:t>
      </w:r>
    </w:p>
    <w:p w14:paraId="1F4CE306" w14:textId="77777777" w:rsidR="009737C4" w:rsidRPr="009737C4" w:rsidRDefault="009737C4" w:rsidP="009737C4"/>
    <w:p w14:paraId="52C8CBF2" w14:textId="2E9B83FD" w:rsidR="001E6A17" w:rsidRDefault="001E6A17" w:rsidP="001E6A17">
      <w:pPr>
        <w:pStyle w:val="ListParagraph"/>
        <w:numPr>
          <w:ilvl w:val="0"/>
          <w:numId w:val="4"/>
        </w:numPr>
      </w:pPr>
      <w:r>
        <w:t>Financial services</w:t>
      </w:r>
    </w:p>
    <w:p w14:paraId="7A487919" w14:textId="6C52D931" w:rsidR="001E6A17" w:rsidRDefault="001E6A17" w:rsidP="001E6A17">
      <w:pPr>
        <w:pStyle w:val="ListParagraph"/>
        <w:numPr>
          <w:ilvl w:val="0"/>
          <w:numId w:val="4"/>
        </w:numPr>
      </w:pPr>
      <w:r>
        <w:t>Government</w:t>
      </w:r>
    </w:p>
    <w:p w14:paraId="38869D79" w14:textId="285B67B3" w:rsidR="001E6A17" w:rsidRDefault="001E6A17" w:rsidP="001E6A17">
      <w:pPr>
        <w:pStyle w:val="ListParagraph"/>
        <w:numPr>
          <w:ilvl w:val="0"/>
          <w:numId w:val="4"/>
        </w:numPr>
      </w:pPr>
      <w:r>
        <w:t>Healthcare</w:t>
      </w:r>
    </w:p>
    <w:p w14:paraId="748280B4" w14:textId="6C4FE79F" w:rsidR="001E6A17" w:rsidRDefault="001E6A17" w:rsidP="001E6A17">
      <w:pPr>
        <w:pStyle w:val="ListParagraph"/>
        <w:numPr>
          <w:ilvl w:val="0"/>
          <w:numId w:val="4"/>
        </w:numPr>
      </w:pPr>
      <w:r>
        <w:t>Media</w:t>
      </w:r>
    </w:p>
    <w:p w14:paraId="37231598" w14:textId="20F7155A" w:rsidR="001E6A17" w:rsidRDefault="001E6A17" w:rsidP="001E6A17">
      <w:pPr>
        <w:pStyle w:val="ListParagraph"/>
        <w:numPr>
          <w:ilvl w:val="0"/>
          <w:numId w:val="4"/>
        </w:numPr>
      </w:pPr>
      <w:r>
        <w:t>Security Management</w:t>
      </w:r>
    </w:p>
    <w:p w14:paraId="1CC22D52" w14:textId="3E638135" w:rsidR="001E6A17" w:rsidRDefault="001E6A17" w:rsidP="001E6A17">
      <w:pPr>
        <w:pStyle w:val="ListParagraph"/>
        <w:numPr>
          <w:ilvl w:val="0"/>
          <w:numId w:val="4"/>
        </w:numPr>
      </w:pPr>
      <w:r>
        <w:t>Legal</w:t>
      </w:r>
    </w:p>
    <w:p w14:paraId="3D21E037" w14:textId="60517582" w:rsidR="001E6A17" w:rsidRPr="00977A6E" w:rsidRDefault="001E6A17" w:rsidP="001E6A17">
      <w:pPr>
        <w:pStyle w:val="ListParagraph"/>
        <w:numPr>
          <w:ilvl w:val="0"/>
          <w:numId w:val="4"/>
        </w:numPr>
      </w:pPr>
      <w:r>
        <w:t>Intellectual Property</w:t>
      </w:r>
    </w:p>
    <w:sectPr w:rsidR="001E6A17" w:rsidRPr="00977A6E" w:rsidSect="008666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A6624"/>
    <w:multiLevelType w:val="hybridMultilevel"/>
    <w:tmpl w:val="A3A43A9E"/>
    <w:lvl w:ilvl="0" w:tplc="F73EC5C4">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CE5245"/>
    <w:multiLevelType w:val="hybridMultilevel"/>
    <w:tmpl w:val="9C62E0F2"/>
    <w:lvl w:ilvl="0" w:tplc="F73EC5C4">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0F3A3B"/>
    <w:multiLevelType w:val="hybridMultilevel"/>
    <w:tmpl w:val="6E8E9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3F53F2"/>
    <w:multiLevelType w:val="hybridMultilevel"/>
    <w:tmpl w:val="73B41A2E"/>
    <w:lvl w:ilvl="0" w:tplc="F73EC5C4">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DD6F87"/>
    <w:multiLevelType w:val="hybridMultilevel"/>
    <w:tmpl w:val="AB4C2E9C"/>
    <w:lvl w:ilvl="0" w:tplc="F73EC5C4">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E33189"/>
    <w:multiLevelType w:val="hybridMultilevel"/>
    <w:tmpl w:val="491E8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8212EF"/>
    <w:multiLevelType w:val="hybridMultilevel"/>
    <w:tmpl w:val="319A4FF8"/>
    <w:lvl w:ilvl="0" w:tplc="F73EC5C4">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C5B"/>
    <w:rsid w:val="001E6A17"/>
    <w:rsid w:val="002D5274"/>
    <w:rsid w:val="002E2B93"/>
    <w:rsid w:val="0036291A"/>
    <w:rsid w:val="003662EF"/>
    <w:rsid w:val="003F5017"/>
    <w:rsid w:val="00525C81"/>
    <w:rsid w:val="007F5F12"/>
    <w:rsid w:val="00852376"/>
    <w:rsid w:val="008666DD"/>
    <w:rsid w:val="00880AE4"/>
    <w:rsid w:val="009319C9"/>
    <w:rsid w:val="009737C4"/>
    <w:rsid w:val="00977A6E"/>
    <w:rsid w:val="00A512F8"/>
    <w:rsid w:val="00B123FC"/>
    <w:rsid w:val="00B20B7B"/>
    <w:rsid w:val="00B87910"/>
    <w:rsid w:val="00D165BF"/>
    <w:rsid w:val="00D41087"/>
    <w:rsid w:val="00EE34DA"/>
    <w:rsid w:val="00F0413B"/>
    <w:rsid w:val="00F74832"/>
    <w:rsid w:val="00FD3C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96B444"/>
  <w14:defaultImageDpi w14:val="32767"/>
  <w15:chartTrackingRefBased/>
  <w15:docId w15:val="{EF165B22-41A8-1748-8B95-62D250FE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9737C4"/>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9737C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B8791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77A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C4"/>
    <w:rPr>
      <w:rFonts w:asciiTheme="majorHAnsi" w:eastAsiaTheme="majorEastAsia" w:hAnsiTheme="majorHAnsi" w:cstheme="majorBidi"/>
      <w:b/>
      <w:color w:val="000000" w:themeColor="text1"/>
      <w:sz w:val="32"/>
      <w:szCs w:val="32"/>
      <w:lang w:val="en-AU"/>
    </w:rPr>
  </w:style>
  <w:style w:type="character" w:customStyle="1" w:styleId="Heading2Char">
    <w:name w:val="Heading 2 Char"/>
    <w:basedOn w:val="DefaultParagraphFont"/>
    <w:link w:val="Heading2"/>
    <w:uiPriority w:val="9"/>
    <w:rsid w:val="009737C4"/>
    <w:rPr>
      <w:rFonts w:asciiTheme="majorHAnsi" w:eastAsiaTheme="majorEastAsia" w:hAnsiTheme="majorHAnsi" w:cstheme="majorBidi"/>
      <w:b/>
      <w:color w:val="000000" w:themeColor="text1"/>
      <w:sz w:val="26"/>
      <w:szCs w:val="26"/>
      <w:lang w:val="en-AU"/>
    </w:rPr>
  </w:style>
  <w:style w:type="character" w:customStyle="1" w:styleId="Heading3Char">
    <w:name w:val="Heading 3 Char"/>
    <w:basedOn w:val="DefaultParagraphFont"/>
    <w:link w:val="Heading3"/>
    <w:uiPriority w:val="9"/>
    <w:rsid w:val="00B87910"/>
    <w:rPr>
      <w:rFonts w:asciiTheme="majorHAnsi" w:eastAsiaTheme="majorEastAsia" w:hAnsiTheme="majorHAnsi" w:cstheme="majorBidi"/>
      <w:color w:val="1F3763" w:themeColor="accent1" w:themeShade="7F"/>
      <w:lang w:val="en-AU"/>
    </w:rPr>
  </w:style>
  <w:style w:type="paragraph" w:styleId="ListParagraph">
    <w:name w:val="List Paragraph"/>
    <w:basedOn w:val="Normal"/>
    <w:uiPriority w:val="34"/>
    <w:qFormat/>
    <w:rsid w:val="00977A6E"/>
    <w:pPr>
      <w:ind w:left="720"/>
      <w:contextualSpacing/>
    </w:pPr>
  </w:style>
  <w:style w:type="character" w:customStyle="1" w:styleId="Heading4Char">
    <w:name w:val="Heading 4 Char"/>
    <w:basedOn w:val="DefaultParagraphFont"/>
    <w:link w:val="Heading4"/>
    <w:uiPriority w:val="9"/>
    <w:rsid w:val="00977A6E"/>
    <w:rPr>
      <w:rFonts w:asciiTheme="majorHAnsi" w:eastAsiaTheme="majorEastAsia" w:hAnsiTheme="majorHAnsi" w:cstheme="majorBidi"/>
      <w:i/>
      <w:iCs/>
      <w:color w:val="2F5496" w:themeColor="accent1" w:themeShade="B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59186-691B-1949-B7C7-8CFE68D6B590}">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7</cp:revision>
  <dcterms:created xsi:type="dcterms:W3CDTF">2020-11-04T02:04:00Z</dcterms:created>
  <dcterms:modified xsi:type="dcterms:W3CDTF">2020-11-05T01:03:00Z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documentId_6800</vt:lpwstr>
  </property>
  <property fmtid="{D5CDD505-2E9C-101B-9397-08002B2CF9AE}" pid="3" name="grammarly_documentContext">
    <vt:lpwstr>{"goals":[],"domain":"general","emotions":[],"dialect":"australian"}</vt:lpwstr>
  </property>
</Properties>
</file>