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ajorHAnsi" w:hAnsiTheme="majorHAnsi" w:eastAsiaTheme="majorEastAsia" w:cstheme="majorBidi"/>
          <w:caps/>
          <w:kern w:val="2"/>
          <w:sz w:val="21"/>
        </w:rPr>
        <w:id w:val="5670231"/>
        <w:docPartObj>
          <w:docPartGallery w:val="autotext"/>
        </w:docPartObj>
      </w:sdtPr>
      <w:sdtEndPr>
        <w:rPr>
          <w:rStyle w:val="11"/>
          <w:rFonts w:ascii="微软雅黑" w:hAnsi="微软雅黑" w:eastAsia="微软雅黑" w:cs="Times New Roman"/>
          <w:b/>
          <w:bCs/>
          <w:caps w:val="0"/>
          <w:kern w:val="44"/>
          <w:sz w:val="32"/>
          <w:szCs w:val="32"/>
        </w:rPr>
      </w:sdtEndPr>
      <w:sdtContent>
        <w:tbl>
          <w:tblPr>
            <w:tblStyle w:val="7"/>
            <w:tblW w:w="5000" w:type="pct"/>
            <w:jc w:val="center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8522"/>
          </w:tblGrid>
          <w:tr w14:paraId="3513B7D1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880" w:hRule="atLeast"/>
              <w:jc w:val="center"/>
            </w:trPr>
            <w:tc>
              <w:tcPr>
                <w:tcW w:w="5000" w:type="pct"/>
              </w:tcPr>
              <w:p w14:paraId="443C4937">
                <w:pPr>
                  <w:pStyle w:val="19"/>
                  <w:rPr>
                    <w:rFonts w:asciiTheme="majorHAnsi" w:hAnsiTheme="majorHAnsi" w:eastAsiaTheme="majorEastAsia" w:cstheme="majorBidi"/>
                    <w:caps/>
                  </w:rPr>
                </w:pPr>
                <w:r>
                  <w:rPr>
                    <w:rFonts w:asciiTheme="majorHAnsi" w:hAnsiTheme="majorHAnsi" w:eastAsiaTheme="majorEastAsia" w:cstheme="majorBidi"/>
                    <w:caps/>
                  </w:rPr>
                  <w:drawing>
                    <wp:inline distT="0" distB="0" distL="0" distR="0">
                      <wp:extent cx="2840355" cy="715645"/>
                      <wp:effectExtent l="19050" t="0" r="0" b="0"/>
                      <wp:docPr id="6" name="图片 6" descr="C:\Users\XD\AppData\Local\Temp\1584194696(1)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图片 6" descr="C:\Users\XD\AppData\Local\Temp\1584194696(1)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1990" cy="7160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14:paraId="3CAA0ECA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44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64"/>
                  <w:szCs w:val="64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  <w:sz w:val="64"/>
                  <w:szCs w:val="64"/>
                </w:rPr>
              </w:sdtEndPr>
              <w:sdtContent>
                <w:tc>
                  <w:tcPr>
                    <w:tcW w:w="5000" w:type="pct"/>
                    <w:tcBorders>
                      <w:bottom w:val="single" w:color="4F81BD" w:themeColor="accent1" w:sz="4" w:space="0"/>
                    </w:tcBorders>
                    <w:vAlign w:val="center"/>
                  </w:tcPr>
                  <w:p w14:paraId="240764EE">
                    <w:pPr>
                      <w:pStyle w:val="19"/>
                      <w:jc w:val="center"/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sz w:val="64"/>
                        <w:szCs w:val="64"/>
                        <w:lang w:eastAsia="zh-CN"/>
                      </w:rPr>
                      <w:t>电磁场与电磁波实验</w:t>
                    </w:r>
                  </w:p>
                </w:tc>
              </w:sdtContent>
            </w:sdt>
          </w:tr>
          <w:tr w14:paraId="61B2EB19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  <w:sz w:val="44"/>
                  <w:szCs w:val="44"/>
                </w:rPr>
              </w:sdtEndPr>
              <w:sdtContent>
                <w:tc>
                  <w:tcPr>
                    <w:tcW w:w="5000" w:type="pct"/>
                    <w:tcBorders>
                      <w:top w:val="single" w:color="4F81BD" w:themeColor="accent1" w:sz="4" w:space="0"/>
                    </w:tcBorders>
                    <w:vAlign w:val="center"/>
                  </w:tcPr>
                  <w:p w14:paraId="03DF468A">
                    <w:pPr>
                      <w:pStyle w:val="19"/>
                      <w:jc w:val="center"/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sz w:val="44"/>
                        <w:szCs w:val="44"/>
                        <w:lang w:eastAsia="zh-CN"/>
                      </w:rPr>
                      <w:t>实验一  静电场边值问题研究实验</w:t>
                    </w:r>
                  </w:p>
                </w:tc>
              </w:sdtContent>
            </w:sdt>
          </w:tr>
          <w:tr w14:paraId="47F98997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p w14:paraId="75B67A1E">
                <w:pPr>
                  <w:pStyle w:val="19"/>
                  <w:jc w:val="center"/>
                </w:pPr>
              </w:p>
              <w:p w14:paraId="6AA0DEF7">
                <w:pPr>
                  <w:pStyle w:val="19"/>
                  <w:jc w:val="center"/>
                </w:pPr>
              </w:p>
              <w:p w14:paraId="25818D8E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学      院：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 xml:space="preserve"> 电子工程学院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   </w:t>
                </w:r>
              </w:p>
              <w:p w14:paraId="1FBA9C35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班      级：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>2302061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  </w:t>
                </w:r>
              </w:p>
              <w:p w14:paraId="67F810F7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姓      名：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>李达航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 </w:t>
                </w:r>
              </w:p>
              <w:p w14:paraId="08A2F844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学      号：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>23009101011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</w:t>
                </w:r>
              </w:p>
              <w:p w14:paraId="18A1D3C6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理论课教师：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>李龙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 </w:t>
                </w:r>
              </w:p>
              <w:p w14:paraId="17169F92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b/>
                    <w:sz w:val="28"/>
                    <w:szCs w:val="28"/>
                  </w:rPr>
                  <w:t>实验课教师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</w:t>
                </w:r>
                <w:r>
                  <w:rPr>
                    <w:b/>
                    <w:sz w:val="28"/>
                    <w:szCs w:val="28"/>
                    <w:u w:val="single"/>
                  </w:rPr>
                  <w:t>徐茵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 xml:space="preserve">   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</w:t>
                </w:r>
              </w:p>
              <w:p w14:paraId="20D4E129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同  做  者：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  <w:lang w:val="en-US" w:eastAsia="zh-CN"/>
                  </w:rPr>
                  <w:t>无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 </w:t>
                </w:r>
              </w:p>
              <w:p w14:paraId="43C2EDAB">
                <w:pPr>
                  <w:pStyle w:val="19"/>
                  <w:ind w:firstLine="2080" w:firstLineChars="740"/>
                  <w:rPr>
                    <w:b/>
                    <w:sz w:val="28"/>
                    <w:szCs w:val="28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 xml:space="preserve">实验日期：  </w:t>
                </w:r>
                <w:r>
                  <w:rPr>
                    <w:rFonts w:hint="eastAsia"/>
                    <w:b/>
                    <w:sz w:val="28"/>
                    <w:szCs w:val="28"/>
                    <w:lang w:val="en-US" w:eastAsia="zh-CN"/>
                  </w:rPr>
                  <w:t>2025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 xml:space="preserve">年  </w:t>
                </w:r>
                <w:r>
                  <w:rPr>
                    <w:rFonts w:hint="eastAsia"/>
                    <w:b/>
                    <w:sz w:val="28"/>
                    <w:szCs w:val="28"/>
                    <w:lang w:val="en-US" w:eastAsia="zh-CN"/>
                  </w:rPr>
                  <w:t>4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 xml:space="preserve"> 月 </w:t>
                </w:r>
                <w:r>
                  <w:rPr>
                    <w:rFonts w:hint="eastAsia"/>
                    <w:b/>
                    <w:sz w:val="28"/>
                    <w:szCs w:val="28"/>
                    <w:lang w:val="en-US" w:eastAsia="zh-CN"/>
                  </w:rPr>
                  <w:t>28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 xml:space="preserve">  日</w:t>
                </w:r>
              </w:p>
              <w:p w14:paraId="330F315E">
                <w:pPr>
                  <w:pStyle w:val="19"/>
                  <w:jc w:val="center"/>
                  <w:rPr>
                    <w:b/>
                    <w:sz w:val="28"/>
                    <w:szCs w:val="28"/>
                  </w:rPr>
                </w:pPr>
              </w:p>
            </w:tc>
          </w:tr>
          <w:tr w14:paraId="6B3FD157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8"/>
                  <w:tblW w:w="0" w:type="auto"/>
                  <w:tblInd w:w="0" w:type="dxa"/>
                  <w:tblBorders>
                    <w:top w:val="single" w:color="000000" w:themeColor="text1" w:sz="4" w:space="0"/>
                    <w:left w:val="single" w:color="000000" w:themeColor="text1" w:sz="4" w:space="0"/>
                    <w:bottom w:val="single" w:color="000000" w:themeColor="text1" w:sz="4" w:space="0"/>
                    <w:right w:val="single" w:color="000000" w:themeColor="text1" w:sz="4" w:space="0"/>
                    <w:insideH w:val="single" w:color="000000" w:themeColor="text1" w:sz="4" w:space="0"/>
                    <w:insideV w:val="single" w:color="000000" w:themeColor="text1" w:sz="4" w:space="0"/>
                  </w:tblBorders>
                  <w:tblLayout w:type="autofit"/>
                  <w:tblCellMar>
                    <w:top w:w="0" w:type="dxa"/>
                    <w:left w:w="108" w:type="dxa"/>
                    <w:bottom w:w="0" w:type="dxa"/>
                    <w:right w:w="108" w:type="dxa"/>
                  </w:tblCellMar>
                </w:tblPr>
                <w:tblGrid>
                  <w:gridCol w:w="8291"/>
                </w:tblGrid>
                <w:tr w14:paraId="26BD16EF">
                  <w:tblPrEx>
                    <w:tblBorders>
                      <w:top w:val="single" w:color="000000" w:themeColor="text1" w:sz="4" w:space="0"/>
                      <w:left w:val="single" w:color="000000" w:themeColor="text1" w:sz="4" w:space="0"/>
                      <w:bottom w:val="single" w:color="000000" w:themeColor="text1" w:sz="4" w:space="0"/>
                      <w:right w:val="single" w:color="000000" w:themeColor="text1" w:sz="4" w:space="0"/>
                      <w:insideH w:val="single" w:color="000000" w:themeColor="text1" w:sz="4" w:space="0"/>
                      <w:insideV w:val="single" w:color="000000" w:themeColor="text1" w:sz="4" w:space="0"/>
                    </w:tblBorders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Ex>
                  <w:tc>
                    <w:tcPr>
                      <w:tcW w:w="8291" w:type="dxa"/>
                    </w:tcPr>
                    <w:p w14:paraId="4A3CE8E5">
                      <w:pPr>
                        <w:pStyle w:val="19"/>
                        <w:rPr>
                          <w:rFonts w:ascii="微软雅黑" w:hAnsi="微软雅黑" w:eastAsia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 w:val="24"/>
                          <w:szCs w:val="24"/>
                        </w:rPr>
                        <w:t>成绩：</w:t>
                      </w:r>
                    </w:p>
                    <w:p w14:paraId="4308C21B">
                      <w:pPr>
                        <w:pStyle w:val="19"/>
                        <w:rPr>
                          <w:b/>
                          <w:bCs/>
                        </w:rPr>
                      </w:pPr>
                    </w:p>
                    <w:p w14:paraId="53B3030D">
                      <w:pPr>
                        <w:pStyle w:val="19"/>
                        <w:rPr>
                          <w:b/>
                          <w:bCs/>
                        </w:rPr>
                      </w:pPr>
                    </w:p>
                    <w:p w14:paraId="22D6123B">
                      <w:pPr>
                        <w:pStyle w:val="19"/>
                        <w:rPr>
                          <w:b/>
                          <w:bCs/>
                        </w:rPr>
                      </w:pPr>
                    </w:p>
                    <w:p w14:paraId="25F85910">
                      <w:pPr>
                        <w:pStyle w:val="19"/>
                        <w:rPr>
                          <w:b/>
                          <w:bCs/>
                        </w:rPr>
                      </w:pPr>
                    </w:p>
                  </w:tc>
                </w:tr>
              </w:tbl>
              <w:p w14:paraId="24846CAC">
                <w:pPr>
                  <w:pStyle w:val="19"/>
                  <w:rPr>
                    <w:b/>
                    <w:bCs/>
                  </w:rPr>
                </w:pPr>
              </w:p>
            </w:tc>
          </w:tr>
          <w:tr w14:paraId="2049A5F1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p w14:paraId="54162A75">
                <w:pPr>
                  <w:pStyle w:val="19"/>
                  <w:rPr>
                    <w:b/>
                    <w:bCs/>
                  </w:rPr>
                </w:pPr>
              </w:p>
            </w:tc>
          </w:tr>
        </w:tbl>
        <w:tbl>
          <w:tblPr>
            <w:tblStyle w:val="7"/>
            <w:tblpPr w:leftFromText="187" w:rightFromText="187" w:horzAnchor="margin" w:tblpXSpec="center" w:tblpYSpec="bottom"/>
            <w:tblW w:w="5000" w:type="pct"/>
            <w:tblInd w:w="0" w:type="dxa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8522"/>
          </w:tblGrid>
          <w:tr w14:paraId="12D25256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sdt>
              <w:sdtPr>
                <w:rPr>
                  <w:b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14:paraId="142349A2">
                    <w:pPr>
                      <w:pStyle w:val="19"/>
                    </w:pPr>
                    <w:r>
                      <w:rPr>
                        <w:rFonts w:hint="eastAsia"/>
                        <w:b/>
                      </w:rPr>
                      <w:t>请务必填写清楚姓名、学号、班级及理论课任课老师。</w:t>
                    </w:r>
                  </w:p>
                </w:tc>
              </w:sdtContent>
            </w:sdt>
          </w:tr>
        </w:tbl>
        <w:p w14:paraId="4EC2FB66"/>
        <w:p w14:paraId="16BFCB11">
          <w:pPr>
            <w:widowControl/>
            <w:jc w:val="left"/>
            <w:rPr>
              <w:rStyle w:val="11"/>
              <w:rFonts w:ascii="微软雅黑" w:hAnsi="微软雅黑" w:eastAsia="微软雅黑"/>
              <w:sz w:val="32"/>
              <w:szCs w:val="32"/>
            </w:rPr>
            <w:sectPr>
              <w:headerReference r:id="rId3" w:type="first"/>
              <w:footerReference r:id="rId5" w:type="first"/>
              <w:footerReference r:id="rId4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Style w:val="11"/>
              <w:rFonts w:ascii="微软雅黑" w:hAnsi="微软雅黑" w:eastAsia="微软雅黑"/>
              <w:sz w:val="32"/>
              <w:szCs w:val="32"/>
            </w:rPr>
            <w:br w:type="page"/>
          </w:r>
        </w:p>
      </w:sdtContent>
    </w:sdt>
    <w:p w14:paraId="0A1089F9">
      <w:pPr>
        <w:jc w:val="center"/>
        <w:rPr>
          <w:rStyle w:val="11"/>
          <w:rFonts w:ascii="微软雅黑" w:hAnsi="微软雅黑" w:eastAsia="微软雅黑"/>
          <w:sz w:val="32"/>
          <w:szCs w:val="32"/>
        </w:rPr>
      </w:pPr>
      <w:bookmarkStart w:id="0" w:name="_Toc1511"/>
      <w:r>
        <w:rPr>
          <w:rStyle w:val="11"/>
          <w:rFonts w:hint="eastAsia" w:ascii="微软雅黑" w:hAnsi="微软雅黑" w:eastAsia="微软雅黑"/>
          <w:sz w:val="32"/>
          <w:szCs w:val="32"/>
        </w:rPr>
        <w:t>实验</w:t>
      </w:r>
      <w:r>
        <w:rPr>
          <w:rStyle w:val="11"/>
          <w:rFonts w:hint="eastAsia" w:ascii="微软雅黑" w:hAnsi="微软雅黑" w:eastAsia="微软雅黑"/>
          <w:sz w:val="32"/>
          <w:szCs w:val="32"/>
          <w:lang w:val="en-US" w:eastAsia="zh-CN"/>
        </w:rPr>
        <w:t>一</w:t>
      </w:r>
      <w:r>
        <w:rPr>
          <w:rStyle w:val="11"/>
          <w:rFonts w:hint="eastAsia" w:ascii="微软雅黑" w:hAnsi="微软雅黑" w:eastAsia="微软雅黑"/>
          <w:sz w:val="32"/>
          <w:szCs w:val="32"/>
        </w:rPr>
        <w:t xml:space="preserve">  静电场边值问题研究实验</w:t>
      </w:r>
      <w:r>
        <w:rPr>
          <w:rStyle w:val="11"/>
          <w:rFonts w:ascii="微软雅黑" w:hAnsi="微软雅黑" w:eastAsia="微软雅黑"/>
          <w:sz w:val="32"/>
          <w:szCs w:val="32"/>
        </w:rPr>
        <w:fldChar w:fldCharType="begin"/>
      </w:r>
      <w:r>
        <w:rPr>
          <w:rStyle w:val="11"/>
          <w:rFonts w:hint="eastAsia" w:ascii="微软雅黑" w:hAnsi="微软雅黑" w:eastAsia="微软雅黑"/>
          <w:sz w:val="32"/>
          <w:szCs w:val="32"/>
        </w:rPr>
        <w:instrText xml:space="preserve">MACROBUTTON MTEditEquationSection2</w:instrText>
      </w:r>
      <w:r>
        <w:rPr>
          <w:rStyle w:val="12"/>
          <w:rFonts w:ascii="微软雅黑" w:hAnsi="微软雅黑" w:eastAsia="微软雅黑"/>
        </w:rPr>
        <w:instrText xml:space="preserve">Equation Section (Next)</w:instrText>
      </w:r>
      <w:r>
        <w:rPr>
          <w:rStyle w:val="11"/>
          <w:rFonts w:ascii="微软雅黑" w:hAnsi="微软雅黑" w:eastAsia="微软雅黑"/>
          <w:sz w:val="32"/>
          <w:szCs w:val="32"/>
        </w:rPr>
        <w:fldChar w:fldCharType="begin"/>
      </w:r>
      <w:r>
        <w:rPr>
          <w:rStyle w:val="11"/>
          <w:rFonts w:ascii="微软雅黑" w:hAnsi="微软雅黑" w:eastAsia="微软雅黑"/>
          <w:sz w:val="32"/>
          <w:szCs w:val="32"/>
        </w:rPr>
        <w:instrText xml:space="preserve"> SEQ MTEqn \r \h \* MERGEFORMAT </w:instrText>
      </w:r>
      <w:r>
        <w:rPr>
          <w:rStyle w:val="11"/>
          <w:rFonts w:ascii="微软雅黑" w:hAnsi="微软雅黑" w:eastAsia="微软雅黑"/>
          <w:sz w:val="32"/>
          <w:szCs w:val="32"/>
        </w:rPr>
        <w:fldChar w:fldCharType="end"/>
      </w:r>
      <w:r>
        <w:rPr>
          <w:rStyle w:val="11"/>
          <w:rFonts w:ascii="微软雅黑" w:hAnsi="微软雅黑" w:eastAsia="微软雅黑"/>
          <w:sz w:val="32"/>
          <w:szCs w:val="32"/>
        </w:rPr>
        <w:fldChar w:fldCharType="begin"/>
      </w:r>
      <w:r>
        <w:rPr>
          <w:rStyle w:val="11"/>
          <w:rFonts w:ascii="微软雅黑" w:hAnsi="微软雅黑" w:eastAsia="微软雅黑"/>
          <w:sz w:val="32"/>
          <w:szCs w:val="32"/>
        </w:rPr>
        <w:instrText xml:space="preserve"> SEQ MTSec \h \* MERGEFORMAT </w:instrText>
      </w:r>
      <w:r>
        <w:rPr>
          <w:rStyle w:val="11"/>
          <w:rFonts w:ascii="微软雅黑" w:hAnsi="微软雅黑" w:eastAsia="微软雅黑"/>
          <w:sz w:val="32"/>
          <w:szCs w:val="32"/>
        </w:rPr>
        <w:fldChar w:fldCharType="end"/>
      </w:r>
      <w:r>
        <w:rPr>
          <w:rStyle w:val="11"/>
          <w:rFonts w:ascii="微软雅黑" w:hAnsi="微软雅黑" w:eastAsia="微软雅黑"/>
          <w:sz w:val="32"/>
          <w:szCs w:val="32"/>
        </w:rPr>
        <w:fldChar w:fldCharType="end"/>
      </w:r>
    </w:p>
    <w:bookmarkEnd w:id="0"/>
    <w:p w14:paraId="4A83E381">
      <w:pPr>
        <w:numPr>
          <w:ilvl w:val="0"/>
          <w:numId w:val="1"/>
        </w:num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实验目的：</w:t>
      </w:r>
    </w:p>
    <w:p w14:paraId="1F703D71">
      <w:pPr>
        <w:numPr>
          <w:ilvl w:val="1"/>
          <w:numId w:val="1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通过虚拟仿真，观察平行板电容器与加盖导体槽内部的电场分布。</w:t>
      </w:r>
    </w:p>
    <w:p w14:paraId="52F842AA">
      <w:pPr>
        <w:numPr>
          <w:ilvl w:val="1"/>
          <w:numId w:val="1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学习用模拟法测量静电场的方法。</w:t>
      </w:r>
      <w:r>
        <w:rPr>
          <w:rFonts w:ascii="微软雅黑" w:hAnsi="微软雅黑" w:eastAsia="微软雅黑"/>
          <w:position w:val="-10"/>
          <w:sz w:val="24"/>
        </w:rPr>
        <w:object>
          <v:shape id="_x0000_i1025" o:spt="75" type="#_x0000_t75" style="height:17.25pt;width:9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9">
            <o:LockedField>false</o:LockedField>
          </o:OLEObject>
        </w:object>
      </w:r>
    </w:p>
    <w:p w14:paraId="32F27612">
      <w:pPr>
        <w:numPr>
          <w:ilvl w:val="1"/>
          <w:numId w:val="1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了解影响实验精度的因素。</w:t>
      </w:r>
    </w:p>
    <w:p w14:paraId="3AD1BBF7">
      <w:pPr>
        <w:numPr>
          <w:ilvl w:val="0"/>
          <w:numId w:val="1"/>
        </w:num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实验装置</w:t>
      </w:r>
    </w:p>
    <w:p w14:paraId="0DEDB7F0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被测模型有两个：一个用来模拟无边缘效应的平行板电容器中的电位分布；另一个用来模拟有金属盖的无限长接地槽形导体内电位分布。被模拟的平行板电容器，加盖槽形导体及它们对应的模型如图1所示。</w:t>
      </w:r>
    </w:p>
    <w:p w14:paraId="229B4267">
      <w:pPr>
        <w:jc w:val="center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drawing>
          <wp:inline distT="0" distB="0" distL="0" distR="0">
            <wp:extent cx="1558925" cy="2386330"/>
            <wp:effectExtent l="0" t="0" r="0" b="0"/>
            <wp:docPr id="1" name="图片 11" descr="DSC_81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DSC_8135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4"/>
        </w:rPr>
        <w:t xml:space="preserve">     </w:t>
      </w:r>
      <w:r>
        <w:rPr>
          <w:rFonts w:ascii="微软雅黑" w:hAnsi="微软雅黑" w:eastAsia="微软雅黑"/>
          <w:sz w:val="24"/>
        </w:rPr>
        <w:drawing>
          <wp:inline distT="0" distB="0" distL="0" distR="0">
            <wp:extent cx="1767840" cy="2403475"/>
            <wp:effectExtent l="0" t="0" r="0" b="0"/>
            <wp:docPr id="2" name="图片 10" descr="DSC_81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DSC_8137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8B6F">
      <w:pPr>
        <w:spacing w:afterLines="50"/>
        <w:jc w:val="center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</w:rPr>
        <w:t>图1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被测模型</w:t>
      </w:r>
    </w:p>
    <w:p w14:paraId="3750706B">
      <w:pPr>
        <w:ind w:firstLine="480" w:firstLineChars="200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被测模型是在碳素导电纸上按所需的几何形状，尺寸制成如图1所示的金属“电极”。为保证各被测点位置，采用“网格板”来定位。该“网格板”是用透明塑料薄板，板上沿X、Y坐标轴每一厘米打一个小孔，这样就形成了一个正方形网格阵。</w:t>
      </w:r>
    </w:p>
    <w:p w14:paraId="311596C8">
      <w:pPr>
        <w:ind w:firstLine="480" w:firstLineChars="200"/>
        <w:rPr>
          <w:rFonts w:hint="eastAsia" w:ascii="微软雅黑" w:hAnsi="微软雅黑" w:eastAsia="微软雅黑"/>
          <w:sz w:val="24"/>
        </w:rPr>
      </w:pPr>
    </w:p>
    <w:p w14:paraId="1B0FDEB8">
      <w:pPr>
        <w:numPr>
          <w:ilvl w:val="0"/>
          <w:numId w:val="1"/>
        </w:num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实验原理：</w:t>
      </w:r>
    </w:p>
    <w:p w14:paraId="567CCA43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对于复杂边界的静电场边值问题，用解析法求解很困难，甚至是不可能的。在实际求解过程中，直接求出静电场的分布或电位又很困难，其精度也难以保证。本实验根据静电场与恒定电流场的相似性，用碳素导电纸中形成的恒定电流场来模拟无源区域的二维静电场，从而测出边界比较复杂的无源区域静电场分布。</w:t>
      </w:r>
    </w:p>
    <w:p w14:paraId="784348C7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在静电场的无源区域中，电场强度</w:t>
      </w:r>
      <w:r>
        <w:rPr>
          <w:rFonts w:ascii="微软雅黑" w:hAnsi="微软雅黑" w:eastAsia="微软雅黑"/>
          <w:position w:val="-4"/>
          <w:sz w:val="24"/>
        </w:rPr>
        <w:object>
          <v:shape id="_x0000_i1026" o:spt="75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电位移矢量</w:t>
      </w:r>
      <w:r>
        <w:rPr>
          <w:rFonts w:ascii="微软雅黑" w:hAnsi="微软雅黑" w:eastAsia="微软雅黑"/>
          <w:position w:val="-4"/>
          <w:sz w:val="24"/>
        </w:rPr>
        <w:object>
          <v:shape id="_x0000_i1027" o:spt="75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及电位</w:t>
      </w:r>
      <w:r>
        <w:rPr>
          <w:rFonts w:ascii="微软雅黑" w:hAnsi="微软雅黑" w:eastAsia="微软雅黑"/>
          <w:position w:val="-10"/>
          <w:sz w:val="24"/>
        </w:rPr>
        <w:object>
          <v:shape id="_x0000_i1028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满足下列方程：</w:t>
      </w:r>
    </w:p>
    <w:p w14:paraId="576B1021"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position w:val="-72"/>
        </w:rPr>
        <w:object>
          <v:shape id="_x0000_i1029" o:spt="75" type="#_x0000_t75" style="height:78pt;width:54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MACROBUTTON MTPlaceRef \* MERGEFORMAT </w:instrText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SEQ MTEqn \h \* MERGEFORMAT 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rFonts w:ascii="微软雅黑" w:hAnsi="微软雅黑" w:eastAsia="微软雅黑"/>
        </w:rPr>
        <w:instrText xml:space="preserve">1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)</w:instrText>
      </w:r>
      <w:r>
        <w:rPr>
          <w:rFonts w:ascii="微软雅黑" w:hAnsi="微软雅黑" w:eastAsia="微软雅黑"/>
        </w:rPr>
        <w:fldChar w:fldCharType="end"/>
      </w:r>
    </w:p>
    <w:p w14:paraId="229A1BA8"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式中</w:t>
      </w:r>
      <w:r>
        <w:rPr>
          <w:rFonts w:ascii="微软雅黑" w:hAnsi="微软雅黑" w:eastAsia="微软雅黑"/>
          <w:position w:val="-6"/>
          <w:sz w:val="24"/>
        </w:rPr>
        <w:object>
          <v:shape id="_x0000_i1030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1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为静电场的介电常数。</w:t>
      </w:r>
    </w:p>
    <w:p w14:paraId="6A51CBFA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在恒定电流场中，电场强度</w:t>
      </w:r>
      <w:r>
        <w:rPr>
          <w:rFonts w:ascii="微软雅黑" w:hAnsi="微软雅黑" w:eastAsia="微软雅黑"/>
          <w:position w:val="-4"/>
          <w:sz w:val="24"/>
        </w:rPr>
        <w:object>
          <v:shape id="_x0000_i1031" o:spt="75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、电流密度</w:t>
      </w:r>
      <w:r>
        <w:rPr>
          <w:rFonts w:ascii="微软雅黑" w:hAnsi="微软雅黑" w:eastAsia="微软雅黑"/>
          <w:position w:val="-6"/>
          <w:sz w:val="24"/>
        </w:rPr>
        <w:object>
          <v:shape id="_x0000_i1032" o:spt="75" type="#_x0000_t75" style="height:17.25pt;width:11.2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及电位</w:t>
      </w:r>
      <w:r>
        <w:rPr>
          <w:rFonts w:ascii="微软雅黑" w:hAnsi="微软雅黑" w:eastAsia="微软雅黑"/>
          <w:position w:val="-10"/>
          <w:sz w:val="24"/>
        </w:rPr>
        <w:object>
          <v:shape id="_x0000_i1033" o:spt="75" type="#_x0000_t75" style="height:15.75pt;width:9.7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满足下列方程：</w:t>
      </w:r>
    </w:p>
    <w:p w14:paraId="44763C21"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position w:val="-72"/>
        </w:rPr>
        <w:object>
          <v:shape id="_x0000_i1034" o:spt="75" type="#_x0000_t75" style="height:78pt;width:4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9">
            <o:LockedField>false</o:LockedField>
          </o:OLEObject>
        </w:objec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MACROBUTTON MTPlaceRef \* MERGEFORMAT </w:instrText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SEQ MTEqn \h \* MERGEFORMAT 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rFonts w:ascii="微软雅黑" w:hAnsi="微软雅黑" w:eastAsia="微软雅黑"/>
        </w:rPr>
        <w:instrText xml:space="preserve">2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)</w:instrText>
      </w:r>
      <w:r>
        <w:rPr>
          <w:rFonts w:ascii="微软雅黑" w:hAnsi="微软雅黑" w:eastAsia="微软雅黑"/>
        </w:rPr>
        <w:fldChar w:fldCharType="end"/>
      </w:r>
    </w:p>
    <w:p w14:paraId="5EE9B511"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式中</w:t>
      </w:r>
      <w:r>
        <w:rPr>
          <w:rFonts w:ascii="微软雅黑" w:hAnsi="微软雅黑" w:eastAsia="微软雅黑"/>
          <w:position w:val="-6"/>
          <w:sz w:val="24"/>
        </w:rPr>
        <w:object>
          <v:shape id="_x0000_i1035" o:spt="75" type="#_x0000_t75" style="height:11.25pt;width:12.7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31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为恒定电流场中导电媒质的电导率。</w:t>
      </w:r>
    </w:p>
    <w:p w14:paraId="6BE7D068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因为方程组(1)与方程组(2)在形式上完全相似，所以</w:t>
      </w:r>
      <w:r>
        <w:rPr>
          <w:rFonts w:ascii="微软雅黑" w:hAnsi="微软雅黑" w:eastAsia="微软雅黑"/>
          <w:position w:val="-10"/>
          <w:sz w:val="24"/>
        </w:rPr>
        <w:object>
          <v:shape id="_x0000_i1036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（静电场中的电位分布函数）与</w:t>
      </w:r>
      <w:r>
        <w:rPr>
          <w:rFonts w:ascii="微软雅黑" w:hAnsi="微软雅黑" w:eastAsia="微软雅黑"/>
          <w:position w:val="-10"/>
          <w:sz w:val="24"/>
        </w:rPr>
        <w:object>
          <v:shape id="_x0000_i1037" o:spt="75" type="#_x0000_t75" style="height:15.75pt;width:9.7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（恒定电流场中的电位分布函数）应满足同样形式的微分方程。由方程组(1)和方程组(2)很容易求得：</w:t>
      </w:r>
    </w:p>
    <w:p w14:paraId="74F702D2"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position w:val="-14"/>
        </w:rPr>
        <w:object>
          <v:shape id="_x0000_i1038" o:spt="75" type="#_x0000_t75" style="height:19.5pt;width:66.7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7">
            <o:LockedField>false</o:LockedField>
          </o:OLEObject>
        </w:objec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MACROBUTTON MTPlaceRef \* MERGEFORMAT </w:instrText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SEQ MTEqn \h \* MERGEFORMAT 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rFonts w:ascii="微软雅黑" w:hAnsi="微软雅黑" w:eastAsia="微软雅黑"/>
        </w:rPr>
        <w:instrText xml:space="preserve">3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)</w:instrText>
      </w:r>
      <w:r>
        <w:rPr>
          <w:rFonts w:ascii="微软雅黑" w:hAnsi="微软雅黑" w:eastAsia="微软雅黑"/>
        </w:rPr>
        <w:fldChar w:fldCharType="end"/>
      </w:r>
    </w:p>
    <w:p w14:paraId="3D313AD2"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position w:val="-14"/>
        </w:rPr>
        <w:object>
          <v:shape id="_x0000_i1039" o:spt="75" type="#_x0000_t75" style="height:19.5pt;width:66.7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9">
            <o:LockedField>false</o:LockedField>
          </o:OLEObject>
        </w:objec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MACROBUTTON MTPlaceRef \* MERGEFORMAT </w:instrText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SEQ MTEqn \h \* MERGEFORMAT 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rFonts w:ascii="微软雅黑" w:hAnsi="微软雅黑" w:eastAsia="微软雅黑"/>
        </w:rPr>
        <w:instrText xml:space="preserve">4</w:instrTex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instrText xml:space="preserve">)</w:instrText>
      </w:r>
      <w:r>
        <w:rPr>
          <w:rFonts w:ascii="微软雅黑" w:hAnsi="微软雅黑" w:eastAsia="微软雅黑"/>
        </w:rPr>
        <w:fldChar w:fldCharType="end"/>
      </w:r>
    </w:p>
    <w:p w14:paraId="00109A3F"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式中</w:t>
      </w:r>
      <w:r>
        <w:rPr>
          <w:rFonts w:ascii="微软雅黑" w:hAnsi="微软雅黑" w:eastAsia="微软雅黑"/>
          <w:position w:val="-6"/>
          <w:sz w:val="24"/>
        </w:rPr>
        <w:object>
          <v:shape id="_x0000_i1040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41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与</w:t>
      </w:r>
      <w:r>
        <w:rPr>
          <w:rFonts w:ascii="微软雅黑" w:hAnsi="微软雅黑" w:eastAsia="微软雅黑"/>
          <w:position w:val="-6"/>
          <w:sz w:val="24"/>
        </w:rPr>
        <w:object>
          <v:shape id="_x0000_i1041" o:spt="75" type="#_x0000_t75" style="height:11.25pt;width:12.7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处于相应的位置，它们为对偶量。</w:t>
      </w:r>
    </w:p>
    <w:p w14:paraId="11F120B6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若</w:t>
      </w:r>
      <w:r>
        <w:rPr>
          <w:rFonts w:ascii="微软雅黑" w:hAnsi="微软雅黑" w:eastAsia="微软雅黑"/>
          <w:position w:val="-6"/>
          <w:sz w:val="24"/>
        </w:rPr>
        <w:object>
          <v:shape id="_x0000_i104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与</w:t>
      </w:r>
      <w:r>
        <w:rPr>
          <w:rFonts w:ascii="微软雅黑" w:hAnsi="微软雅黑" w:eastAsia="微软雅黑"/>
          <w:position w:val="-6"/>
          <w:sz w:val="24"/>
        </w:rPr>
        <w:object>
          <v:shape id="_x0000_i1043" o:spt="75" type="#_x0000_t75" style="height:11.25pt;width:12.7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在所讨论区域为均匀分布（即其值与坐标无关），则方程(3)、(4)均可简化为拉普拉斯方程：</w:t>
      </w:r>
    </w:p>
    <w:p w14:paraId="3F6581A4"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position w:val="-10"/>
        </w:rPr>
        <w:object>
          <v:shape id="_x0000_i1044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9">
            <o:LockedField>false</o:LockedField>
          </o:OLEObject>
        </w:object>
      </w:r>
      <w:r>
        <w:rPr>
          <w:rFonts w:ascii="微软雅黑" w:hAnsi="微软雅黑" w:eastAsia="微软雅黑"/>
        </w:rPr>
        <w:tab/>
      </w:r>
    </w:p>
    <w:p w14:paraId="521FEFB1"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position w:val="-10"/>
        </w:rPr>
        <w:object>
          <v:shape id="_x0000_i1045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1">
            <o:LockedField>false</o:LockedField>
          </o:OLEObject>
        </w:object>
      </w:r>
      <w:r>
        <w:rPr>
          <w:rFonts w:ascii="微软雅黑" w:hAnsi="微软雅黑" w:eastAsia="微软雅黑"/>
        </w:rPr>
        <w:tab/>
      </w:r>
    </w:p>
    <w:p w14:paraId="63995C35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电位场解的唯一定理可知：满足相同微分方程的两个电位场，它们具有相同的边界电位值，因此，在保证边界电位值不变的情况下，我们可以用恒定电流场的模型来模拟无源区域的静电场，当静电场中媒质为均匀媒质时，其导电媒质也应为均匀媒质，这样测得的恒定电流场的电位分布就是被模拟的静电场的电位分布，不需要任何改动。</w:t>
      </w:r>
    </w:p>
    <w:p w14:paraId="2DAB812A">
      <w:pPr>
        <w:numPr>
          <w:ilvl w:val="0"/>
          <w:numId w:val="1"/>
        </w:num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实验内容：</w:t>
      </w:r>
    </w:p>
    <w:p w14:paraId="0C762B5E">
      <w:p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Part A 虚拟仿真平行板电容器与加盖导体槽内的电位分布</w:t>
      </w:r>
    </w:p>
    <w:p w14:paraId="6448F056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使用Matlab或其它编程语言，编写程序，对被测模型的电位分布进行仿真。</w:t>
      </w:r>
    </w:p>
    <w:p w14:paraId="2881548E">
      <w:pPr>
        <w:numPr>
          <w:ilvl w:val="1"/>
          <w:numId w:val="1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自选仿真软件，自行设定参数，建立模型，对平行板电容器的电位分布进行虚拟仿真，观察平行板电容器的电位分布趋势，并将仿真结果图记录到实验报告。</w:t>
      </w:r>
    </w:p>
    <w:p w14:paraId="4716A99D">
      <w:pPr>
        <w:numPr>
          <w:ilvl w:val="1"/>
          <w:numId w:val="1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自选仿真软件，自行设定参数，建立模型，对加盖导体槽内部的电位分布进行虚拟仿真，观察加盖导体槽内部的电位分布趋势，并将仿真结果图记录到实验报告。</w:t>
      </w:r>
    </w:p>
    <w:p w14:paraId="6BA79C11">
      <w:pPr>
        <w:numPr>
          <w:ilvl w:val="1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将程序代码及相应的说明文字和图形附到实验报告的附录中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不够可附页</w:t>
      </w:r>
      <w:r>
        <w:rPr>
          <w:rFonts w:hint="eastAsia" w:ascii="微软雅黑" w:hAnsi="微软雅黑" w:eastAsia="微软雅黑"/>
          <w:sz w:val="24"/>
        </w:rPr>
        <w:t>。可以使用Matlab的pdetool工具箱，利用其图形化界面进行简单设置即可实现建模仿真，请将其设置参数截图与步骤说明记录到附录中。</w:t>
      </w:r>
    </w:p>
    <w:p w14:paraId="2671E696">
      <w:p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Part B 模拟法测量平行板电容器与加盖导体槽内的电位分布</w:t>
      </w:r>
    </w:p>
    <w:p w14:paraId="509A3390">
      <w:pPr>
        <w:numPr>
          <w:ilvl w:val="0"/>
          <w:numId w:val="2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设置直流稳压电源输出为12V。</w:t>
      </w:r>
    </w:p>
    <w:p w14:paraId="3DC313CD">
      <w:pPr>
        <w:numPr>
          <w:ilvl w:val="0"/>
          <w:numId w:val="2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依次将两个被测模型连接好电路，如图2所示。先测稳压源输出电压并记入测量数据表头，估算三用表测量误差。注意，加盖导体槽槽盖接电源正极（+12V），槽体接电源负极（0V）。</w:t>
      </w:r>
    </w:p>
    <w:p w14:paraId="29B4B18F">
      <w:pPr>
        <w:jc w:val="center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drawing>
          <wp:inline distT="0" distB="0" distL="0" distR="0">
            <wp:extent cx="2482215" cy="3788410"/>
            <wp:effectExtent l="0" t="0" r="0" b="0"/>
            <wp:docPr id="3" name="图片 9" descr="DSC_81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DSC_8141b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4"/>
        </w:rPr>
        <w:t xml:space="preserve">   </w:t>
      </w:r>
      <w:r>
        <w:rPr>
          <w:rFonts w:ascii="微软雅黑" w:hAnsi="微软雅黑" w:eastAsia="微软雅黑"/>
          <w:sz w:val="24"/>
        </w:rPr>
        <w:drawing>
          <wp:inline distT="0" distB="0" distL="0" distR="0">
            <wp:extent cx="2525395" cy="3788410"/>
            <wp:effectExtent l="0" t="0" r="0" b="0"/>
            <wp:docPr id="4" name="图片 8" descr="DSC_81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DSC_8138b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40A2">
      <w:pPr>
        <w:spacing w:afterLines="50"/>
        <w:jc w:val="center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</w:rPr>
        <w:t>图2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电路连接图</w:t>
      </w:r>
    </w:p>
    <w:p w14:paraId="223DCFE1">
      <w:pPr>
        <w:numPr>
          <w:ilvl w:val="0"/>
          <w:numId w:val="2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使用万用表在自制“网格板”上逐点测量各点电位值，并记录到实验报告中。</w:t>
      </w:r>
    </w:p>
    <w:p w14:paraId="4E11D5B1">
      <w:pPr>
        <w:ind w:left="839"/>
        <w:rPr>
          <w:rFonts w:ascii="微软雅黑" w:hAnsi="微软雅黑" w:eastAsia="微软雅黑"/>
          <w:sz w:val="24"/>
        </w:rPr>
      </w:pPr>
    </w:p>
    <w:p w14:paraId="34F0129B">
      <w:pPr>
        <w:ind w:left="839"/>
        <w:rPr>
          <w:rFonts w:ascii="微软雅黑" w:hAnsi="微软雅黑" w:eastAsia="微软雅黑"/>
          <w:sz w:val="24"/>
        </w:rPr>
      </w:pPr>
    </w:p>
    <w:p w14:paraId="68246BDF">
      <w:pPr>
        <w:ind w:left="839"/>
        <w:rPr>
          <w:rFonts w:ascii="微软雅黑" w:hAnsi="微软雅黑" w:eastAsia="微软雅黑"/>
          <w:sz w:val="24"/>
        </w:rPr>
      </w:pPr>
    </w:p>
    <w:p w14:paraId="0A5CCACE">
      <w:pPr>
        <w:ind w:left="839"/>
        <w:rPr>
          <w:rFonts w:ascii="微软雅黑" w:hAnsi="微软雅黑" w:eastAsia="微软雅黑"/>
          <w:sz w:val="24"/>
        </w:rPr>
      </w:pPr>
    </w:p>
    <w:p w14:paraId="183A4C09">
      <w:pPr>
        <w:ind w:left="839"/>
        <w:rPr>
          <w:rFonts w:ascii="微软雅黑" w:hAnsi="微软雅黑" w:eastAsia="微软雅黑"/>
          <w:sz w:val="24"/>
        </w:rPr>
      </w:pPr>
    </w:p>
    <w:p w14:paraId="5E1AF03E">
      <w:pPr>
        <w:ind w:left="839"/>
        <w:rPr>
          <w:rFonts w:ascii="微软雅黑" w:hAnsi="微软雅黑" w:eastAsia="微软雅黑"/>
          <w:sz w:val="24"/>
        </w:rPr>
      </w:pPr>
    </w:p>
    <w:p w14:paraId="4AF112A7">
      <w:pPr>
        <w:rPr>
          <w:rFonts w:ascii="微软雅黑" w:hAnsi="微软雅黑" w:eastAsia="微软雅黑"/>
          <w:sz w:val="24"/>
        </w:rPr>
      </w:pPr>
    </w:p>
    <w:p w14:paraId="03559E48">
      <w:pPr>
        <w:numPr>
          <w:ilvl w:val="0"/>
          <w:numId w:val="1"/>
        </w:num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实验数据：</w:t>
      </w:r>
    </w:p>
    <w:p w14:paraId="13DC29A7">
      <w:p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Part A 虚拟仿真平行板电容器与加盖导体槽内的电位分布</w:t>
      </w:r>
    </w:p>
    <w:p w14:paraId="0D393CC1"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平行板电容器的电位分布仿真图</w:t>
      </w:r>
      <w:r>
        <w:rPr>
          <w:rFonts w:hint="eastAsia" w:ascii="微软雅黑" w:hAnsi="微软雅黑" w:eastAsia="微软雅黑"/>
          <w:sz w:val="24"/>
          <w:lang w:val="en-US" w:eastAsia="zh-CN"/>
        </w:rPr>
        <w:t xml:space="preserve"> （12V）</w:t>
      </w:r>
    </w:p>
    <w:p w14:paraId="2911F38C">
      <w:pPr>
        <w:rPr>
          <w:rFonts w:ascii="微软雅黑" w:hAnsi="微软雅黑" w:eastAsia="微软雅黑"/>
          <w:sz w:val="24"/>
        </w:rPr>
      </w:pPr>
      <w:r>
        <w:drawing>
          <wp:inline distT="0" distB="0" distL="114300" distR="114300">
            <wp:extent cx="5264785" cy="3189605"/>
            <wp:effectExtent l="0" t="0" r="5715" b="1079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3200400"/>
            <wp:effectExtent l="0" t="0" r="7620" b="0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7B41">
      <w:pPr>
        <w:rPr>
          <w:rFonts w:ascii="微软雅黑" w:hAnsi="微软雅黑" w:eastAsia="微软雅黑"/>
          <w:sz w:val="24"/>
        </w:rPr>
      </w:pPr>
    </w:p>
    <w:p w14:paraId="6F0F707C"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加盖导体槽内的电位分布仿真图</w:t>
      </w:r>
      <w:r>
        <w:rPr>
          <w:rFonts w:hint="eastAsia" w:ascii="微软雅黑" w:hAnsi="微软雅黑" w:eastAsia="微软雅黑"/>
          <w:sz w:val="24"/>
          <w:lang w:val="en-US" w:eastAsia="zh-CN"/>
        </w:rPr>
        <w:t xml:space="preserve"> (12V)</w:t>
      </w:r>
    </w:p>
    <w:p w14:paraId="2DD37E4B">
      <w:pPr>
        <w:rPr>
          <w:rFonts w:ascii="微软雅黑" w:hAnsi="微软雅黑" w:eastAsia="微软雅黑"/>
          <w:sz w:val="24"/>
        </w:rPr>
      </w:pPr>
      <w:r>
        <w:drawing>
          <wp:inline distT="0" distB="0" distL="114300" distR="114300">
            <wp:extent cx="5262880" cy="3149600"/>
            <wp:effectExtent l="0" t="0" r="762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2486">
      <w:pPr>
        <w:rPr>
          <w:rFonts w:ascii="微软雅黑" w:hAnsi="微软雅黑" w:eastAsia="微软雅黑"/>
          <w:sz w:val="24"/>
        </w:rPr>
      </w:pPr>
      <w:r>
        <w:drawing>
          <wp:inline distT="0" distB="0" distL="114300" distR="114300">
            <wp:extent cx="5274310" cy="3117850"/>
            <wp:effectExtent l="0" t="0" r="8890" b="635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CD9E">
      <w:pPr>
        <w:rPr>
          <w:rFonts w:ascii="微软雅黑" w:hAnsi="微软雅黑" w:eastAsia="微软雅黑"/>
          <w:sz w:val="24"/>
        </w:rPr>
      </w:pPr>
    </w:p>
    <w:p w14:paraId="5A4699E2">
      <w:pPr>
        <w:rPr>
          <w:rFonts w:ascii="微软雅黑" w:hAnsi="微软雅黑" w:eastAsia="微软雅黑"/>
          <w:sz w:val="24"/>
        </w:rPr>
      </w:pPr>
    </w:p>
    <w:p w14:paraId="6C14AD9A">
      <w:p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Part B 模拟法测量平行板电容器与加盖导体槽内的电位分布</w:t>
      </w:r>
    </w:p>
    <w:p w14:paraId="16396D89">
      <w:pPr>
        <w:pStyle w:val="18"/>
        <w:numPr>
          <w:ilvl w:val="0"/>
          <w:numId w:val="4"/>
        </w:numPr>
        <w:ind w:left="840" w:leftChars="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平行板电容器：</w:t>
      </w:r>
      <w:r>
        <w:rPr>
          <w:rFonts w:ascii="微软雅黑" w:hAnsi="微软雅黑" w:eastAsia="微软雅黑"/>
          <w:sz w:val="24"/>
        </w:rPr>
        <w:t>u =</w:t>
      </w:r>
      <w:r>
        <w:rPr>
          <w:rFonts w:hint="eastAsia" w:ascii="微软雅黑" w:hAnsi="微软雅黑" w:eastAsia="微软雅黑"/>
          <w:sz w:val="24"/>
          <w:lang w:val="en-US" w:eastAsia="zh-CN"/>
        </w:rPr>
        <w:t>12.0</w:t>
      </w:r>
      <w:r>
        <w:rPr>
          <w:rFonts w:ascii="微软雅黑" w:hAnsi="微软雅黑" w:eastAsia="微软雅黑"/>
          <w:sz w:val="24"/>
        </w:rPr>
        <w:t xml:space="preserve">    (v)</w:t>
      </w:r>
    </w:p>
    <w:tbl>
      <w:tblPr>
        <w:tblStyle w:val="7"/>
        <w:tblW w:w="7560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8"/>
        <w:gridCol w:w="656"/>
        <w:gridCol w:w="708"/>
        <w:gridCol w:w="707"/>
        <w:gridCol w:w="711"/>
        <w:gridCol w:w="711"/>
        <w:gridCol w:w="707"/>
        <w:gridCol w:w="711"/>
        <w:gridCol w:w="711"/>
        <w:gridCol w:w="711"/>
        <w:gridCol w:w="729"/>
      </w:tblGrid>
      <w:tr w14:paraId="45223B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3C35CF8B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ascii="微软雅黑" w:hAnsi="微软雅黑" w:eastAsia="微软雅黑"/>
                <w:sz w:val="20"/>
              </w:rPr>
              <w:pict>
                <v:line id="__TH_L2" o:spid="_x0000_s1059" o:spt="20" style="position:absolute;left:0pt;margin-left:-5.4pt;margin-top:-0.5pt;height:20.2pt;width:26.5pt;z-index:251659264;mso-width-relative:page;mso-height-relative:page;" coordsize="21600,21600">
                  <v:path arrowok="t"/>
                  <v:fill focussize="0,0"/>
                  <v:stroke weight="0.5pt"/>
                  <v:imagedata o:title=""/>
                  <o:lock v:ext="edit"/>
                </v:line>
              </w:pict>
            </w:r>
          </w:p>
        </w:tc>
        <w:tc>
          <w:tcPr>
            <w:tcW w:w="632" w:type="dxa"/>
            <w:vAlign w:val="center"/>
          </w:tcPr>
          <w:p w14:paraId="300971A9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一</w:t>
            </w:r>
          </w:p>
        </w:tc>
        <w:tc>
          <w:tcPr>
            <w:tcW w:w="710" w:type="dxa"/>
            <w:vAlign w:val="center"/>
          </w:tcPr>
          <w:p w14:paraId="16F6A623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二</w:t>
            </w:r>
          </w:p>
        </w:tc>
        <w:tc>
          <w:tcPr>
            <w:tcW w:w="712" w:type="dxa"/>
            <w:vAlign w:val="center"/>
          </w:tcPr>
          <w:p w14:paraId="53AD9487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三</w:t>
            </w:r>
          </w:p>
        </w:tc>
        <w:tc>
          <w:tcPr>
            <w:tcW w:w="712" w:type="dxa"/>
            <w:vAlign w:val="center"/>
          </w:tcPr>
          <w:p w14:paraId="3F54BD8A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四</w:t>
            </w:r>
          </w:p>
        </w:tc>
        <w:tc>
          <w:tcPr>
            <w:tcW w:w="712" w:type="dxa"/>
            <w:vAlign w:val="center"/>
          </w:tcPr>
          <w:p w14:paraId="58C457F8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五</w:t>
            </w:r>
          </w:p>
        </w:tc>
        <w:tc>
          <w:tcPr>
            <w:tcW w:w="712" w:type="dxa"/>
            <w:vAlign w:val="center"/>
          </w:tcPr>
          <w:p w14:paraId="67D56265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六</w:t>
            </w:r>
          </w:p>
        </w:tc>
        <w:tc>
          <w:tcPr>
            <w:tcW w:w="712" w:type="dxa"/>
            <w:vAlign w:val="center"/>
          </w:tcPr>
          <w:p w14:paraId="15AC6F78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七</w:t>
            </w:r>
          </w:p>
        </w:tc>
        <w:tc>
          <w:tcPr>
            <w:tcW w:w="712" w:type="dxa"/>
            <w:vAlign w:val="center"/>
          </w:tcPr>
          <w:p w14:paraId="4B65C45C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八</w:t>
            </w:r>
          </w:p>
        </w:tc>
        <w:tc>
          <w:tcPr>
            <w:tcW w:w="712" w:type="dxa"/>
            <w:vAlign w:val="center"/>
          </w:tcPr>
          <w:p w14:paraId="67E9D323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九</w:t>
            </w:r>
          </w:p>
        </w:tc>
        <w:tc>
          <w:tcPr>
            <w:tcW w:w="736" w:type="dxa"/>
            <w:vAlign w:val="center"/>
          </w:tcPr>
          <w:p w14:paraId="5B6C784D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十</w:t>
            </w:r>
          </w:p>
        </w:tc>
      </w:tr>
      <w:tr w14:paraId="2C215C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</w:trPr>
        <w:tc>
          <w:tcPr>
            <w:tcW w:w="498" w:type="dxa"/>
            <w:vAlign w:val="center"/>
          </w:tcPr>
          <w:p w14:paraId="4D59E170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1</w:t>
            </w:r>
          </w:p>
        </w:tc>
        <w:tc>
          <w:tcPr>
            <w:tcW w:w="632" w:type="dxa"/>
            <w:vAlign w:val="center"/>
          </w:tcPr>
          <w:p w14:paraId="468FD7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9.98</w:t>
            </w:r>
          </w:p>
        </w:tc>
        <w:tc>
          <w:tcPr>
            <w:tcW w:w="710" w:type="dxa"/>
            <w:vAlign w:val="center"/>
          </w:tcPr>
          <w:p w14:paraId="502E4E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9.79</w:t>
            </w:r>
          </w:p>
        </w:tc>
        <w:tc>
          <w:tcPr>
            <w:tcW w:w="712" w:type="dxa"/>
            <w:vAlign w:val="center"/>
          </w:tcPr>
          <w:p w14:paraId="0A47F6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9.75</w:t>
            </w:r>
          </w:p>
        </w:tc>
        <w:tc>
          <w:tcPr>
            <w:tcW w:w="712" w:type="dxa"/>
            <w:vAlign w:val="center"/>
          </w:tcPr>
          <w:p w14:paraId="2E1E2E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9.71</w:t>
            </w:r>
          </w:p>
        </w:tc>
        <w:tc>
          <w:tcPr>
            <w:tcW w:w="712" w:type="dxa"/>
            <w:vAlign w:val="center"/>
          </w:tcPr>
          <w:p w14:paraId="249613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9.71</w:t>
            </w:r>
          </w:p>
        </w:tc>
        <w:tc>
          <w:tcPr>
            <w:tcW w:w="712" w:type="dxa"/>
            <w:vAlign w:val="center"/>
          </w:tcPr>
          <w:p w14:paraId="58C2E7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9.65</w:t>
            </w:r>
          </w:p>
        </w:tc>
        <w:tc>
          <w:tcPr>
            <w:tcW w:w="712" w:type="dxa"/>
            <w:vAlign w:val="center"/>
          </w:tcPr>
          <w:p w14:paraId="269A4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9.60</w:t>
            </w:r>
          </w:p>
        </w:tc>
        <w:tc>
          <w:tcPr>
            <w:tcW w:w="712" w:type="dxa"/>
            <w:vAlign w:val="center"/>
          </w:tcPr>
          <w:p w14:paraId="1FFB68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9.54</w:t>
            </w:r>
          </w:p>
        </w:tc>
        <w:tc>
          <w:tcPr>
            <w:tcW w:w="712" w:type="dxa"/>
            <w:vAlign w:val="center"/>
          </w:tcPr>
          <w:p w14:paraId="693F62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9.52</w:t>
            </w:r>
          </w:p>
        </w:tc>
        <w:tc>
          <w:tcPr>
            <w:tcW w:w="736" w:type="dxa"/>
            <w:vAlign w:val="center"/>
          </w:tcPr>
          <w:p w14:paraId="5D3AF0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9.52</w:t>
            </w:r>
          </w:p>
        </w:tc>
      </w:tr>
      <w:tr w14:paraId="337F0C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498" w:type="dxa"/>
            <w:vAlign w:val="center"/>
          </w:tcPr>
          <w:p w14:paraId="248E3FC5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2</w:t>
            </w:r>
          </w:p>
        </w:tc>
        <w:tc>
          <w:tcPr>
            <w:tcW w:w="632" w:type="dxa"/>
            <w:vAlign w:val="center"/>
          </w:tcPr>
          <w:p w14:paraId="223E84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9.09</w:t>
            </w:r>
          </w:p>
        </w:tc>
        <w:tc>
          <w:tcPr>
            <w:tcW w:w="710" w:type="dxa"/>
            <w:vAlign w:val="center"/>
          </w:tcPr>
          <w:p w14:paraId="40C873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9.09</w:t>
            </w:r>
          </w:p>
        </w:tc>
        <w:tc>
          <w:tcPr>
            <w:tcW w:w="712" w:type="dxa"/>
            <w:vAlign w:val="center"/>
          </w:tcPr>
          <w:p w14:paraId="2CC7DA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9.04</w:t>
            </w:r>
          </w:p>
        </w:tc>
        <w:tc>
          <w:tcPr>
            <w:tcW w:w="712" w:type="dxa"/>
            <w:vAlign w:val="center"/>
          </w:tcPr>
          <w:p w14:paraId="26566F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9.02</w:t>
            </w:r>
          </w:p>
        </w:tc>
        <w:tc>
          <w:tcPr>
            <w:tcW w:w="712" w:type="dxa"/>
            <w:vAlign w:val="center"/>
          </w:tcPr>
          <w:p w14:paraId="61CAA1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8.53</w:t>
            </w:r>
          </w:p>
        </w:tc>
        <w:tc>
          <w:tcPr>
            <w:tcW w:w="712" w:type="dxa"/>
            <w:vAlign w:val="center"/>
          </w:tcPr>
          <w:p w14:paraId="7879DB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8.82</w:t>
            </w:r>
          </w:p>
        </w:tc>
        <w:tc>
          <w:tcPr>
            <w:tcW w:w="712" w:type="dxa"/>
            <w:vAlign w:val="center"/>
          </w:tcPr>
          <w:p w14:paraId="5E916C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7.92</w:t>
            </w:r>
          </w:p>
        </w:tc>
        <w:tc>
          <w:tcPr>
            <w:tcW w:w="712" w:type="dxa"/>
            <w:vAlign w:val="center"/>
          </w:tcPr>
          <w:p w14:paraId="27B7E4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8.67</w:t>
            </w:r>
          </w:p>
        </w:tc>
        <w:tc>
          <w:tcPr>
            <w:tcW w:w="712" w:type="dxa"/>
            <w:vAlign w:val="center"/>
          </w:tcPr>
          <w:p w14:paraId="3193C8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8.82</w:t>
            </w:r>
          </w:p>
        </w:tc>
        <w:tc>
          <w:tcPr>
            <w:tcW w:w="736" w:type="dxa"/>
            <w:vAlign w:val="center"/>
          </w:tcPr>
          <w:p w14:paraId="4D515B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8.75</w:t>
            </w:r>
          </w:p>
        </w:tc>
      </w:tr>
      <w:tr w14:paraId="4215B6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4B38A29C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3</w:t>
            </w:r>
          </w:p>
        </w:tc>
        <w:tc>
          <w:tcPr>
            <w:tcW w:w="632" w:type="dxa"/>
            <w:vAlign w:val="center"/>
          </w:tcPr>
          <w:p w14:paraId="0B4DBA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8.15</w:t>
            </w:r>
          </w:p>
        </w:tc>
        <w:tc>
          <w:tcPr>
            <w:tcW w:w="710" w:type="dxa"/>
            <w:vAlign w:val="center"/>
          </w:tcPr>
          <w:p w14:paraId="330D8C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8.28</w:t>
            </w:r>
          </w:p>
        </w:tc>
        <w:tc>
          <w:tcPr>
            <w:tcW w:w="712" w:type="dxa"/>
            <w:vAlign w:val="center"/>
          </w:tcPr>
          <w:p w14:paraId="1FC54D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8.23</w:t>
            </w:r>
          </w:p>
        </w:tc>
        <w:tc>
          <w:tcPr>
            <w:tcW w:w="712" w:type="dxa"/>
            <w:vAlign w:val="center"/>
          </w:tcPr>
          <w:p w14:paraId="7670B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8.15</w:t>
            </w:r>
          </w:p>
        </w:tc>
        <w:tc>
          <w:tcPr>
            <w:tcW w:w="712" w:type="dxa"/>
            <w:vAlign w:val="center"/>
          </w:tcPr>
          <w:p w14:paraId="490D6C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8.02</w:t>
            </w:r>
          </w:p>
        </w:tc>
        <w:tc>
          <w:tcPr>
            <w:tcW w:w="712" w:type="dxa"/>
            <w:vAlign w:val="center"/>
          </w:tcPr>
          <w:p w14:paraId="597A87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8.06</w:t>
            </w:r>
          </w:p>
        </w:tc>
        <w:tc>
          <w:tcPr>
            <w:tcW w:w="712" w:type="dxa"/>
            <w:vAlign w:val="center"/>
          </w:tcPr>
          <w:p w14:paraId="146005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8.03</w:t>
            </w:r>
          </w:p>
        </w:tc>
        <w:tc>
          <w:tcPr>
            <w:tcW w:w="712" w:type="dxa"/>
            <w:vAlign w:val="center"/>
          </w:tcPr>
          <w:p w14:paraId="6540FA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7.97</w:t>
            </w:r>
          </w:p>
        </w:tc>
        <w:tc>
          <w:tcPr>
            <w:tcW w:w="712" w:type="dxa"/>
            <w:vAlign w:val="center"/>
          </w:tcPr>
          <w:p w14:paraId="031BC5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7.98</w:t>
            </w:r>
          </w:p>
        </w:tc>
        <w:tc>
          <w:tcPr>
            <w:tcW w:w="736" w:type="dxa"/>
            <w:vAlign w:val="center"/>
          </w:tcPr>
          <w:p w14:paraId="273000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7.99</w:t>
            </w:r>
          </w:p>
        </w:tc>
      </w:tr>
      <w:tr w14:paraId="20C495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6C255E3F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4</w:t>
            </w:r>
          </w:p>
        </w:tc>
        <w:tc>
          <w:tcPr>
            <w:tcW w:w="632" w:type="dxa"/>
            <w:vAlign w:val="center"/>
          </w:tcPr>
          <w:p w14:paraId="57B3CC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7.26</w:t>
            </w:r>
          </w:p>
        </w:tc>
        <w:tc>
          <w:tcPr>
            <w:tcW w:w="710" w:type="dxa"/>
            <w:vAlign w:val="center"/>
          </w:tcPr>
          <w:p w14:paraId="0052AD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7.30</w:t>
            </w:r>
          </w:p>
        </w:tc>
        <w:tc>
          <w:tcPr>
            <w:tcW w:w="712" w:type="dxa"/>
            <w:vAlign w:val="center"/>
          </w:tcPr>
          <w:p w14:paraId="73E788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7.37</w:t>
            </w:r>
          </w:p>
        </w:tc>
        <w:tc>
          <w:tcPr>
            <w:tcW w:w="712" w:type="dxa"/>
            <w:vAlign w:val="center"/>
          </w:tcPr>
          <w:p w14:paraId="09440A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7.30</w:t>
            </w:r>
          </w:p>
        </w:tc>
        <w:tc>
          <w:tcPr>
            <w:tcW w:w="712" w:type="dxa"/>
            <w:vAlign w:val="center"/>
          </w:tcPr>
          <w:p w14:paraId="69AA7B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7.40</w:t>
            </w:r>
          </w:p>
        </w:tc>
        <w:tc>
          <w:tcPr>
            <w:tcW w:w="712" w:type="dxa"/>
            <w:vAlign w:val="center"/>
          </w:tcPr>
          <w:p w14:paraId="49B47E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7.38</w:t>
            </w:r>
          </w:p>
        </w:tc>
        <w:tc>
          <w:tcPr>
            <w:tcW w:w="712" w:type="dxa"/>
            <w:vAlign w:val="center"/>
          </w:tcPr>
          <w:p w14:paraId="68B197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7.27</w:t>
            </w:r>
          </w:p>
        </w:tc>
        <w:tc>
          <w:tcPr>
            <w:tcW w:w="712" w:type="dxa"/>
            <w:vAlign w:val="center"/>
          </w:tcPr>
          <w:p w14:paraId="5C7B26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7.29</w:t>
            </w:r>
          </w:p>
        </w:tc>
        <w:tc>
          <w:tcPr>
            <w:tcW w:w="712" w:type="dxa"/>
            <w:vAlign w:val="center"/>
          </w:tcPr>
          <w:p w14:paraId="18284B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7.15</w:t>
            </w:r>
          </w:p>
        </w:tc>
        <w:tc>
          <w:tcPr>
            <w:tcW w:w="736" w:type="dxa"/>
            <w:vAlign w:val="center"/>
          </w:tcPr>
          <w:p w14:paraId="4154CD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7.26</w:t>
            </w:r>
          </w:p>
        </w:tc>
      </w:tr>
      <w:tr w14:paraId="4D3F6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22B4C824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5</w:t>
            </w:r>
          </w:p>
        </w:tc>
        <w:tc>
          <w:tcPr>
            <w:tcW w:w="632" w:type="dxa"/>
            <w:vAlign w:val="center"/>
          </w:tcPr>
          <w:p w14:paraId="397A33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6.57</w:t>
            </w:r>
          </w:p>
        </w:tc>
        <w:tc>
          <w:tcPr>
            <w:tcW w:w="710" w:type="dxa"/>
            <w:vAlign w:val="center"/>
          </w:tcPr>
          <w:p w14:paraId="35B9B0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6.62</w:t>
            </w:r>
          </w:p>
        </w:tc>
        <w:tc>
          <w:tcPr>
            <w:tcW w:w="712" w:type="dxa"/>
            <w:vAlign w:val="center"/>
          </w:tcPr>
          <w:p w14:paraId="2B16B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6.46</w:t>
            </w:r>
          </w:p>
        </w:tc>
        <w:tc>
          <w:tcPr>
            <w:tcW w:w="712" w:type="dxa"/>
            <w:vAlign w:val="center"/>
          </w:tcPr>
          <w:p w14:paraId="005386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6.64</w:t>
            </w:r>
          </w:p>
        </w:tc>
        <w:tc>
          <w:tcPr>
            <w:tcW w:w="712" w:type="dxa"/>
            <w:vAlign w:val="center"/>
          </w:tcPr>
          <w:p w14:paraId="511A7D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6.64</w:t>
            </w:r>
          </w:p>
        </w:tc>
        <w:tc>
          <w:tcPr>
            <w:tcW w:w="712" w:type="dxa"/>
            <w:vAlign w:val="center"/>
          </w:tcPr>
          <w:p w14:paraId="4F8485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6.50</w:t>
            </w:r>
          </w:p>
        </w:tc>
        <w:tc>
          <w:tcPr>
            <w:tcW w:w="712" w:type="dxa"/>
            <w:vAlign w:val="center"/>
          </w:tcPr>
          <w:p w14:paraId="631CDF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6.46</w:t>
            </w:r>
          </w:p>
        </w:tc>
        <w:tc>
          <w:tcPr>
            <w:tcW w:w="712" w:type="dxa"/>
            <w:vAlign w:val="center"/>
          </w:tcPr>
          <w:p w14:paraId="0631DD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6.41</w:t>
            </w:r>
          </w:p>
        </w:tc>
        <w:tc>
          <w:tcPr>
            <w:tcW w:w="712" w:type="dxa"/>
            <w:vAlign w:val="center"/>
          </w:tcPr>
          <w:p w14:paraId="71DCF7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6.41</w:t>
            </w:r>
          </w:p>
        </w:tc>
        <w:tc>
          <w:tcPr>
            <w:tcW w:w="736" w:type="dxa"/>
            <w:vAlign w:val="center"/>
          </w:tcPr>
          <w:p w14:paraId="59CDC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6.42</w:t>
            </w:r>
          </w:p>
        </w:tc>
      </w:tr>
      <w:tr w14:paraId="35C013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1ECBA01E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6</w:t>
            </w:r>
          </w:p>
        </w:tc>
        <w:tc>
          <w:tcPr>
            <w:tcW w:w="632" w:type="dxa"/>
            <w:vAlign w:val="center"/>
          </w:tcPr>
          <w:p w14:paraId="4C7499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5.86</w:t>
            </w:r>
          </w:p>
        </w:tc>
        <w:tc>
          <w:tcPr>
            <w:tcW w:w="710" w:type="dxa"/>
            <w:vAlign w:val="center"/>
          </w:tcPr>
          <w:p w14:paraId="63EC54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5.72</w:t>
            </w:r>
          </w:p>
        </w:tc>
        <w:tc>
          <w:tcPr>
            <w:tcW w:w="712" w:type="dxa"/>
            <w:vAlign w:val="center"/>
          </w:tcPr>
          <w:p w14:paraId="0822DB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5.87</w:t>
            </w:r>
          </w:p>
        </w:tc>
        <w:tc>
          <w:tcPr>
            <w:tcW w:w="712" w:type="dxa"/>
            <w:vAlign w:val="center"/>
          </w:tcPr>
          <w:p w14:paraId="507531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5.80</w:t>
            </w:r>
          </w:p>
        </w:tc>
        <w:tc>
          <w:tcPr>
            <w:tcW w:w="712" w:type="dxa"/>
            <w:vAlign w:val="center"/>
          </w:tcPr>
          <w:p w14:paraId="6FFFA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5.85</w:t>
            </w:r>
          </w:p>
        </w:tc>
        <w:tc>
          <w:tcPr>
            <w:tcW w:w="712" w:type="dxa"/>
            <w:vAlign w:val="center"/>
          </w:tcPr>
          <w:p w14:paraId="053C2E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5.80</w:t>
            </w:r>
          </w:p>
        </w:tc>
        <w:tc>
          <w:tcPr>
            <w:tcW w:w="712" w:type="dxa"/>
            <w:vAlign w:val="center"/>
          </w:tcPr>
          <w:p w14:paraId="61462F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5.61</w:t>
            </w:r>
          </w:p>
        </w:tc>
        <w:tc>
          <w:tcPr>
            <w:tcW w:w="712" w:type="dxa"/>
            <w:vAlign w:val="center"/>
          </w:tcPr>
          <w:p w14:paraId="4B211B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5.48</w:t>
            </w:r>
          </w:p>
        </w:tc>
        <w:tc>
          <w:tcPr>
            <w:tcW w:w="712" w:type="dxa"/>
            <w:vAlign w:val="center"/>
          </w:tcPr>
          <w:p w14:paraId="22799B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5.55</w:t>
            </w:r>
          </w:p>
        </w:tc>
        <w:tc>
          <w:tcPr>
            <w:tcW w:w="736" w:type="dxa"/>
            <w:vAlign w:val="center"/>
          </w:tcPr>
          <w:p w14:paraId="5F6FD0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5.51</w:t>
            </w:r>
          </w:p>
        </w:tc>
      </w:tr>
      <w:tr w14:paraId="0C9AA2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7AE1ECE6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7</w:t>
            </w:r>
          </w:p>
        </w:tc>
        <w:tc>
          <w:tcPr>
            <w:tcW w:w="632" w:type="dxa"/>
            <w:vAlign w:val="center"/>
          </w:tcPr>
          <w:p w14:paraId="5BA698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4.95</w:t>
            </w:r>
          </w:p>
        </w:tc>
        <w:tc>
          <w:tcPr>
            <w:tcW w:w="710" w:type="dxa"/>
            <w:vAlign w:val="center"/>
          </w:tcPr>
          <w:p w14:paraId="5F8239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5.00</w:t>
            </w:r>
          </w:p>
        </w:tc>
        <w:tc>
          <w:tcPr>
            <w:tcW w:w="712" w:type="dxa"/>
            <w:vAlign w:val="center"/>
          </w:tcPr>
          <w:p w14:paraId="66E9B3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4.87</w:t>
            </w:r>
          </w:p>
        </w:tc>
        <w:tc>
          <w:tcPr>
            <w:tcW w:w="712" w:type="dxa"/>
            <w:vAlign w:val="center"/>
          </w:tcPr>
          <w:p w14:paraId="24E4E3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4.98</w:t>
            </w:r>
          </w:p>
        </w:tc>
        <w:tc>
          <w:tcPr>
            <w:tcW w:w="712" w:type="dxa"/>
            <w:vAlign w:val="center"/>
          </w:tcPr>
          <w:p w14:paraId="34B694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4.94</w:t>
            </w:r>
          </w:p>
        </w:tc>
        <w:tc>
          <w:tcPr>
            <w:tcW w:w="712" w:type="dxa"/>
            <w:vAlign w:val="center"/>
          </w:tcPr>
          <w:p w14:paraId="74D3AA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4.90</w:t>
            </w:r>
          </w:p>
        </w:tc>
        <w:tc>
          <w:tcPr>
            <w:tcW w:w="712" w:type="dxa"/>
            <w:vAlign w:val="center"/>
          </w:tcPr>
          <w:p w14:paraId="5F623B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4.84</w:t>
            </w:r>
          </w:p>
        </w:tc>
        <w:tc>
          <w:tcPr>
            <w:tcW w:w="712" w:type="dxa"/>
            <w:vAlign w:val="center"/>
          </w:tcPr>
          <w:p w14:paraId="0B8F53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4.83</w:t>
            </w:r>
          </w:p>
        </w:tc>
        <w:tc>
          <w:tcPr>
            <w:tcW w:w="712" w:type="dxa"/>
            <w:vAlign w:val="center"/>
          </w:tcPr>
          <w:p w14:paraId="0FFE1D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4.90</w:t>
            </w:r>
          </w:p>
        </w:tc>
        <w:tc>
          <w:tcPr>
            <w:tcW w:w="736" w:type="dxa"/>
            <w:vAlign w:val="center"/>
          </w:tcPr>
          <w:p w14:paraId="6FE0D9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4.88</w:t>
            </w:r>
          </w:p>
        </w:tc>
      </w:tr>
      <w:tr w14:paraId="5BE6A9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4761A5A1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8</w:t>
            </w:r>
          </w:p>
        </w:tc>
        <w:tc>
          <w:tcPr>
            <w:tcW w:w="632" w:type="dxa"/>
            <w:vAlign w:val="center"/>
          </w:tcPr>
          <w:p w14:paraId="523381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4.02</w:t>
            </w:r>
          </w:p>
        </w:tc>
        <w:tc>
          <w:tcPr>
            <w:tcW w:w="710" w:type="dxa"/>
            <w:vAlign w:val="center"/>
          </w:tcPr>
          <w:p w14:paraId="419C57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4.07</w:t>
            </w:r>
          </w:p>
        </w:tc>
        <w:tc>
          <w:tcPr>
            <w:tcW w:w="712" w:type="dxa"/>
            <w:vAlign w:val="center"/>
          </w:tcPr>
          <w:p w14:paraId="52D1EE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4.12</w:t>
            </w:r>
          </w:p>
        </w:tc>
        <w:tc>
          <w:tcPr>
            <w:tcW w:w="712" w:type="dxa"/>
            <w:vAlign w:val="center"/>
          </w:tcPr>
          <w:p w14:paraId="630E6F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4.15</w:t>
            </w:r>
          </w:p>
        </w:tc>
        <w:tc>
          <w:tcPr>
            <w:tcW w:w="712" w:type="dxa"/>
            <w:vAlign w:val="center"/>
          </w:tcPr>
          <w:p w14:paraId="1D8503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4.13</w:t>
            </w:r>
          </w:p>
        </w:tc>
        <w:tc>
          <w:tcPr>
            <w:tcW w:w="712" w:type="dxa"/>
            <w:vAlign w:val="center"/>
          </w:tcPr>
          <w:p w14:paraId="461534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4.23</w:t>
            </w:r>
          </w:p>
        </w:tc>
        <w:tc>
          <w:tcPr>
            <w:tcW w:w="712" w:type="dxa"/>
            <w:vAlign w:val="center"/>
          </w:tcPr>
          <w:p w14:paraId="7534FA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4.11</w:t>
            </w:r>
          </w:p>
        </w:tc>
        <w:tc>
          <w:tcPr>
            <w:tcW w:w="712" w:type="dxa"/>
            <w:vAlign w:val="center"/>
          </w:tcPr>
          <w:p w14:paraId="33FA52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4.10</w:t>
            </w:r>
          </w:p>
        </w:tc>
        <w:tc>
          <w:tcPr>
            <w:tcW w:w="712" w:type="dxa"/>
            <w:vAlign w:val="center"/>
          </w:tcPr>
          <w:p w14:paraId="2B0A0C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4.08</w:t>
            </w:r>
          </w:p>
        </w:tc>
        <w:tc>
          <w:tcPr>
            <w:tcW w:w="736" w:type="dxa"/>
            <w:vAlign w:val="center"/>
          </w:tcPr>
          <w:p w14:paraId="7ED528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3.51</w:t>
            </w:r>
          </w:p>
        </w:tc>
      </w:tr>
      <w:tr w14:paraId="28D9B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0AED61FE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9</w:t>
            </w:r>
          </w:p>
        </w:tc>
        <w:tc>
          <w:tcPr>
            <w:tcW w:w="632" w:type="dxa"/>
            <w:vAlign w:val="center"/>
          </w:tcPr>
          <w:p w14:paraId="3AE02C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3.32</w:t>
            </w:r>
          </w:p>
        </w:tc>
        <w:tc>
          <w:tcPr>
            <w:tcW w:w="710" w:type="dxa"/>
            <w:vAlign w:val="center"/>
          </w:tcPr>
          <w:p w14:paraId="0B4F4A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3.38</w:t>
            </w:r>
          </w:p>
        </w:tc>
        <w:tc>
          <w:tcPr>
            <w:tcW w:w="712" w:type="dxa"/>
            <w:vAlign w:val="center"/>
          </w:tcPr>
          <w:p w14:paraId="3C2719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3.41</w:t>
            </w:r>
          </w:p>
        </w:tc>
        <w:tc>
          <w:tcPr>
            <w:tcW w:w="712" w:type="dxa"/>
            <w:vAlign w:val="center"/>
          </w:tcPr>
          <w:p w14:paraId="56786B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3.40</w:t>
            </w:r>
          </w:p>
        </w:tc>
        <w:tc>
          <w:tcPr>
            <w:tcW w:w="712" w:type="dxa"/>
            <w:vAlign w:val="center"/>
          </w:tcPr>
          <w:p w14:paraId="061D16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3.38</w:t>
            </w:r>
          </w:p>
        </w:tc>
        <w:tc>
          <w:tcPr>
            <w:tcW w:w="712" w:type="dxa"/>
            <w:vAlign w:val="center"/>
          </w:tcPr>
          <w:p w14:paraId="4F705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3.38</w:t>
            </w:r>
          </w:p>
        </w:tc>
        <w:tc>
          <w:tcPr>
            <w:tcW w:w="712" w:type="dxa"/>
            <w:vAlign w:val="center"/>
          </w:tcPr>
          <w:p w14:paraId="6EDEB4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3.38</w:t>
            </w:r>
          </w:p>
        </w:tc>
        <w:tc>
          <w:tcPr>
            <w:tcW w:w="712" w:type="dxa"/>
            <w:vAlign w:val="center"/>
          </w:tcPr>
          <w:p w14:paraId="320BE1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3.31</w:t>
            </w:r>
          </w:p>
        </w:tc>
        <w:tc>
          <w:tcPr>
            <w:tcW w:w="712" w:type="dxa"/>
            <w:vAlign w:val="center"/>
          </w:tcPr>
          <w:p w14:paraId="62DD59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3.37</w:t>
            </w:r>
          </w:p>
        </w:tc>
        <w:tc>
          <w:tcPr>
            <w:tcW w:w="736" w:type="dxa"/>
            <w:vAlign w:val="center"/>
          </w:tcPr>
          <w:p w14:paraId="5A6115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3.33</w:t>
            </w:r>
          </w:p>
        </w:tc>
      </w:tr>
      <w:tr w14:paraId="7F2687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498" w:type="dxa"/>
            <w:vAlign w:val="center"/>
          </w:tcPr>
          <w:p w14:paraId="3231C0B5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10</w:t>
            </w:r>
          </w:p>
        </w:tc>
        <w:tc>
          <w:tcPr>
            <w:tcW w:w="632" w:type="dxa"/>
            <w:vAlign w:val="center"/>
          </w:tcPr>
          <w:p w14:paraId="3C0CC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2.56</w:t>
            </w:r>
          </w:p>
        </w:tc>
        <w:tc>
          <w:tcPr>
            <w:tcW w:w="710" w:type="dxa"/>
            <w:vAlign w:val="center"/>
          </w:tcPr>
          <w:p w14:paraId="758DBA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2.52</w:t>
            </w:r>
          </w:p>
        </w:tc>
        <w:tc>
          <w:tcPr>
            <w:tcW w:w="712" w:type="dxa"/>
            <w:vAlign w:val="center"/>
          </w:tcPr>
          <w:p w14:paraId="4DBB43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2.62</w:t>
            </w:r>
          </w:p>
        </w:tc>
        <w:tc>
          <w:tcPr>
            <w:tcW w:w="712" w:type="dxa"/>
            <w:vAlign w:val="center"/>
          </w:tcPr>
          <w:p w14:paraId="391C59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2.64</w:t>
            </w:r>
          </w:p>
        </w:tc>
        <w:tc>
          <w:tcPr>
            <w:tcW w:w="712" w:type="dxa"/>
            <w:vAlign w:val="center"/>
          </w:tcPr>
          <w:p w14:paraId="2F2729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2.63</w:t>
            </w:r>
          </w:p>
        </w:tc>
        <w:tc>
          <w:tcPr>
            <w:tcW w:w="712" w:type="dxa"/>
            <w:vAlign w:val="center"/>
          </w:tcPr>
          <w:p w14:paraId="2FE7A1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2.65</w:t>
            </w:r>
          </w:p>
        </w:tc>
        <w:tc>
          <w:tcPr>
            <w:tcW w:w="712" w:type="dxa"/>
            <w:vAlign w:val="center"/>
          </w:tcPr>
          <w:p w14:paraId="3773F0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2.63</w:t>
            </w:r>
          </w:p>
        </w:tc>
        <w:tc>
          <w:tcPr>
            <w:tcW w:w="712" w:type="dxa"/>
            <w:vAlign w:val="center"/>
          </w:tcPr>
          <w:p w14:paraId="6B62D2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2.48</w:t>
            </w:r>
          </w:p>
        </w:tc>
        <w:tc>
          <w:tcPr>
            <w:tcW w:w="712" w:type="dxa"/>
            <w:vAlign w:val="center"/>
          </w:tcPr>
          <w:p w14:paraId="3E35FB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2.55</w:t>
            </w:r>
          </w:p>
        </w:tc>
        <w:tc>
          <w:tcPr>
            <w:tcW w:w="736" w:type="dxa"/>
            <w:vAlign w:val="center"/>
          </w:tcPr>
          <w:p w14:paraId="6EA4E4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2.73</w:t>
            </w:r>
          </w:p>
        </w:tc>
      </w:tr>
    </w:tbl>
    <w:p w14:paraId="1AE542ED">
      <w:pPr>
        <w:pStyle w:val="18"/>
        <w:ind w:left="900" w:firstLine="0" w:firstLineChars="0"/>
        <w:rPr>
          <w:rFonts w:ascii="微软雅黑" w:hAnsi="微软雅黑" w:eastAsia="微软雅黑"/>
          <w:sz w:val="24"/>
        </w:rPr>
      </w:pPr>
    </w:p>
    <w:p w14:paraId="59620741">
      <w:pPr>
        <w:pStyle w:val="18"/>
        <w:numPr>
          <w:ilvl w:val="0"/>
          <w:numId w:val="4"/>
        </w:numPr>
        <w:ind w:left="840" w:leftChars="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加盖槽形导体：</w:t>
      </w:r>
      <w:r>
        <w:rPr>
          <w:rFonts w:ascii="微软雅黑" w:hAnsi="微软雅黑" w:eastAsia="微软雅黑"/>
          <w:sz w:val="24"/>
        </w:rPr>
        <w:t xml:space="preserve">u = </w:t>
      </w:r>
      <w:r>
        <w:rPr>
          <w:rFonts w:hint="eastAsia" w:ascii="微软雅黑" w:hAnsi="微软雅黑" w:eastAsia="微软雅黑"/>
          <w:sz w:val="24"/>
          <w:lang w:val="en-US" w:eastAsia="zh-CN"/>
        </w:rPr>
        <w:t>12.0</w:t>
      </w:r>
      <w:r>
        <w:rPr>
          <w:rFonts w:ascii="微软雅黑" w:hAnsi="微软雅黑" w:eastAsia="微软雅黑"/>
          <w:sz w:val="24"/>
        </w:rPr>
        <w:t xml:space="preserve">   (v)</w:t>
      </w:r>
    </w:p>
    <w:tbl>
      <w:tblPr>
        <w:tblStyle w:val="7"/>
        <w:tblW w:w="7559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"/>
        <w:gridCol w:w="656"/>
        <w:gridCol w:w="668"/>
        <w:gridCol w:w="675"/>
        <w:gridCol w:w="664"/>
        <w:gridCol w:w="664"/>
        <w:gridCol w:w="664"/>
        <w:gridCol w:w="766"/>
        <w:gridCol w:w="766"/>
        <w:gridCol w:w="766"/>
        <w:gridCol w:w="766"/>
      </w:tblGrid>
      <w:tr w14:paraId="1CA5BF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04" w:type="dxa"/>
            <w:vAlign w:val="center"/>
          </w:tcPr>
          <w:p w14:paraId="6EDB1F16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ascii="微软雅黑" w:hAnsi="微软雅黑" w:eastAsia="微软雅黑"/>
                <w:sz w:val="20"/>
              </w:rPr>
              <w:pict>
                <v:line id="__TH_L4" o:spid="_x0000_s1060" o:spt="20" style="position:absolute;left:0pt;margin-left:-5.4pt;margin-top:1.3pt;height:20.45pt;width:26.5pt;z-index:251660288;mso-width-relative:page;mso-height-relative:page;" coordsize="21600,21600">
                  <v:path arrowok="t"/>
                  <v:fill focussize="0,0"/>
                  <v:stroke weight="0.5pt"/>
                  <v:imagedata o:title=""/>
                  <o:lock v:ext="edit"/>
                </v:line>
              </w:pict>
            </w:r>
          </w:p>
        </w:tc>
        <w:tc>
          <w:tcPr>
            <w:tcW w:w="656" w:type="dxa"/>
            <w:vAlign w:val="center"/>
          </w:tcPr>
          <w:p w14:paraId="4E5B200A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一</w:t>
            </w:r>
          </w:p>
        </w:tc>
        <w:tc>
          <w:tcPr>
            <w:tcW w:w="668" w:type="dxa"/>
            <w:vAlign w:val="center"/>
          </w:tcPr>
          <w:p w14:paraId="18B4AE29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二</w:t>
            </w:r>
          </w:p>
        </w:tc>
        <w:tc>
          <w:tcPr>
            <w:tcW w:w="675" w:type="dxa"/>
            <w:vAlign w:val="center"/>
          </w:tcPr>
          <w:p w14:paraId="7DF6E049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三</w:t>
            </w:r>
          </w:p>
        </w:tc>
        <w:tc>
          <w:tcPr>
            <w:tcW w:w="664" w:type="dxa"/>
            <w:vAlign w:val="center"/>
          </w:tcPr>
          <w:p w14:paraId="79CB06FD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四</w:t>
            </w:r>
          </w:p>
        </w:tc>
        <w:tc>
          <w:tcPr>
            <w:tcW w:w="664" w:type="dxa"/>
            <w:vAlign w:val="center"/>
          </w:tcPr>
          <w:p w14:paraId="2A2828B8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五</w:t>
            </w:r>
          </w:p>
        </w:tc>
        <w:tc>
          <w:tcPr>
            <w:tcW w:w="664" w:type="dxa"/>
            <w:vAlign w:val="center"/>
          </w:tcPr>
          <w:p w14:paraId="14A6EA2F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六</w:t>
            </w:r>
          </w:p>
        </w:tc>
        <w:tc>
          <w:tcPr>
            <w:tcW w:w="766" w:type="dxa"/>
            <w:vAlign w:val="center"/>
          </w:tcPr>
          <w:p w14:paraId="2BE31765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七</w:t>
            </w:r>
          </w:p>
        </w:tc>
        <w:tc>
          <w:tcPr>
            <w:tcW w:w="766" w:type="dxa"/>
            <w:vAlign w:val="center"/>
          </w:tcPr>
          <w:p w14:paraId="205D410D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八</w:t>
            </w:r>
          </w:p>
        </w:tc>
        <w:tc>
          <w:tcPr>
            <w:tcW w:w="766" w:type="dxa"/>
            <w:vAlign w:val="center"/>
          </w:tcPr>
          <w:p w14:paraId="5067016C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九</w:t>
            </w:r>
          </w:p>
        </w:tc>
        <w:tc>
          <w:tcPr>
            <w:tcW w:w="766" w:type="dxa"/>
            <w:vAlign w:val="center"/>
          </w:tcPr>
          <w:p w14:paraId="5270FE48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十</w:t>
            </w:r>
          </w:p>
        </w:tc>
      </w:tr>
      <w:tr w14:paraId="334E22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04" w:type="dxa"/>
            <w:vAlign w:val="center"/>
          </w:tcPr>
          <w:p w14:paraId="0EA511DB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1</w:t>
            </w:r>
          </w:p>
        </w:tc>
        <w:tc>
          <w:tcPr>
            <w:tcW w:w="656" w:type="dxa"/>
            <w:vAlign w:val="center"/>
          </w:tcPr>
          <w:p w14:paraId="06712C6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6.18</w:t>
            </w:r>
          </w:p>
        </w:tc>
        <w:tc>
          <w:tcPr>
            <w:tcW w:w="668" w:type="dxa"/>
            <w:vAlign w:val="center"/>
          </w:tcPr>
          <w:p w14:paraId="6BC5B05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7.17</w:t>
            </w:r>
          </w:p>
        </w:tc>
        <w:tc>
          <w:tcPr>
            <w:tcW w:w="675" w:type="dxa"/>
            <w:vAlign w:val="center"/>
          </w:tcPr>
          <w:p w14:paraId="5E7CD92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7.66</w:t>
            </w:r>
          </w:p>
        </w:tc>
        <w:tc>
          <w:tcPr>
            <w:tcW w:w="664" w:type="dxa"/>
            <w:vAlign w:val="center"/>
          </w:tcPr>
          <w:p w14:paraId="01D2150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8.04</w:t>
            </w:r>
          </w:p>
        </w:tc>
        <w:tc>
          <w:tcPr>
            <w:tcW w:w="664" w:type="dxa"/>
            <w:vAlign w:val="center"/>
          </w:tcPr>
          <w:p w14:paraId="0674DE2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8.13</w:t>
            </w:r>
          </w:p>
        </w:tc>
        <w:tc>
          <w:tcPr>
            <w:tcW w:w="664" w:type="dxa"/>
            <w:vAlign w:val="center"/>
          </w:tcPr>
          <w:p w14:paraId="649F531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8.06</w:t>
            </w:r>
          </w:p>
        </w:tc>
        <w:tc>
          <w:tcPr>
            <w:tcW w:w="766" w:type="dxa"/>
            <w:vAlign w:val="center"/>
          </w:tcPr>
          <w:p w14:paraId="7CC1CC1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7.73</w:t>
            </w:r>
          </w:p>
        </w:tc>
        <w:tc>
          <w:tcPr>
            <w:tcW w:w="766" w:type="dxa"/>
            <w:vAlign w:val="center"/>
          </w:tcPr>
          <w:p w14:paraId="4F3B309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7.34</w:t>
            </w:r>
          </w:p>
        </w:tc>
        <w:tc>
          <w:tcPr>
            <w:tcW w:w="766" w:type="dxa"/>
            <w:vAlign w:val="center"/>
          </w:tcPr>
          <w:p w14:paraId="23E612F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6.78</w:t>
            </w:r>
          </w:p>
        </w:tc>
        <w:tc>
          <w:tcPr>
            <w:tcW w:w="766" w:type="dxa"/>
            <w:vAlign w:val="center"/>
          </w:tcPr>
          <w:p w14:paraId="63ADDD4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5.70</w:t>
            </w:r>
          </w:p>
        </w:tc>
      </w:tr>
      <w:tr w14:paraId="7B048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4" w:type="dxa"/>
            <w:vAlign w:val="center"/>
          </w:tcPr>
          <w:p w14:paraId="58DC9F19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2</w:t>
            </w:r>
          </w:p>
        </w:tc>
        <w:tc>
          <w:tcPr>
            <w:tcW w:w="656" w:type="dxa"/>
            <w:vAlign w:val="center"/>
          </w:tcPr>
          <w:p w14:paraId="7A2366E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4.57</w:t>
            </w:r>
          </w:p>
        </w:tc>
        <w:tc>
          <w:tcPr>
            <w:tcW w:w="668" w:type="dxa"/>
            <w:vAlign w:val="center"/>
          </w:tcPr>
          <w:p w14:paraId="557E2DA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5.65</w:t>
            </w:r>
          </w:p>
        </w:tc>
        <w:tc>
          <w:tcPr>
            <w:tcW w:w="675" w:type="dxa"/>
            <w:vAlign w:val="center"/>
          </w:tcPr>
          <w:p w14:paraId="32C3B6B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6.09</w:t>
            </w:r>
          </w:p>
        </w:tc>
        <w:tc>
          <w:tcPr>
            <w:tcW w:w="664" w:type="dxa"/>
            <w:vAlign w:val="center"/>
          </w:tcPr>
          <w:p w14:paraId="7691B96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6.56</w:t>
            </w:r>
          </w:p>
        </w:tc>
        <w:tc>
          <w:tcPr>
            <w:tcW w:w="664" w:type="dxa"/>
            <w:vAlign w:val="center"/>
          </w:tcPr>
          <w:p w14:paraId="12A5795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6.64</w:t>
            </w:r>
          </w:p>
        </w:tc>
        <w:tc>
          <w:tcPr>
            <w:tcW w:w="664" w:type="dxa"/>
            <w:vAlign w:val="center"/>
          </w:tcPr>
          <w:p w14:paraId="4A5A833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6.68</w:t>
            </w:r>
          </w:p>
        </w:tc>
        <w:tc>
          <w:tcPr>
            <w:tcW w:w="766" w:type="dxa"/>
            <w:vAlign w:val="center"/>
          </w:tcPr>
          <w:p w14:paraId="21FEADA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6.29</w:t>
            </w:r>
          </w:p>
        </w:tc>
        <w:tc>
          <w:tcPr>
            <w:tcW w:w="766" w:type="dxa"/>
            <w:vAlign w:val="center"/>
          </w:tcPr>
          <w:p w14:paraId="5EB33EA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5.94</w:t>
            </w:r>
          </w:p>
        </w:tc>
        <w:tc>
          <w:tcPr>
            <w:tcW w:w="766" w:type="dxa"/>
            <w:vAlign w:val="center"/>
          </w:tcPr>
          <w:p w14:paraId="62ED969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5.30</w:t>
            </w:r>
          </w:p>
        </w:tc>
        <w:tc>
          <w:tcPr>
            <w:tcW w:w="766" w:type="dxa"/>
            <w:vAlign w:val="center"/>
          </w:tcPr>
          <w:p w14:paraId="17B89EF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4.25</w:t>
            </w:r>
          </w:p>
        </w:tc>
      </w:tr>
      <w:tr w14:paraId="04DBA2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0A2E0D77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3</w:t>
            </w:r>
          </w:p>
        </w:tc>
        <w:tc>
          <w:tcPr>
            <w:tcW w:w="656" w:type="dxa"/>
            <w:vAlign w:val="center"/>
          </w:tcPr>
          <w:p w14:paraId="395EC68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3.67</w:t>
            </w:r>
          </w:p>
        </w:tc>
        <w:tc>
          <w:tcPr>
            <w:tcW w:w="668" w:type="dxa"/>
            <w:vAlign w:val="center"/>
          </w:tcPr>
          <w:p w14:paraId="511C000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4.55</w:t>
            </w:r>
          </w:p>
        </w:tc>
        <w:tc>
          <w:tcPr>
            <w:tcW w:w="675" w:type="dxa"/>
            <w:vAlign w:val="center"/>
          </w:tcPr>
          <w:p w14:paraId="4553083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4.99</w:t>
            </w:r>
          </w:p>
        </w:tc>
        <w:tc>
          <w:tcPr>
            <w:tcW w:w="664" w:type="dxa"/>
            <w:vAlign w:val="center"/>
          </w:tcPr>
          <w:p w14:paraId="12147D1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5.37</w:t>
            </w:r>
          </w:p>
        </w:tc>
        <w:tc>
          <w:tcPr>
            <w:tcW w:w="664" w:type="dxa"/>
            <w:vAlign w:val="center"/>
          </w:tcPr>
          <w:p w14:paraId="29096FC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5.53</w:t>
            </w:r>
          </w:p>
        </w:tc>
        <w:tc>
          <w:tcPr>
            <w:tcW w:w="664" w:type="dxa"/>
            <w:vAlign w:val="center"/>
          </w:tcPr>
          <w:p w14:paraId="51866E1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5.48</w:t>
            </w:r>
          </w:p>
        </w:tc>
        <w:tc>
          <w:tcPr>
            <w:tcW w:w="766" w:type="dxa"/>
            <w:vAlign w:val="center"/>
          </w:tcPr>
          <w:p w14:paraId="15E6D6E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5.28</w:t>
            </w:r>
          </w:p>
        </w:tc>
        <w:tc>
          <w:tcPr>
            <w:tcW w:w="766" w:type="dxa"/>
            <w:vAlign w:val="center"/>
          </w:tcPr>
          <w:p w14:paraId="587C259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4.70</w:t>
            </w:r>
          </w:p>
        </w:tc>
        <w:tc>
          <w:tcPr>
            <w:tcW w:w="766" w:type="dxa"/>
            <w:vAlign w:val="center"/>
          </w:tcPr>
          <w:p w14:paraId="09C1DFD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4.10</w:t>
            </w:r>
          </w:p>
        </w:tc>
        <w:tc>
          <w:tcPr>
            <w:tcW w:w="766" w:type="dxa"/>
            <w:vAlign w:val="center"/>
          </w:tcPr>
          <w:p w14:paraId="280FDA8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3.36</w:t>
            </w:r>
          </w:p>
        </w:tc>
      </w:tr>
      <w:tr w14:paraId="182887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138B16C7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4</w:t>
            </w:r>
          </w:p>
        </w:tc>
        <w:tc>
          <w:tcPr>
            <w:tcW w:w="656" w:type="dxa"/>
            <w:vAlign w:val="center"/>
          </w:tcPr>
          <w:p w14:paraId="3809052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2.91</w:t>
            </w:r>
          </w:p>
        </w:tc>
        <w:tc>
          <w:tcPr>
            <w:tcW w:w="668" w:type="dxa"/>
            <w:vAlign w:val="center"/>
          </w:tcPr>
          <w:p w14:paraId="2D01310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3.65</w:t>
            </w:r>
          </w:p>
        </w:tc>
        <w:tc>
          <w:tcPr>
            <w:tcW w:w="675" w:type="dxa"/>
            <w:vAlign w:val="center"/>
          </w:tcPr>
          <w:p w14:paraId="46DE33B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4.03</w:t>
            </w:r>
          </w:p>
        </w:tc>
        <w:tc>
          <w:tcPr>
            <w:tcW w:w="664" w:type="dxa"/>
            <w:vAlign w:val="center"/>
          </w:tcPr>
          <w:p w14:paraId="17F0926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4.30</w:t>
            </w:r>
          </w:p>
        </w:tc>
        <w:tc>
          <w:tcPr>
            <w:tcW w:w="664" w:type="dxa"/>
            <w:vAlign w:val="center"/>
          </w:tcPr>
          <w:p w14:paraId="439DBCC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4.51</w:t>
            </w:r>
          </w:p>
        </w:tc>
        <w:tc>
          <w:tcPr>
            <w:tcW w:w="664" w:type="dxa"/>
            <w:vAlign w:val="center"/>
          </w:tcPr>
          <w:p w14:paraId="6C8858D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4.50</w:t>
            </w:r>
          </w:p>
        </w:tc>
        <w:tc>
          <w:tcPr>
            <w:tcW w:w="766" w:type="dxa"/>
            <w:vAlign w:val="center"/>
          </w:tcPr>
          <w:p w14:paraId="2B10C92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4.20</w:t>
            </w:r>
          </w:p>
        </w:tc>
        <w:tc>
          <w:tcPr>
            <w:tcW w:w="766" w:type="dxa"/>
            <w:vAlign w:val="center"/>
          </w:tcPr>
          <w:p w14:paraId="07C0518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3.83</w:t>
            </w:r>
          </w:p>
        </w:tc>
        <w:tc>
          <w:tcPr>
            <w:tcW w:w="766" w:type="dxa"/>
            <w:vAlign w:val="center"/>
          </w:tcPr>
          <w:p w14:paraId="434F369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3.26</w:t>
            </w:r>
          </w:p>
        </w:tc>
        <w:tc>
          <w:tcPr>
            <w:tcW w:w="766" w:type="dxa"/>
            <w:vAlign w:val="center"/>
          </w:tcPr>
          <w:p w14:paraId="23058B6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2.68</w:t>
            </w:r>
          </w:p>
        </w:tc>
      </w:tr>
      <w:tr w14:paraId="0C4762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5EA42BB2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5</w:t>
            </w:r>
          </w:p>
        </w:tc>
        <w:tc>
          <w:tcPr>
            <w:tcW w:w="656" w:type="dxa"/>
            <w:vAlign w:val="center"/>
          </w:tcPr>
          <w:p w14:paraId="1CC461D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2.23</w:t>
            </w:r>
          </w:p>
        </w:tc>
        <w:tc>
          <w:tcPr>
            <w:tcW w:w="668" w:type="dxa"/>
            <w:vAlign w:val="center"/>
          </w:tcPr>
          <w:p w14:paraId="1E74912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2.89</w:t>
            </w:r>
          </w:p>
        </w:tc>
        <w:tc>
          <w:tcPr>
            <w:tcW w:w="675" w:type="dxa"/>
            <w:vAlign w:val="center"/>
          </w:tcPr>
          <w:p w14:paraId="321BFEA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3.26</w:t>
            </w:r>
          </w:p>
        </w:tc>
        <w:tc>
          <w:tcPr>
            <w:tcW w:w="664" w:type="dxa"/>
            <w:vAlign w:val="center"/>
          </w:tcPr>
          <w:p w14:paraId="56128C7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3.49</w:t>
            </w:r>
          </w:p>
        </w:tc>
        <w:tc>
          <w:tcPr>
            <w:tcW w:w="664" w:type="dxa"/>
            <w:vAlign w:val="center"/>
          </w:tcPr>
          <w:p w14:paraId="51906F1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3.44</w:t>
            </w:r>
          </w:p>
        </w:tc>
        <w:tc>
          <w:tcPr>
            <w:tcW w:w="664" w:type="dxa"/>
            <w:vAlign w:val="center"/>
          </w:tcPr>
          <w:p w14:paraId="34110DE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3.62</w:t>
            </w:r>
          </w:p>
        </w:tc>
        <w:tc>
          <w:tcPr>
            <w:tcW w:w="766" w:type="dxa"/>
            <w:vAlign w:val="center"/>
          </w:tcPr>
          <w:p w14:paraId="3DEA2CC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3.40</w:t>
            </w:r>
          </w:p>
        </w:tc>
        <w:tc>
          <w:tcPr>
            <w:tcW w:w="766" w:type="dxa"/>
            <w:vAlign w:val="center"/>
          </w:tcPr>
          <w:p w14:paraId="19FED98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3.13</w:t>
            </w:r>
          </w:p>
        </w:tc>
        <w:tc>
          <w:tcPr>
            <w:tcW w:w="766" w:type="dxa"/>
            <w:vAlign w:val="center"/>
          </w:tcPr>
          <w:p w14:paraId="49A28B4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2.66</w:t>
            </w:r>
          </w:p>
        </w:tc>
        <w:tc>
          <w:tcPr>
            <w:tcW w:w="766" w:type="dxa"/>
            <w:vAlign w:val="center"/>
          </w:tcPr>
          <w:p w14:paraId="7BC1B03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2.07</w:t>
            </w:r>
          </w:p>
        </w:tc>
      </w:tr>
      <w:tr w14:paraId="4B9293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7BC303A5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6</w:t>
            </w:r>
          </w:p>
        </w:tc>
        <w:tc>
          <w:tcPr>
            <w:tcW w:w="656" w:type="dxa"/>
            <w:vAlign w:val="center"/>
          </w:tcPr>
          <w:p w14:paraId="1F3A347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1.77</w:t>
            </w:r>
          </w:p>
        </w:tc>
        <w:tc>
          <w:tcPr>
            <w:tcW w:w="668" w:type="dxa"/>
            <w:vAlign w:val="center"/>
          </w:tcPr>
          <w:p w14:paraId="52B3D18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2.32</w:t>
            </w:r>
          </w:p>
        </w:tc>
        <w:tc>
          <w:tcPr>
            <w:tcW w:w="675" w:type="dxa"/>
            <w:vAlign w:val="center"/>
          </w:tcPr>
          <w:p w14:paraId="548BA57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2.64</w:t>
            </w:r>
          </w:p>
        </w:tc>
        <w:tc>
          <w:tcPr>
            <w:tcW w:w="664" w:type="dxa"/>
            <w:vAlign w:val="center"/>
          </w:tcPr>
          <w:p w14:paraId="2E3ABB8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2.85</w:t>
            </w:r>
          </w:p>
        </w:tc>
        <w:tc>
          <w:tcPr>
            <w:tcW w:w="664" w:type="dxa"/>
            <w:vAlign w:val="center"/>
          </w:tcPr>
          <w:p w14:paraId="4279DF5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2.96</w:t>
            </w:r>
          </w:p>
        </w:tc>
        <w:tc>
          <w:tcPr>
            <w:tcW w:w="664" w:type="dxa"/>
            <w:vAlign w:val="center"/>
          </w:tcPr>
          <w:p w14:paraId="5A4C379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2.89</w:t>
            </w:r>
          </w:p>
        </w:tc>
        <w:tc>
          <w:tcPr>
            <w:tcW w:w="766" w:type="dxa"/>
            <w:vAlign w:val="center"/>
          </w:tcPr>
          <w:p w14:paraId="27EE802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2.76</w:t>
            </w:r>
          </w:p>
        </w:tc>
        <w:tc>
          <w:tcPr>
            <w:tcW w:w="766" w:type="dxa"/>
            <w:vAlign w:val="center"/>
          </w:tcPr>
          <w:p w14:paraId="06F3C4E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2.53</w:t>
            </w:r>
          </w:p>
        </w:tc>
        <w:tc>
          <w:tcPr>
            <w:tcW w:w="766" w:type="dxa"/>
            <w:vAlign w:val="center"/>
          </w:tcPr>
          <w:p w14:paraId="5809ADD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2.15</w:t>
            </w:r>
          </w:p>
        </w:tc>
        <w:tc>
          <w:tcPr>
            <w:tcW w:w="766" w:type="dxa"/>
            <w:vAlign w:val="center"/>
          </w:tcPr>
          <w:p w14:paraId="047965F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1.69</w:t>
            </w:r>
          </w:p>
        </w:tc>
      </w:tr>
      <w:tr w14:paraId="2CEAA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3AA750E3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7</w:t>
            </w:r>
          </w:p>
        </w:tc>
        <w:tc>
          <w:tcPr>
            <w:tcW w:w="656" w:type="dxa"/>
            <w:vAlign w:val="center"/>
          </w:tcPr>
          <w:p w14:paraId="0C98589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1.46</w:t>
            </w:r>
          </w:p>
        </w:tc>
        <w:tc>
          <w:tcPr>
            <w:tcW w:w="668" w:type="dxa"/>
            <w:vAlign w:val="center"/>
          </w:tcPr>
          <w:p w14:paraId="43014F5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1.85</w:t>
            </w:r>
          </w:p>
        </w:tc>
        <w:tc>
          <w:tcPr>
            <w:tcW w:w="675" w:type="dxa"/>
            <w:vAlign w:val="center"/>
          </w:tcPr>
          <w:p w14:paraId="1151C3E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2.09</w:t>
            </w:r>
          </w:p>
        </w:tc>
        <w:tc>
          <w:tcPr>
            <w:tcW w:w="664" w:type="dxa"/>
            <w:vAlign w:val="center"/>
          </w:tcPr>
          <w:p w14:paraId="4338F9C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2.20</w:t>
            </w:r>
          </w:p>
        </w:tc>
        <w:tc>
          <w:tcPr>
            <w:tcW w:w="664" w:type="dxa"/>
            <w:vAlign w:val="center"/>
          </w:tcPr>
          <w:p w14:paraId="205B64E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2.35</w:t>
            </w:r>
          </w:p>
        </w:tc>
        <w:tc>
          <w:tcPr>
            <w:tcW w:w="664" w:type="dxa"/>
            <w:vAlign w:val="center"/>
          </w:tcPr>
          <w:p w14:paraId="07B4AFF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2.30</w:t>
            </w:r>
          </w:p>
        </w:tc>
        <w:tc>
          <w:tcPr>
            <w:tcW w:w="766" w:type="dxa"/>
            <w:vAlign w:val="center"/>
          </w:tcPr>
          <w:p w14:paraId="250CB77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2.23</w:t>
            </w:r>
          </w:p>
        </w:tc>
        <w:tc>
          <w:tcPr>
            <w:tcW w:w="766" w:type="dxa"/>
            <w:vAlign w:val="center"/>
          </w:tcPr>
          <w:p w14:paraId="40ED370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2.07</w:t>
            </w:r>
          </w:p>
        </w:tc>
        <w:tc>
          <w:tcPr>
            <w:tcW w:w="766" w:type="dxa"/>
            <w:vAlign w:val="center"/>
          </w:tcPr>
          <w:p w14:paraId="694C5A2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1.69</w:t>
            </w:r>
          </w:p>
        </w:tc>
        <w:tc>
          <w:tcPr>
            <w:tcW w:w="766" w:type="dxa"/>
            <w:vAlign w:val="center"/>
          </w:tcPr>
          <w:p w14:paraId="5674FA8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1.38</w:t>
            </w:r>
          </w:p>
        </w:tc>
      </w:tr>
      <w:tr w14:paraId="7D2908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1A70A46C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8</w:t>
            </w:r>
          </w:p>
        </w:tc>
        <w:tc>
          <w:tcPr>
            <w:tcW w:w="656" w:type="dxa"/>
            <w:vAlign w:val="center"/>
          </w:tcPr>
          <w:p w14:paraId="378573C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1.24</w:t>
            </w:r>
          </w:p>
        </w:tc>
        <w:tc>
          <w:tcPr>
            <w:tcW w:w="668" w:type="dxa"/>
            <w:vAlign w:val="center"/>
          </w:tcPr>
          <w:p w14:paraId="050DE79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1.44</w:t>
            </w:r>
          </w:p>
        </w:tc>
        <w:tc>
          <w:tcPr>
            <w:tcW w:w="675" w:type="dxa"/>
            <w:vAlign w:val="center"/>
          </w:tcPr>
          <w:p w14:paraId="1E52100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1.66</w:t>
            </w:r>
          </w:p>
        </w:tc>
        <w:tc>
          <w:tcPr>
            <w:tcW w:w="664" w:type="dxa"/>
            <w:vAlign w:val="center"/>
          </w:tcPr>
          <w:p w14:paraId="4A42B81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1.77</w:t>
            </w:r>
          </w:p>
        </w:tc>
        <w:tc>
          <w:tcPr>
            <w:tcW w:w="664" w:type="dxa"/>
            <w:vAlign w:val="center"/>
          </w:tcPr>
          <w:p w14:paraId="02590CB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1.88</w:t>
            </w:r>
          </w:p>
        </w:tc>
        <w:tc>
          <w:tcPr>
            <w:tcW w:w="664" w:type="dxa"/>
            <w:vAlign w:val="center"/>
          </w:tcPr>
          <w:p w14:paraId="0538607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1.80</w:t>
            </w:r>
          </w:p>
        </w:tc>
        <w:tc>
          <w:tcPr>
            <w:tcW w:w="766" w:type="dxa"/>
            <w:vAlign w:val="center"/>
          </w:tcPr>
          <w:p w14:paraId="3DA3005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1.70</w:t>
            </w:r>
          </w:p>
        </w:tc>
        <w:tc>
          <w:tcPr>
            <w:tcW w:w="766" w:type="dxa"/>
            <w:vAlign w:val="center"/>
          </w:tcPr>
          <w:p w14:paraId="5DA7BF4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1.56</w:t>
            </w:r>
          </w:p>
        </w:tc>
        <w:tc>
          <w:tcPr>
            <w:tcW w:w="766" w:type="dxa"/>
            <w:vAlign w:val="center"/>
          </w:tcPr>
          <w:p w14:paraId="1A766D4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宋体" w:hAnsi="宋体" w:eastAsia="宋体" w:cs="宋体"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1.40</w:t>
            </w:r>
          </w:p>
        </w:tc>
        <w:tc>
          <w:tcPr>
            <w:tcW w:w="766" w:type="dxa"/>
            <w:vAlign w:val="center"/>
          </w:tcPr>
          <w:p w14:paraId="3B4A38A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1.16</w:t>
            </w:r>
          </w:p>
        </w:tc>
      </w:tr>
      <w:tr w14:paraId="431D86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794F2A96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9</w:t>
            </w:r>
          </w:p>
        </w:tc>
        <w:tc>
          <w:tcPr>
            <w:tcW w:w="656" w:type="dxa"/>
            <w:vAlign w:val="center"/>
          </w:tcPr>
          <w:p w14:paraId="31B66E4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1.03</w:t>
            </w:r>
          </w:p>
        </w:tc>
        <w:tc>
          <w:tcPr>
            <w:tcW w:w="668" w:type="dxa"/>
            <w:vAlign w:val="center"/>
          </w:tcPr>
          <w:p w14:paraId="159A734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1.18</w:t>
            </w:r>
          </w:p>
        </w:tc>
        <w:tc>
          <w:tcPr>
            <w:tcW w:w="675" w:type="dxa"/>
            <w:vAlign w:val="center"/>
          </w:tcPr>
          <w:p w14:paraId="7CBB617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1.34</w:t>
            </w:r>
          </w:p>
        </w:tc>
        <w:tc>
          <w:tcPr>
            <w:tcW w:w="664" w:type="dxa"/>
            <w:vAlign w:val="center"/>
          </w:tcPr>
          <w:p w14:paraId="4EFD0DE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1.39</w:t>
            </w:r>
          </w:p>
        </w:tc>
        <w:tc>
          <w:tcPr>
            <w:tcW w:w="664" w:type="dxa"/>
            <w:vAlign w:val="center"/>
          </w:tcPr>
          <w:p w14:paraId="3BD32C4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1.43</w:t>
            </w:r>
          </w:p>
        </w:tc>
        <w:tc>
          <w:tcPr>
            <w:tcW w:w="664" w:type="dxa"/>
            <w:vAlign w:val="center"/>
          </w:tcPr>
          <w:p w14:paraId="1B71B4A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1.35</w:t>
            </w:r>
          </w:p>
        </w:tc>
        <w:tc>
          <w:tcPr>
            <w:tcW w:w="766" w:type="dxa"/>
            <w:vAlign w:val="center"/>
          </w:tcPr>
          <w:p w14:paraId="174D063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1.306</w:t>
            </w:r>
          </w:p>
        </w:tc>
        <w:tc>
          <w:tcPr>
            <w:tcW w:w="766" w:type="dxa"/>
            <w:vAlign w:val="center"/>
          </w:tcPr>
          <w:p w14:paraId="4AFE39E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1.255</w:t>
            </w:r>
          </w:p>
        </w:tc>
        <w:tc>
          <w:tcPr>
            <w:tcW w:w="766" w:type="dxa"/>
            <w:vAlign w:val="center"/>
          </w:tcPr>
          <w:p w14:paraId="4EEADD9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1.12</w:t>
            </w:r>
          </w:p>
        </w:tc>
        <w:tc>
          <w:tcPr>
            <w:tcW w:w="766" w:type="dxa"/>
            <w:vAlign w:val="center"/>
          </w:tcPr>
          <w:p w14:paraId="4CE8BD2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0.96</w:t>
            </w:r>
          </w:p>
        </w:tc>
      </w:tr>
      <w:tr w14:paraId="0B8B4A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04" w:type="dxa"/>
            <w:vAlign w:val="center"/>
          </w:tcPr>
          <w:p w14:paraId="27AD76C7">
            <w:pPr>
              <w:snapToGrid w:val="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10</w:t>
            </w:r>
          </w:p>
        </w:tc>
        <w:tc>
          <w:tcPr>
            <w:tcW w:w="656" w:type="dxa"/>
            <w:vAlign w:val="center"/>
          </w:tcPr>
          <w:p w14:paraId="019949D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0.82</w:t>
            </w:r>
          </w:p>
        </w:tc>
        <w:tc>
          <w:tcPr>
            <w:tcW w:w="668" w:type="dxa"/>
            <w:vAlign w:val="center"/>
          </w:tcPr>
          <w:p w14:paraId="3695224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0.91</w:t>
            </w:r>
          </w:p>
        </w:tc>
        <w:tc>
          <w:tcPr>
            <w:tcW w:w="675" w:type="dxa"/>
            <w:vAlign w:val="center"/>
          </w:tcPr>
          <w:p w14:paraId="0F01CDE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0.95</w:t>
            </w:r>
          </w:p>
        </w:tc>
        <w:tc>
          <w:tcPr>
            <w:tcW w:w="664" w:type="dxa"/>
            <w:vAlign w:val="center"/>
          </w:tcPr>
          <w:p w14:paraId="534D3EE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0.99</w:t>
            </w:r>
          </w:p>
        </w:tc>
        <w:tc>
          <w:tcPr>
            <w:tcW w:w="664" w:type="dxa"/>
            <w:vAlign w:val="center"/>
          </w:tcPr>
          <w:p w14:paraId="5C9709C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1.01</w:t>
            </w:r>
          </w:p>
        </w:tc>
        <w:tc>
          <w:tcPr>
            <w:tcW w:w="664" w:type="dxa"/>
            <w:vAlign w:val="center"/>
          </w:tcPr>
          <w:p w14:paraId="1819724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0.95</w:t>
            </w:r>
          </w:p>
        </w:tc>
        <w:tc>
          <w:tcPr>
            <w:tcW w:w="766" w:type="dxa"/>
            <w:vAlign w:val="center"/>
          </w:tcPr>
          <w:p w14:paraId="19E37E3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0.955</w:t>
            </w:r>
          </w:p>
        </w:tc>
        <w:tc>
          <w:tcPr>
            <w:tcW w:w="766" w:type="dxa"/>
            <w:vAlign w:val="center"/>
          </w:tcPr>
          <w:p w14:paraId="7BB9828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0.906</w:t>
            </w:r>
          </w:p>
        </w:tc>
        <w:tc>
          <w:tcPr>
            <w:tcW w:w="766" w:type="dxa"/>
            <w:vAlign w:val="center"/>
          </w:tcPr>
          <w:p w14:paraId="61C562C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0.838</w:t>
            </w:r>
          </w:p>
        </w:tc>
        <w:tc>
          <w:tcPr>
            <w:tcW w:w="766" w:type="dxa"/>
            <w:vAlign w:val="center"/>
          </w:tcPr>
          <w:p w14:paraId="527CDAB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A2029"/>
                <w:kern w:val="0"/>
                <w:sz w:val="22"/>
                <w:szCs w:val="22"/>
                <w:u w:val="none"/>
                <w:lang w:val="en-US" w:eastAsia="zh-CN" w:bidi="ar"/>
              </w:rPr>
              <w:t>0.713</w:t>
            </w:r>
          </w:p>
        </w:tc>
      </w:tr>
    </w:tbl>
    <w:p w14:paraId="5F8F2C27">
      <w:pPr>
        <w:ind w:firstLine="480"/>
        <w:rPr>
          <w:rFonts w:ascii="微软雅黑" w:hAnsi="微软雅黑" w:eastAsia="微软雅黑"/>
          <w:sz w:val="24"/>
        </w:rPr>
      </w:pPr>
    </w:p>
    <w:p w14:paraId="6DA9F9A6">
      <w:pPr>
        <w:numPr>
          <w:ilvl w:val="0"/>
          <w:numId w:val="1"/>
        </w:numPr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思考题：</w:t>
      </w:r>
    </w:p>
    <w:p w14:paraId="44B60E86"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本实验方法很简单，但是一个工程上很有效的一种方法。因此，除测出所需点电位分布外，还要深入理解有关的一些问题。在做实验报告时除一般要求内容数据外，还要回答下列问题：</w:t>
      </w:r>
    </w:p>
    <w:p w14:paraId="072BFDD6">
      <w:pPr>
        <w:numPr>
          <w:ilvl w:val="1"/>
          <w:numId w:val="5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将平行板电容器的被测模型所测的数据画出图，与平行板电容器理论上的距离—电位比较。编写程序，绘制测量数据与理论数据距离—电位曲线图，并将程序代码附在附录中。</w:t>
      </w:r>
    </w:p>
    <w:p w14:paraId="077E85F6"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解：理论上在理想平行板中电势从高到低均匀下降，因此理论数据的曲线采用较为简单的绘制方式；由于平行板电容器中间部分受边缘影响较小，因此在每组数据的第三到第八列取平均数来在上述代码中生成10个数据点，然后绘图。</w:t>
      </w:r>
    </w:p>
    <w:p w14:paraId="09A8F21A">
      <w:pPr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drawing>
          <wp:inline distT="0" distB="0" distL="114300" distR="114300">
            <wp:extent cx="5273040" cy="3954780"/>
            <wp:effectExtent l="0" t="0" r="10160" b="7620"/>
            <wp:docPr id="14" name="图片 14" descr="平行板电容器测量数据与理论数据距离—电位曲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平行板电容器测量数据与理论数据距离—电位曲线图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2B59">
      <w:pPr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（绘图采用的Python代码附在文末）</w:t>
      </w:r>
    </w:p>
    <w:p w14:paraId="3F0B23DB">
      <w:pPr>
        <w:rPr>
          <w:rFonts w:hint="eastAsia" w:ascii="微软雅黑" w:hAnsi="微软雅黑" w:eastAsia="微软雅黑"/>
          <w:sz w:val="24"/>
          <w:lang w:val="en-US" w:eastAsia="zh-CN"/>
        </w:rPr>
      </w:pPr>
    </w:p>
    <w:p w14:paraId="43D130A9">
      <w:pPr>
        <w:numPr>
          <w:ilvl w:val="1"/>
          <w:numId w:val="5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根据所测得的边界条件数据，编程算出加盖模型空间内X=3、Y=7（厘米）点电场的近似值E（3, 7）=？若要精确求出各点电场值，实验应该如何改进？</w:t>
      </w:r>
    </w:p>
    <w:p w14:paraId="453CA87E"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解：</w:t>
      </w:r>
    </w:p>
    <w:p w14:paraId="41286231">
      <w:pPr>
        <w:numPr>
          <w:ilvl w:val="0"/>
          <w:numId w:val="6"/>
        </w:num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可以选择 X=3、Y=7 附近的四个点（例如，(2, 7)、(4, 7)、(3, 6) 和 (3, 8)），然后计算这些点上的电势差来估计电场（具体计算过程附在文末代码中）。</w:t>
      </w:r>
    </w:p>
    <w:p w14:paraId="4C38BAA3"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根据计算结果：</w:t>
      </w:r>
    </w:p>
    <w:p w14:paraId="6D25E22A">
      <w:pPr>
        <w:ind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目标点的电场总强度 E(3, 7) ≈ 0.415 V/cm</w:t>
      </w:r>
    </w:p>
    <w:p w14:paraId="4BD18AF5">
      <w:pPr>
        <w:ind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目标点</w:t>
      </w:r>
      <w:r>
        <w:rPr>
          <w:rFonts w:hint="eastAsia" w:ascii="微软雅黑" w:hAnsi="微软雅黑" w:eastAsia="微软雅黑"/>
          <w:sz w:val="24"/>
        </w:rPr>
        <w:t>电场</w:t>
      </w:r>
      <w:r>
        <w:rPr>
          <w:rFonts w:hint="eastAsia" w:ascii="微软雅黑" w:hAnsi="微软雅黑" w:eastAsia="微软雅黑"/>
          <w:sz w:val="24"/>
          <w:lang w:val="en-US" w:eastAsia="zh-CN"/>
        </w:rPr>
        <w:t>在X</w:t>
      </w:r>
      <w:r>
        <w:rPr>
          <w:rFonts w:hint="eastAsia" w:ascii="微软雅黑" w:hAnsi="微软雅黑" w:eastAsia="微软雅黑"/>
          <w:sz w:val="24"/>
        </w:rPr>
        <w:t>方向的分量 E</w:t>
      </w:r>
      <w:r>
        <w:rPr>
          <w:rFonts w:hint="eastAsia" w:ascii="微软雅黑" w:hAnsi="微软雅黑" w:eastAsia="微软雅黑"/>
          <w:sz w:val="24"/>
          <w:vertAlign w:val="subscript"/>
          <w:lang w:val="en-US" w:eastAsia="zh-CN"/>
        </w:rPr>
        <w:t>X</w:t>
      </w:r>
      <w:r>
        <w:rPr>
          <w:rFonts w:hint="eastAsia" w:ascii="微软雅黑" w:hAnsi="微软雅黑" w:eastAsia="微软雅黑"/>
          <w:sz w:val="24"/>
        </w:rPr>
        <w:t>≈ 0.065 V/cm</w:t>
      </w:r>
    </w:p>
    <w:p w14:paraId="6B9B6EE4"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目标点</w:t>
      </w:r>
      <w:r>
        <w:rPr>
          <w:rFonts w:hint="eastAsia" w:ascii="微软雅黑" w:hAnsi="微软雅黑" w:eastAsia="微软雅黑"/>
          <w:sz w:val="24"/>
        </w:rPr>
        <w:t>电场</w:t>
      </w:r>
      <w:r>
        <w:rPr>
          <w:rFonts w:hint="eastAsia" w:ascii="微软雅黑" w:hAnsi="微软雅黑" w:eastAsia="微软雅黑"/>
          <w:sz w:val="24"/>
          <w:lang w:val="en-US" w:eastAsia="zh-CN"/>
        </w:rPr>
        <w:t>在X</w:t>
      </w:r>
      <w:r>
        <w:rPr>
          <w:rFonts w:hint="eastAsia" w:ascii="微软雅黑" w:hAnsi="微软雅黑" w:eastAsia="微软雅黑"/>
          <w:sz w:val="24"/>
        </w:rPr>
        <w:t>方向的分量 E</w:t>
      </w:r>
      <w:r>
        <w:rPr>
          <w:rFonts w:hint="eastAsia" w:ascii="微软雅黑" w:hAnsi="微软雅黑" w:eastAsia="微软雅黑"/>
          <w:sz w:val="24"/>
          <w:vertAlign w:val="subscript"/>
          <w:lang w:val="en-US" w:eastAsia="zh-CN"/>
        </w:rPr>
        <w:t>Y</w:t>
      </w:r>
      <w:r>
        <w:rPr>
          <w:rFonts w:hint="eastAsia" w:ascii="微软雅黑" w:hAnsi="微软雅黑" w:eastAsia="微软雅黑"/>
          <w:sz w:val="24"/>
        </w:rPr>
        <w:t xml:space="preserve">≈ </w:t>
      </w:r>
      <w:r>
        <w:rPr>
          <w:rFonts w:hint="eastAsia" w:ascii="微软雅黑" w:hAnsi="微软雅黑" w:eastAsia="微软雅黑"/>
          <w:sz w:val="24"/>
          <w:lang w:val="en-US" w:eastAsia="zh-CN"/>
        </w:rPr>
        <w:t>-0.410</w:t>
      </w:r>
      <w:r>
        <w:rPr>
          <w:rFonts w:hint="eastAsia" w:ascii="微软雅黑" w:hAnsi="微软雅黑" w:eastAsia="微软雅黑"/>
          <w:sz w:val="24"/>
        </w:rPr>
        <w:t xml:space="preserve"> V/cm</w:t>
      </w:r>
    </w:p>
    <w:p w14:paraId="58024A70"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下图是使用Python对原始实验数据拟合出来的</w:t>
      </w:r>
      <w:r>
        <w:rPr>
          <w:rFonts w:hint="eastAsia" w:ascii="微软雅黑" w:hAnsi="微软雅黑" w:eastAsia="微软雅黑"/>
          <w:sz w:val="24"/>
        </w:rPr>
        <w:t>加盖模型空间内</w:t>
      </w:r>
      <w:r>
        <w:rPr>
          <w:rFonts w:hint="eastAsia" w:ascii="微软雅黑" w:hAnsi="微软雅黑" w:eastAsia="微软雅黑"/>
          <w:sz w:val="24"/>
          <w:lang w:val="en-US" w:eastAsia="zh-CN"/>
        </w:rPr>
        <w:t>电势分布曲面图（红点表示</w:t>
      </w:r>
      <w:r>
        <w:rPr>
          <w:rFonts w:hint="eastAsia" w:ascii="微软雅黑" w:hAnsi="微软雅黑" w:eastAsia="微软雅黑"/>
          <w:sz w:val="24"/>
        </w:rPr>
        <w:t>（3, 7）</w:t>
      </w:r>
      <w:r>
        <w:rPr>
          <w:rFonts w:hint="eastAsia" w:ascii="微软雅黑" w:hAnsi="微软雅黑" w:eastAsia="微软雅黑"/>
          <w:sz w:val="24"/>
          <w:lang w:val="en-US" w:eastAsia="zh-CN"/>
        </w:rPr>
        <w:t>数据点）：</w:t>
      </w:r>
    </w:p>
    <w:p w14:paraId="523C6938">
      <w:pPr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default" w:ascii="微软雅黑" w:hAnsi="微软雅黑" w:eastAsia="微软雅黑"/>
          <w:sz w:val="24"/>
          <w:lang w:val="en-US" w:eastAsia="zh-CN"/>
        </w:rPr>
        <w:drawing>
          <wp:inline distT="0" distB="0" distL="114300" distR="114300">
            <wp:extent cx="5271135" cy="4070985"/>
            <wp:effectExtent l="0" t="0" r="12065" b="5715"/>
            <wp:docPr id="15" name="图片 15" descr="加盖导体槽实验数据拟合等势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加盖导体槽实验数据拟合等势面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69DA">
      <w:pPr>
        <w:numPr>
          <w:ilvl w:val="0"/>
          <w:numId w:val="6"/>
        </w:num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若要精确求解，在原始数据收集方面，可以多采集电势数据点以便细化网格，便于更精准的逼近目标值；在后期数据处理方面，可采用简单迭代法或者异步迭代法求解差分方程。</w:t>
      </w:r>
    </w:p>
    <w:p w14:paraId="49A177A1">
      <w:pPr>
        <w:numPr>
          <w:ilvl w:val="1"/>
          <w:numId w:val="5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造成本实验误差的因素有哪些？应如何克服？</w:t>
      </w:r>
    </w:p>
    <w:p w14:paraId="7E7B43F1"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误差因素：</w:t>
      </w:r>
    </w:p>
    <w:p w14:paraId="49EC2338">
      <w:pPr>
        <w:numPr>
          <w:ilvl w:val="0"/>
          <w:numId w:val="7"/>
        </w:numPr>
        <w:ind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电压表示数不稳，无法准确取值</w:t>
      </w:r>
    </w:p>
    <w:p w14:paraId="50382C62">
      <w:pPr>
        <w:numPr>
          <w:ilvl w:val="0"/>
          <w:numId w:val="7"/>
        </w:numPr>
        <w:ind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空气的介电常数近似为1，但是不等于1，存在误差</w:t>
      </w:r>
    </w:p>
    <w:p w14:paraId="4D57DE02"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 w14:paraId="0CE7F748"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解决办法：</w:t>
      </w:r>
    </w:p>
    <w:p w14:paraId="7E310FA3">
      <w:pPr>
        <w:numPr>
          <w:ilvl w:val="0"/>
          <w:numId w:val="8"/>
        </w:numPr>
        <w:ind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多次测量求平均值，减小误差，同时避免在万用表低电量的时候进行实验</w:t>
      </w:r>
    </w:p>
    <w:p w14:paraId="0DAE474F">
      <w:pPr>
        <w:numPr>
          <w:ilvl w:val="0"/>
          <w:numId w:val="8"/>
        </w:num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在真空中进行实验</w:t>
      </w:r>
    </w:p>
    <w:p w14:paraId="4F385522">
      <w:pPr>
        <w:numPr>
          <w:ilvl w:val="0"/>
          <w:numId w:val="0"/>
        </w:numPr>
        <w:rPr>
          <w:rFonts w:hint="eastAsia" w:ascii="微软雅黑" w:hAnsi="微软雅黑" w:eastAsia="微软雅黑"/>
          <w:sz w:val="24"/>
          <w:lang w:val="en-US" w:eastAsia="zh-CN"/>
        </w:rPr>
      </w:pPr>
    </w:p>
    <w:p w14:paraId="78358CBA">
      <w:pPr>
        <w:numPr>
          <w:ilvl w:val="1"/>
          <w:numId w:val="5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如果想要模拟三维边值型静电场，你认为可以采取什么方法？</w:t>
      </w:r>
      <w:r>
        <w:rPr>
          <w:rFonts w:hint="eastAsia" w:ascii="微软雅黑" w:hAnsi="微软雅黑" w:eastAsia="微软雅黑"/>
          <w:sz w:val="24"/>
          <w:lang w:val="en-US" w:eastAsia="zh-CN"/>
        </w:rPr>
        <w:t>请简述实验原理与方法。</w:t>
      </w:r>
    </w:p>
    <w:p w14:paraId="7F1C0795"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解</w:t>
      </w:r>
      <w:r>
        <w:rPr>
          <w:rFonts w:hint="eastAsia" w:ascii="微软雅黑" w:hAnsi="微软雅黑" w:eastAsia="微软雅黑"/>
          <w:sz w:val="24"/>
        </w:rPr>
        <w:t>：基于有限元方法可以对三维静电场进行分析。模拟三微边值型静电场可以用一个1立方米的立方体场域，设置起边界条件，用来模拟电场分布。</w:t>
      </w:r>
    </w:p>
    <w:p w14:paraId="57435733">
      <w:pPr>
        <w:numPr>
          <w:ilvl w:val="0"/>
          <w:numId w:val="0"/>
        </w:numPr>
        <w:ind w:leftChars="0" w:firstLine="420" w:firstLineChars="0"/>
        <w:rPr>
          <w:rFonts w:ascii="微软雅黑" w:hAnsi="微软雅黑" w:eastAsia="微软雅黑"/>
          <w:sz w:val="24"/>
        </w:rPr>
      </w:pPr>
    </w:p>
    <w:p w14:paraId="42B338FB">
      <w:pPr>
        <w:ind w:left="840"/>
        <w:rPr>
          <w:rFonts w:ascii="微软雅黑" w:hAnsi="微软雅黑" w:eastAsia="微软雅黑"/>
          <w:sz w:val="24"/>
        </w:rPr>
      </w:pPr>
    </w:p>
    <w:p w14:paraId="2202A19B">
      <w:pPr>
        <w:ind w:left="840"/>
        <w:rPr>
          <w:rFonts w:ascii="微软雅黑" w:hAnsi="微软雅黑" w:eastAsia="微软雅黑"/>
          <w:sz w:val="24"/>
        </w:rPr>
      </w:pPr>
    </w:p>
    <w:p w14:paraId="18E897FD">
      <w:pPr>
        <w:ind w:left="840"/>
        <w:rPr>
          <w:rFonts w:ascii="微软雅黑" w:hAnsi="微软雅黑" w:eastAsia="微软雅黑"/>
          <w:sz w:val="24"/>
        </w:rPr>
      </w:pPr>
    </w:p>
    <w:p w14:paraId="664717B1">
      <w:pPr>
        <w:ind w:left="840"/>
        <w:rPr>
          <w:rFonts w:ascii="微软雅黑" w:hAnsi="微软雅黑" w:eastAsia="微软雅黑"/>
          <w:sz w:val="24"/>
        </w:rPr>
      </w:pPr>
    </w:p>
    <w:p w14:paraId="70D85B2B">
      <w:pPr>
        <w:widowControl/>
        <w:jc w:val="left"/>
        <w:rPr>
          <w:rFonts w:ascii="微软雅黑" w:hAnsi="微软雅黑" w:eastAsia="微软雅黑"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br w:type="page"/>
      </w:r>
    </w:p>
    <w:p w14:paraId="2480D4AF"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附录：</w:t>
      </w:r>
    </w:p>
    <w:p w14:paraId="2432229A">
      <w:pPr>
        <w:ind w:firstLine="480" w:firstLineChars="20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请在此处附上虚拟仿真程序代码及其他需要附录的文字说明或图，可附页。</w:t>
      </w:r>
    </w:p>
    <w:p w14:paraId="0B841082">
      <w:pPr>
        <w:ind w:firstLine="480" w:firstLineChars="200"/>
        <w:rPr>
          <w:rFonts w:hint="eastAsia" w:ascii="微软雅黑" w:hAnsi="微软雅黑" w:eastAsia="微软雅黑"/>
          <w:sz w:val="24"/>
          <w:szCs w:val="24"/>
        </w:rPr>
      </w:pPr>
    </w:p>
    <w:p w14:paraId="0481F5CB">
      <w:pPr>
        <w:numPr>
          <w:ilvl w:val="0"/>
          <w:numId w:val="9"/>
        </w:numPr>
        <w:ind w:firstLine="480" w:firstLineChars="20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平行板电容器电势分布仿真代码（matlab）：</w:t>
      </w:r>
    </w:p>
    <w:p w14:paraId="2DB1F9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pdemodel</w:t>
      </w:r>
    </w:p>
    <w:p w14:paraId="46A2E6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[pde_fig,ax]=pdeinit;</w:t>
      </w:r>
    </w:p>
    <w:p w14:paraId="5A6724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'appl_cb'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,5);</w:t>
      </w:r>
    </w:p>
    <w:p w14:paraId="3E359C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'DataAspectRatio'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,[1 1 1]);</w:t>
      </w:r>
    </w:p>
    <w:p w14:paraId="3F1726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'PlotBoxAspectRatio'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,[1.5 1 1]);</w:t>
      </w:r>
    </w:p>
    <w:p w14:paraId="1F7D97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'XLim'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,[-1.5 1.5]);</w:t>
      </w:r>
    </w:p>
    <w:p w14:paraId="21DFD9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'YLim'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,[-1 1]);</w:t>
      </w:r>
    </w:p>
    <w:p w14:paraId="69AA2D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'XTickMode'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2BA58F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'YTickMode'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4A4114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4E07C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Geometry description:</w:t>
      </w:r>
    </w:p>
    <w:p w14:paraId="1DC83A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pderect([-0.5 0.5 0.55000000000000004 0.5],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6CC4CF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pderect([-0.5 0.5 -0.5 -0.55000000000000004],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4482BD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pderect([-0.75 0.75 0.75 -0.75],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'R3'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51F0D5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set(findobj(get(pde_fig,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'Children'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'Tag'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'PDEEval'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'R3-R2-R1'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C0C8C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3A255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Boundary conditions:</w:t>
      </w:r>
    </w:p>
    <w:p w14:paraId="37D35D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'changemode'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,0)</w:t>
      </w:r>
    </w:p>
    <w:p w14:paraId="10A31E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23B1E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2AB59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4B52E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47D1D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0FDB56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38705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D2A0E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56247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35649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2559BF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pdesetbd(10,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223F5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26E84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55829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B9B01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5C5394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pdesetbd(9,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2F0D4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EABDB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0BC3A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9A539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25E100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pdesetbd(8,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2434F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1A2F4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EA691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B1709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11CA1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pdesetbd(7,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F5798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8A9B0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02B53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2DCE2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78F58A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pdesetbd(6,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DB582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33D56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CE456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160BA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97E6E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pdesetbd(5,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B534A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FDAC2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F9AF0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BEBF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53B494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pdesetbd(4,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A4E16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80472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8601C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F61D7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27FE26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pdesetbd(3,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49636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1E23F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ECCA2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75B5A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498F79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7857D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E4536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6F1B8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30DEC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E145F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45045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E849A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FDE7C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72388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460CAA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98ACF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Mesh generation:</w:t>
      </w:r>
    </w:p>
    <w:p w14:paraId="2DDB00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'Hgrad'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,1.3);</w:t>
      </w:r>
    </w:p>
    <w:p w14:paraId="449388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'refinemethod'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'regular'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3BC8B5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'jiggle'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,char(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'mean'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));</w:t>
      </w:r>
    </w:p>
    <w:p w14:paraId="6E06C6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'MesherVersion'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'preR2013a'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8A0E1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'initmesh'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FFBA5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'refine'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03FAF6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'refine'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8BE8B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DB23C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PDE coefficients:</w:t>
      </w:r>
    </w:p>
    <w:p w14:paraId="323118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pdeseteq(1,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E553C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10951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C73B7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CA99C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C3888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'0:10'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5E5FF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7F501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46A03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'[0 100]'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C2941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'currparam'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2B527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AE3C2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])</w:t>
      </w:r>
    </w:p>
    <w:p w14:paraId="267866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8923A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Solve parameters:</w:t>
      </w:r>
    </w:p>
    <w:p w14:paraId="380E3B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'solveparam'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30EE5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char(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'14040'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'pdeadworst'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E3EA0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'0.5'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'longest'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'1E-4'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'fixed'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'Inf'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))</w:t>
      </w:r>
    </w:p>
    <w:p w14:paraId="2E2ECD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FE5DF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Plotflags and user data strings:</w:t>
      </w:r>
    </w:p>
    <w:p w14:paraId="3E04F5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'plotflags'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,[1 1 1 1 1 1 1 1 1 1 0 1 1 1 1 1 1 1]);</w:t>
      </w:r>
    </w:p>
    <w:p w14:paraId="7EA6FB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'colstring'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011D2A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'arrowstring'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55D2A4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'deformstring'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31B80D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'heightstring'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3BA4D4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F066E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Solve PDE:</w:t>
      </w:r>
    </w:p>
    <w:p w14:paraId="6A4133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'solve'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FFB6F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0690793">
      <w:pPr>
        <w:numPr>
          <w:ilvl w:val="0"/>
          <w:numId w:val="9"/>
        </w:numPr>
        <w:ind w:left="0" w:leftChars="0" w:firstLine="480" w:firstLineChars="20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加盖导体槽电势分布代码（matlab）：</w:t>
      </w:r>
    </w:p>
    <w:p w14:paraId="5A2D6A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pdemodel</w:t>
      </w:r>
    </w:p>
    <w:p w14:paraId="7B3051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[pde_fig,ax]=pdeinit;</w:t>
      </w:r>
    </w:p>
    <w:p w14:paraId="536493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'appl_cb'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,5);</w:t>
      </w:r>
    </w:p>
    <w:p w14:paraId="4D3798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'DataAspectRatio'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,[1 1 1]);</w:t>
      </w:r>
    </w:p>
    <w:p w14:paraId="774015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'PlotBoxAspectRatio'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,[1.5 1 1]);</w:t>
      </w:r>
    </w:p>
    <w:p w14:paraId="13BD3F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'XLim'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,[-1.5 1.5]);</w:t>
      </w:r>
    </w:p>
    <w:p w14:paraId="671F62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'YLim'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,[-1 1]);</w:t>
      </w:r>
    </w:p>
    <w:p w14:paraId="39378D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'XTickMode'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13A68A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set(ax,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'YTickMode'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EB062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BB005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Geometry description:</w:t>
      </w:r>
    </w:p>
    <w:p w14:paraId="394245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pderect([-0.74688279301745486 0.86907730673316763 0.8216957605985038 0.76184538653366562],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8F672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pderect([-0.7493765586034915 -0.70199501246882812 0.77680798004987528 -0.66209476309226911],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085D45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pderect([0.82917705735660796 0.8690773067331663 0.76683291770573536 -0.66708229426433885],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'R3'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106F3B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pderect([-0.74688279301745664 0.86159600997506169 -0.64463840399002503 -0.6745635910224439],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'R4'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581579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pderect([-1.0261845386533668 1.3553615960099745 0.96134663341645865 -0.91396508728179526],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'R5'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0737E4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set(findobj(get(pde_fig,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'Children'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'Tag'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'PDEEval'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'R5-R1-R2-R3-R4'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C62BA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CADD5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Boundary conditions:</w:t>
      </w:r>
    </w:p>
    <w:p w14:paraId="691F93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'changemode'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,0)</w:t>
      </w:r>
    </w:p>
    <w:p w14:paraId="053FD3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pdesetbd(20,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960D9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0DC80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F3E62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B6813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0C4B7F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pdesetbd(19,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A54D1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76CB0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08ECB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9A285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29E96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pdesetbd(18,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9EF36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8D1C1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FAD56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70F9C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FDAB2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pdesetbd(17,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2BE3C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16BB2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2ABC4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3432B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19428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pdesetbd(16,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E97B2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B5486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72061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2B4E4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B853E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pdesetbd(15,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25316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D9F90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2FE93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FF8F7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2269CC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pdesetbd(14,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7FE39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2D6CF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4EDEA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21D3E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757FF2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pdesetbd(13,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6ED54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2CACF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C89A1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378B4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FB2F9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92A79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743AC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CACAA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47C80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A4EA9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BA2EC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15C0A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E5B23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E1BD4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DAF79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pdesetbd(10,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57BDE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BADE7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706F6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F0D9D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79CF35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pdesetbd(9,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B65C7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2C6BB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FDA34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C851D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4575D6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pdesetbd(8,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066CC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0FE49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D125D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32983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7FAC8D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pdesetbd(7,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CA015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98CA7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ACDA9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4F6B1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73E9C7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pdesetbd(6,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020AB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A7666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47845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B4BA7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18088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pdesetbd(5,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FDA88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7C7EF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A17BE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E84F0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1E8E7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pdesetbd(4,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7090B2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5014B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18869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F643E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72B51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pdesetbd(3,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2F0E4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17E94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B23E6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D7371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12888E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10D34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1B850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B3B1E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F3BBD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53162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pdesetbd(1,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57A0E1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'dir'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A765E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60D51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51AD9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0F8866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A059A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Mesh generation:</w:t>
      </w:r>
    </w:p>
    <w:p w14:paraId="44C34B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'Hgrad'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,1.3);</w:t>
      </w:r>
    </w:p>
    <w:p w14:paraId="550B6D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'refinemethod'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'regular'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5526F2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'jiggle'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,char(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'mean'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));</w:t>
      </w:r>
    </w:p>
    <w:p w14:paraId="483D2E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'MesherVersion'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'preR2013a'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672D7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'initmesh'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64AE8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'refine'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35F6BF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'refine'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0AF073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CFC95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PDE coefficients:</w:t>
      </w:r>
    </w:p>
    <w:p w14:paraId="00B84B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pdeseteq(1,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F1FD6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22E33E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1A761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058AA2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0B835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'0:10'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ED188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11734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8BD95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'[0 100]'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D98AE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'currparam'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40F798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17A60F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'1.0'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])</w:t>
      </w:r>
    </w:p>
    <w:p w14:paraId="24241F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A9454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Solve parameters:</w:t>
      </w:r>
    </w:p>
    <w:p w14:paraId="445A09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'solveparam'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3D6D32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char(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'48528'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'pdeadworst'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...</w:t>
      </w:r>
    </w:p>
    <w:p w14:paraId="6CFCAA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'0.5'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'longest'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'1E-4'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'fixed'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'Inf'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))</w:t>
      </w:r>
    </w:p>
    <w:p w14:paraId="6B51C5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D1247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Plotflags and user data strings:</w:t>
      </w:r>
    </w:p>
    <w:p w14:paraId="70C336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'plotflags'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,[1 1 1 1 1 1 1 1 1 1 0 1 1 1 1 1 1 1]);</w:t>
      </w:r>
    </w:p>
    <w:p w14:paraId="6E6035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'colstring'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0A18C6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'arrowstring'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70C6B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'deformstring'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A3350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setappdata(pde_fig,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'heightstring'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 w14:paraId="786390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C84A5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Solve PDE:</w:t>
      </w:r>
    </w:p>
    <w:p w14:paraId="063642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pdetool(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'solve'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2D23E4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 w14:paraId="0421B7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 w14:paraId="30B0FCF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480" w:firstLineChars="200"/>
        <w:jc w:val="left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</w:rPr>
        <w:t>测量数据与理论数据距离—电位曲线图</w:t>
      </w:r>
      <w:r>
        <w:rPr>
          <w:rFonts w:hint="eastAsia" w:ascii="微软雅黑" w:hAnsi="微软雅黑" w:eastAsia="微软雅黑"/>
          <w:sz w:val="24"/>
          <w:lang w:val="en-US" w:eastAsia="zh-CN"/>
        </w:rPr>
        <w:t>代码（Python）：</w:t>
      </w:r>
    </w:p>
    <w:p w14:paraId="5DA5BD0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</w:p>
    <w:p w14:paraId="652961A4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</w:p>
    <w:p w14:paraId="1E07552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'font.sans-serif'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'SimHei'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2A85D39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'axes.unicode_minus'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解决负号显示问题</w:t>
      </w:r>
    </w:p>
    <w:p w14:paraId="4629298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定义距离和电位数据</w:t>
      </w:r>
    </w:p>
    <w:p w14:paraId="10F73F27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距离从0到9</w:t>
      </w:r>
    </w:p>
    <w:p w14:paraId="7DB8FAA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</w:p>
    <w:p w14:paraId="0CCD51E5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9.71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9.54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9.52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9.52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7BC083DF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9.02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8.82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7.92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8.67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8.82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19678D5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8.06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8.03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2ACF2E6C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7.37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7.38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7.27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7.29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5C101A97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6.46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6.46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6.41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6.41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6.42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160F5433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5.87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5.61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5.48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440BDED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4.87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4.84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4.83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4.88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78E7338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4.08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22E78EA3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3.41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3CDD6FB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2.62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2.63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2.63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2.48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2.73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709EE38F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#取每组数据的第三到第八列取平均数来在上述代码中生成10个数据点，然后绘图</w:t>
      </w:r>
    </w:p>
    <w:p w14:paraId="691BD22C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</w:p>
    <w:p w14:paraId="79850D5C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计算每组数据的第三到第八列的平均值</w:t>
      </w:r>
    </w:p>
    <w:p w14:paraId="4BB060A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voltage_experimental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2DC1FB1D">
      <w:pPr>
        <w:keepNext w:val="0"/>
        <w:keepLines w:val="0"/>
        <w:widowControl/>
        <w:suppressLineNumbers w:val="0"/>
        <w:jc w:val="left"/>
      </w:pPr>
    </w:p>
    <w:p w14:paraId="5C32444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定义理想电位分布曲线</w:t>
      </w:r>
    </w:p>
    <w:p w14:paraId="3C77C9F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voltage_theoretical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distance</w:t>
      </w:r>
    </w:p>
    <w:p w14:paraId="65FB369A">
      <w:pPr>
        <w:keepNext w:val="0"/>
        <w:keepLines w:val="0"/>
        <w:widowControl/>
        <w:suppressLineNumbers w:val="0"/>
        <w:jc w:val="left"/>
      </w:pPr>
    </w:p>
    <w:p w14:paraId="228353D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创建图形和轴</w:t>
      </w:r>
    </w:p>
    <w:p w14:paraId="110DB6D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subplots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</w:t>
      </w:r>
    </w:p>
    <w:p w14:paraId="716CF5F3">
      <w:pPr>
        <w:keepNext w:val="0"/>
        <w:keepLines w:val="0"/>
        <w:widowControl/>
        <w:suppressLineNumbers w:val="0"/>
        <w:jc w:val="left"/>
      </w:pPr>
    </w:p>
    <w:p w14:paraId="0D277A3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绘制实验曲线和理论曲线</w:t>
      </w:r>
    </w:p>
    <w:p w14:paraId="75F25D2A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voltage_experimental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'go-'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'实验曲线'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绿色曲线，带红点</w:t>
      </w:r>
    </w:p>
    <w:p w14:paraId="502B416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voltage_theoretical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'理论曲线'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橘色曲线</w:t>
      </w:r>
    </w:p>
    <w:p w14:paraId="5D75DB6D">
      <w:pPr>
        <w:keepNext w:val="0"/>
        <w:keepLines w:val="0"/>
        <w:widowControl/>
        <w:suppressLineNumbers w:val="0"/>
        <w:jc w:val="left"/>
      </w:pPr>
    </w:p>
    <w:p w14:paraId="0A590EB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在曲线上用点标记出数据点</w:t>
      </w:r>
    </w:p>
    <w:p w14:paraId="7EDE08D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voltage_experimental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630631D4">
      <w:pPr>
        <w:keepNext w:val="0"/>
        <w:keepLines w:val="0"/>
        <w:widowControl/>
        <w:suppressLineNumbers w:val="0"/>
        <w:jc w:val="left"/>
      </w:pPr>
    </w:p>
    <w:p w14:paraId="49A529AA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设置轴标签和标题</w:t>
      </w:r>
    </w:p>
    <w:p w14:paraId="46FB2BB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set_xlabel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'距离'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7DB07B16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set_ylabel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'电位（10组数据平均值）'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227254E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set_title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'平行板电容器电位距离曲线图'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41CEB9C8">
      <w:pPr>
        <w:keepNext w:val="0"/>
        <w:keepLines w:val="0"/>
        <w:widowControl/>
        <w:suppressLineNumbers w:val="0"/>
        <w:jc w:val="left"/>
      </w:pPr>
    </w:p>
    <w:p w14:paraId="1BA44795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添加图例</w:t>
      </w:r>
    </w:p>
    <w:p w14:paraId="277DFDFA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legend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'upper 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61B7823C">
      <w:pPr>
        <w:keepNext w:val="0"/>
        <w:keepLines w:val="0"/>
        <w:widowControl/>
        <w:suppressLineNumbers w:val="0"/>
        <w:jc w:val="left"/>
      </w:pPr>
    </w:p>
    <w:p w14:paraId="749C55A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创建第二个y轴，共享x轴</w:t>
      </w:r>
    </w:p>
    <w:p w14:paraId="22079827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twinx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</w:t>
      </w:r>
    </w:p>
    <w:p w14:paraId="12ECF1D2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voltage_theoretical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'理想电位分布'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69BCF34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set_ylabel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'电位（理论值）'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6898CED8">
      <w:pPr>
        <w:keepNext w:val="0"/>
        <w:keepLines w:val="0"/>
        <w:widowControl/>
        <w:suppressLineNumbers w:val="0"/>
        <w:jc w:val="left"/>
      </w:pPr>
    </w:p>
    <w:p w14:paraId="3AD9C78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添加图例</w:t>
      </w:r>
    </w:p>
    <w:p w14:paraId="6598E57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legend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'upper 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1AD79981">
      <w:pPr>
        <w:keepNext w:val="0"/>
        <w:keepLines w:val="0"/>
        <w:widowControl/>
        <w:suppressLineNumbers w:val="0"/>
        <w:jc w:val="left"/>
      </w:pPr>
    </w:p>
    <w:p w14:paraId="1D27D962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显示图形</w:t>
      </w:r>
    </w:p>
    <w:p w14:paraId="070CE1E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</w:t>
      </w:r>
    </w:p>
    <w:p w14:paraId="070B6B41">
      <w:pPr>
        <w:keepNext w:val="0"/>
        <w:keepLines w:val="0"/>
        <w:widowControl/>
        <w:suppressLineNumbers w:val="0"/>
        <w:jc w:val="left"/>
      </w:pPr>
    </w:p>
    <w:p w14:paraId="5386D8D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480" w:firstLineChars="200"/>
        <w:jc w:val="left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</w:rPr>
        <w:t>根据所测得的边界条件数据，编程算出加盖模型空间内X=3、Y=7（厘米）点电场的近似值E（3, 7）</w:t>
      </w:r>
      <w:r>
        <w:rPr>
          <w:rFonts w:hint="eastAsia" w:ascii="微软雅黑" w:hAnsi="微软雅黑" w:eastAsia="微软雅黑"/>
          <w:sz w:val="24"/>
          <w:lang w:val="en-US" w:eastAsia="zh-CN"/>
        </w:rPr>
        <w:t>所用代码(Python):</w:t>
      </w:r>
    </w:p>
    <w:p w14:paraId="7CA2C62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</w:p>
    <w:p w14:paraId="080A765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</w:p>
    <w:p w14:paraId="06F1130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scipy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interpolate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griddata</w:t>
      </w:r>
    </w:p>
    <w:p w14:paraId="10BE2AF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</w:p>
    <w:p w14:paraId="48D8AD8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原始数据</w:t>
      </w:r>
    </w:p>
    <w:p w14:paraId="76610B9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</w:t>
      </w:r>
    </w:p>
    <w:p w14:paraId="3EB30E5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</w:t>
      </w:r>
    </w:p>
    <w:p w14:paraId="728CD4D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</w:p>
    <w:p w14:paraId="4E116A1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8.06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7.73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7.34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6.78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1A42230F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6.09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6.68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6.29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5.94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33C6A5C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3.67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5.23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4.87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4.42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3.84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3.08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5B6EB7B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3.38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67480D13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2.67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2.29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0825E326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1.67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1.79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1.86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1.76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1.34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4DBA10F5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1.31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1.36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1.28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1.14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0.84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6023CB94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0.87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0.83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0.61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024A4DF2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0.67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0.68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0.44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0.37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],</w:t>
      </w:r>
    </w:p>
    <w:p w14:paraId="253C629F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0.49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0.43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0.37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6379516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</w:t>
      </w:r>
    </w:p>
    <w:p w14:paraId="43149C30">
      <w:pPr>
        <w:keepNext w:val="0"/>
        <w:keepLines w:val="0"/>
        <w:widowControl/>
        <w:suppressLineNumbers w:val="0"/>
        <w:jc w:val="left"/>
      </w:pPr>
    </w:p>
    <w:p w14:paraId="6BBAE73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确保z是一维数组</w:t>
      </w:r>
    </w:p>
    <w:p w14:paraId="668BAE5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flatten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</w:t>
      </w:r>
    </w:p>
    <w:p w14:paraId="7F1448B9">
      <w:pPr>
        <w:keepNext w:val="0"/>
        <w:keepLines w:val="0"/>
        <w:widowControl/>
        <w:suppressLineNumbers w:val="0"/>
        <w:jc w:val="left"/>
      </w:pPr>
    </w:p>
    <w:p w14:paraId="7540FA5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创建网格点</w:t>
      </w:r>
    </w:p>
    <w:p w14:paraId="02ECAC0C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750A45B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325CB417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meshgrid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52286990">
      <w:pPr>
        <w:keepNext w:val="0"/>
        <w:keepLines w:val="0"/>
        <w:widowControl/>
        <w:suppressLineNumbers w:val="0"/>
        <w:jc w:val="left"/>
      </w:pPr>
    </w:p>
    <w:p w14:paraId="0952AEF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将x和y转换为网格点坐标</w:t>
      </w:r>
    </w:p>
    <w:p w14:paraId="3275D87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meshgrid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1EA0E1D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vstack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flatten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flatten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())).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T</w:t>
      </w:r>
    </w:p>
    <w:p w14:paraId="38DA0B9C">
      <w:pPr>
        <w:keepNext w:val="0"/>
        <w:keepLines w:val="0"/>
        <w:widowControl/>
        <w:suppressLineNumbers w:val="0"/>
        <w:jc w:val="left"/>
      </w:pPr>
    </w:p>
    <w:p w14:paraId="1F480D1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拟合数据</w:t>
      </w:r>
    </w:p>
    <w:p w14:paraId="41AF0CAA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griddata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'linear'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4E1AFBA1">
      <w:pPr>
        <w:keepNext w:val="0"/>
        <w:keepLines w:val="0"/>
        <w:widowControl/>
        <w:suppressLineNumbers w:val="0"/>
        <w:jc w:val="left"/>
      </w:pPr>
    </w:p>
    <w:p w14:paraId="4EAAE81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计算电场分量</w:t>
      </w:r>
    </w:p>
    <w:p w14:paraId="1F7E6672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0D769E8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391B4E6E">
      <w:pPr>
        <w:keepNext w:val="0"/>
        <w:keepLines w:val="0"/>
        <w:widowControl/>
        <w:suppressLineNumbers w:val="0"/>
        <w:jc w:val="left"/>
      </w:pPr>
    </w:p>
    <w:p w14:paraId="7253007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295C0F2C">
      <w:pPr>
        <w:keepNext w:val="0"/>
        <w:keepLines w:val="0"/>
        <w:widowControl/>
        <w:suppressLineNumbers w:val="0"/>
        <w:jc w:val="left"/>
      </w:pPr>
    </w:p>
    <w:p w14:paraId="18AB5D2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找到最接近X=3、Y=7的点</w:t>
      </w:r>
    </w:p>
    <w:p w14:paraId="2218196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searchsorted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:],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410AA92D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searchsorted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2FD2F178">
      <w:pPr>
        <w:keepNext w:val="0"/>
        <w:keepLines w:val="0"/>
        <w:widowControl/>
        <w:suppressLineNumbers w:val="0"/>
        <w:jc w:val="left"/>
      </w:pPr>
    </w:p>
    <w:p w14:paraId="3965E23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计算电场强度</w:t>
      </w:r>
    </w:p>
    <w:p w14:paraId="6D8068D6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70E56D31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</w:t>
      </w:r>
    </w:p>
    <w:p w14:paraId="5B4B7FAA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508D4C37">
      <w:pPr>
        <w:keepNext w:val="0"/>
        <w:keepLines w:val="0"/>
        <w:widowControl/>
        <w:suppressLineNumbers w:val="0"/>
        <w:jc w:val="left"/>
      </w:pPr>
    </w:p>
    <w:p w14:paraId="46B7F07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绘制曲面图并标记点</w:t>
      </w:r>
    </w:p>
    <w:p w14:paraId="09FE99A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</w:t>
      </w:r>
    </w:p>
    <w:p w14:paraId="5B07A69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add_subplot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projection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'3d'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7E63FCB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surf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.plot_surface(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'viridis'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49D1F50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标记红点</w:t>
      </w:r>
    </w:p>
    <w:p w14:paraId="7DB01C56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215BAABA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13B68EB4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F1F1F"/>
          <w:lang w:val="en-US" w:eastAsia="zh-CN" w:bidi="ar"/>
        </w:rPr>
        <w:t>'Surface Plot of Potential Distribution'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013DE1B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()</w:t>
      </w:r>
    </w:p>
    <w:p w14:paraId="32ECBD3C">
      <w:pPr>
        <w:keepNext w:val="0"/>
        <w:keepLines w:val="0"/>
        <w:widowControl/>
        <w:suppressLineNumbers w:val="0"/>
        <w:jc w:val="left"/>
      </w:pPr>
    </w:p>
    <w:p w14:paraId="142741E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</w:t>
      </w:r>
    </w:p>
    <w:p w14:paraId="1776C524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</w:t>
      </w:r>
    </w:p>
    <w:p w14:paraId="4AB8F000">
      <w:pPr>
        <w:keepNext w:val="0"/>
        <w:keepLines w:val="0"/>
        <w:widowControl/>
        <w:suppressLineNumbers w:val="0"/>
        <w:jc w:val="left"/>
      </w:pPr>
    </w:p>
    <w:p w14:paraId="6CF8507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重新构造 z 为二维数组</w:t>
      </w:r>
    </w:p>
    <w:p w14:paraId="322F33FC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z_2d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))</w:t>
      </w:r>
    </w:p>
    <w:p w14:paraId="1912F654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searchsorted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searchsorted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)]</w:t>
      </w:r>
    </w:p>
    <w:p w14:paraId="070E131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重新获取这些点上的电势值</w:t>
      </w:r>
    </w:p>
    <w:p w14:paraId="4165D994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z_2d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y_index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index_points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])</w:t>
      </w:r>
    </w:p>
    <w:p w14:paraId="6ABF7690">
      <w:pPr>
        <w:keepNext w:val="0"/>
        <w:keepLines w:val="0"/>
        <w:widowControl/>
        <w:suppressLineNumbers w:val="0"/>
        <w:jc w:val="left"/>
      </w:pPr>
    </w:p>
    <w:p w14:paraId="7E819D66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重新计算电场分量</w:t>
      </w:r>
    </w:p>
    <w:p w14:paraId="2564EE3B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电场 x 分量: (V(4, 7) - V(2, 7)) / (4 - 2)</w:t>
      </w:r>
    </w:p>
    <w:p w14:paraId="56E0A0D3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E_x_manual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384B5845">
      <w:pPr>
        <w:keepNext w:val="0"/>
        <w:keepLines w:val="0"/>
        <w:widowControl/>
        <w:suppressLineNumbers w:val="0"/>
        <w:jc w:val="left"/>
      </w:pPr>
    </w:p>
    <w:p w14:paraId="47B25368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电场 y 分量: (V(3, 8) - V(3, 6)) / (8 - 6)</w:t>
      </w:r>
    </w:p>
    <w:p w14:paraId="4033140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E_y_manual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z_points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0036C398">
      <w:pPr>
        <w:keepNext w:val="0"/>
        <w:keepLines w:val="0"/>
        <w:widowControl/>
        <w:suppressLineNumbers w:val="0"/>
        <w:jc w:val="left"/>
      </w:pPr>
    </w:p>
    <w:p w14:paraId="51D16D40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电场强度</w:t>
      </w:r>
    </w:p>
    <w:p w14:paraId="7C964BC3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E_x_manual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E_y_manual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4AD8B026">
      <w:pPr>
        <w:keepNext w:val="0"/>
        <w:keepLines w:val="0"/>
        <w:widowControl/>
        <w:suppressLineNumbers w:val="0"/>
        <w:jc w:val="left"/>
      </w:pPr>
    </w:p>
    <w:p w14:paraId="75A08759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E_x_manual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E_y_manual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F1F1F"/>
          <w:lang w:val="en-US" w:eastAsia="zh-CN" w:bidi="ar"/>
        </w:rPr>
        <w:t># 返回电场强度的总大小和分量</w:t>
      </w:r>
    </w:p>
    <w:p w14:paraId="2E90025E">
      <w:pPr>
        <w:keepNext w:val="0"/>
        <w:keepLines w:val="0"/>
        <w:widowControl/>
        <w:suppressLineNumbers w:val="0"/>
        <w:shd w:val="clear" w:fill="1F1F1F"/>
        <w:spacing w:line="2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E_x_manual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F1F1F"/>
          <w:lang w:val="en-US" w:eastAsia="zh-CN" w:bidi="ar"/>
        </w:rPr>
        <w:t>E_y_manual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7"/>
          <w:szCs w:val="17"/>
          <w:shd w:val="clear" w:fill="1F1F1F"/>
          <w:lang w:val="en-US" w:eastAsia="zh-CN" w:bidi="ar"/>
        </w:rPr>
        <w:t>)</w:t>
      </w:r>
    </w:p>
    <w:p w14:paraId="2F5273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2BF62B7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default" w:ascii="微软雅黑" w:hAnsi="微软雅黑" w:eastAsia="微软雅黑" w:cstheme="minorBidi"/>
          <w:kern w:val="2"/>
          <w:sz w:val="21"/>
          <w:szCs w:val="24"/>
          <w:lang w:val="en-US" w:eastAsia="zh-CN" w:bidi="ar-SA"/>
        </w:rPr>
      </w:pPr>
      <w:bookmarkStart w:id="1" w:name="_GoBack"/>
      <w:r>
        <w:rPr>
          <w:rFonts w:hint="default" w:ascii="微软雅黑" w:hAnsi="微软雅黑" w:eastAsia="微软雅黑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6325870" cy="8437880"/>
            <wp:effectExtent l="0" t="0" r="11430" b="7620"/>
            <wp:docPr id="5" name="图片 5" descr="原始现场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原始现场数据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84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5136A119">
      <w:pPr>
        <w:ind w:firstLine="420" w:firstLineChars="200"/>
        <w:rPr>
          <w:rFonts w:hint="default" w:ascii="微软雅黑" w:hAnsi="微软雅黑" w:eastAsia="微软雅黑" w:cstheme="minorBidi"/>
          <w:kern w:val="2"/>
          <w:sz w:val="21"/>
          <w:szCs w:val="24"/>
          <w:lang w:val="en-US" w:eastAsia="zh-CN" w:bidi="ar-SA"/>
        </w:rPr>
      </w:pPr>
    </w:p>
    <w:sectPr>
      <w:footerReference r:id="rId6" w:type="default"/>
      <w:type w:val="oddPage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4305D1">
    <w:pPr>
      <w:pStyle w:val="4"/>
      <w:jc w:val="center"/>
    </w:pPr>
  </w:p>
  <w:p w14:paraId="7A8EA78A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5476"/>
      <w:docPartObj>
        <w:docPartGallery w:val="autotext"/>
      </w:docPartObj>
    </w:sdtPr>
    <w:sdtContent>
      <w:p w14:paraId="49E79A2B"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</w:t>
        </w:r>
        <w:r>
          <w:rPr>
            <w:lang w:val="zh-CN"/>
          </w:rPr>
          <w:fldChar w:fldCharType="end"/>
        </w:r>
      </w:p>
    </w:sdtContent>
  </w:sdt>
  <w:p w14:paraId="5FF25604"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82F852">
    <w:pPr>
      <w:pStyle w:val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10</w:t>
    </w:r>
    <w:r>
      <w:rPr>
        <w:lang w:val="zh-CN"/>
      </w:rPr>
      <w:fldChar w:fldCharType="end"/>
    </w:r>
  </w:p>
  <w:p w14:paraId="04715028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5F1780"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6E7887"/>
    <w:multiLevelType w:val="singleLevel"/>
    <w:tmpl w:val="EC6E7887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0E4A5D5A"/>
    <w:multiLevelType w:val="multilevel"/>
    <w:tmpl w:val="0E4A5D5A"/>
    <w:lvl w:ilvl="0" w:tentative="0">
      <w:start w:val="5"/>
      <w:numFmt w:val="japaneseCounting"/>
      <w:lvlText w:val="%1、"/>
      <w:lvlJc w:val="left"/>
      <w:pPr>
        <w:tabs>
          <w:tab w:val="left" w:pos="900"/>
        </w:tabs>
        <w:ind w:left="900" w:hanging="48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482" w:hanging="482"/>
      </w:pPr>
      <w:rPr>
        <w:rFonts w:hint="eastAsia"/>
      </w:rPr>
    </w:lvl>
    <w:lvl w:ilvl="2" w:tentative="0">
      <w:start w:val="1"/>
      <w:numFmt w:val="decimal"/>
      <w:lvlText w:val="%3、"/>
      <w:lvlJc w:val="left"/>
      <w:pPr>
        <w:tabs>
          <w:tab w:val="left" w:pos="2088"/>
        </w:tabs>
        <w:ind w:left="2088" w:hanging="828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175A7AFA"/>
    <w:multiLevelType w:val="multilevel"/>
    <w:tmpl w:val="175A7AFA"/>
    <w:lvl w:ilvl="0" w:tentative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>
    <w:nsid w:val="306417EB"/>
    <w:multiLevelType w:val="singleLevel"/>
    <w:tmpl w:val="306417EB"/>
    <w:lvl w:ilvl="0" w:tentative="0">
      <w:start w:val="1"/>
      <w:numFmt w:val="upperLetter"/>
      <w:suff w:val="space"/>
      <w:lvlText w:val="%1."/>
      <w:lvlJc w:val="left"/>
      <w:pPr>
        <w:ind w:left="420"/>
      </w:pPr>
    </w:lvl>
  </w:abstractNum>
  <w:abstractNum w:abstractNumId="4">
    <w:nsid w:val="3FD92B57"/>
    <w:multiLevelType w:val="multilevel"/>
    <w:tmpl w:val="3FD92B57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57B4170"/>
    <w:multiLevelType w:val="multilevel"/>
    <w:tmpl w:val="457B4170"/>
    <w:lvl w:ilvl="0" w:tentative="0">
      <w:start w:val="1"/>
      <w:numFmt w:val="decimal"/>
      <w:lvlText w:val="%1.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003683"/>
    <w:multiLevelType w:val="singleLevel"/>
    <w:tmpl w:val="49003683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4E8B4400"/>
    <w:multiLevelType w:val="singleLevel"/>
    <w:tmpl w:val="4E8B4400"/>
    <w:lvl w:ilvl="0" w:tentative="0">
      <w:start w:val="1"/>
      <w:numFmt w:val="lowerLetter"/>
      <w:lvlText w:val="%1."/>
      <w:lvlJc w:val="left"/>
    </w:lvl>
  </w:abstractNum>
  <w:abstractNum w:abstractNumId="8">
    <w:nsid w:val="7FEB309E"/>
    <w:multiLevelType w:val="multilevel"/>
    <w:tmpl w:val="7FEB309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8"/>
  </w:num>
  <w:num w:numId="5">
    <w:abstractNumId w:val="1"/>
  </w:num>
  <w:num w:numId="6">
    <w:abstractNumId w:val="3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2"/>
  </w:compat>
  <w:docVars>
    <w:docVar w:name="commondata" w:val="eyJoZGlkIjoiNGM0ZTYwZWM4NGMzZWZhMGMxNGI0ZDFhMjgzNmFjNzYifQ=="/>
  </w:docVars>
  <w:rsids>
    <w:rsidRoot w:val="00CD1B2E"/>
    <w:rsid w:val="00057BE1"/>
    <w:rsid w:val="000854BA"/>
    <w:rsid w:val="00096732"/>
    <w:rsid w:val="000B48A6"/>
    <w:rsid w:val="00163121"/>
    <w:rsid w:val="00190FD5"/>
    <w:rsid w:val="001A3856"/>
    <w:rsid w:val="001B352A"/>
    <w:rsid w:val="001B58D5"/>
    <w:rsid w:val="001C390E"/>
    <w:rsid w:val="001E6201"/>
    <w:rsid w:val="0026685A"/>
    <w:rsid w:val="00270CDD"/>
    <w:rsid w:val="00300D7C"/>
    <w:rsid w:val="00327D9A"/>
    <w:rsid w:val="003461E3"/>
    <w:rsid w:val="003C5C2E"/>
    <w:rsid w:val="003D43C8"/>
    <w:rsid w:val="003E3E55"/>
    <w:rsid w:val="003F05CC"/>
    <w:rsid w:val="0043783B"/>
    <w:rsid w:val="00447090"/>
    <w:rsid w:val="004B780F"/>
    <w:rsid w:val="00570E54"/>
    <w:rsid w:val="00571E65"/>
    <w:rsid w:val="005B31E1"/>
    <w:rsid w:val="005F14FA"/>
    <w:rsid w:val="005F1AAE"/>
    <w:rsid w:val="005F2870"/>
    <w:rsid w:val="005F4C79"/>
    <w:rsid w:val="00642378"/>
    <w:rsid w:val="0064568B"/>
    <w:rsid w:val="006B3611"/>
    <w:rsid w:val="006D2B55"/>
    <w:rsid w:val="006E3C52"/>
    <w:rsid w:val="00732E8F"/>
    <w:rsid w:val="00752816"/>
    <w:rsid w:val="007A5C4E"/>
    <w:rsid w:val="007C0477"/>
    <w:rsid w:val="007C08A7"/>
    <w:rsid w:val="007E12AE"/>
    <w:rsid w:val="007F70DA"/>
    <w:rsid w:val="008C123C"/>
    <w:rsid w:val="008E1F27"/>
    <w:rsid w:val="00914515"/>
    <w:rsid w:val="00924E8B"/>
    <w:rsid w:val="00954E62"/>
    <w:rsid w:val="009708E5"/>
    <w:rsid w:val="009D0890"/>
    <w:rsid w:val="009D4D21"/>
    <w:rsid w:val="00A91979"/>
    <w:rsid w:val="00AD1D9E"/>
    <w:rsid w:val="00B05FA0"/>
    <w:rsid w:val="00B263DA"/>
    <w:rsid w:val="00B27629"/>
    <w:rsid w:val="00BA236D"/>
    <w:rsid w:val="00BC5A68"/>
    <w:rsid w:val="00CA7CB5"/>
    <w:rsid w:val="00CC6E09"/>
    <w:rsid w:val="00CD1B2E"/>
    <w:rsid w:val="00CE3353"/>
    <w:rsid w:val="00D31833"/>
    <w:rsid w:val="00D54688"/>
    <w:rsid w:val="00D63CF3"/>
    <w:rsid w:val="00E6217B"/>
    <w:rsid w:val="00E97BC9"/>
    <w:rsid w:val="00FA7167"/>
    <w:rsid w:val="00FE3551"/>
    <w:rsid w:val="01CC3404"/>
    <w:rsid w:val="13A607CF"/>
    <w:rsid w:val="14F35BC7"/>
    <w:rsid w:val="22D95913"/>
    <w:rsid w:val="2F2B399A"/>
    <w:rsid w:val="361F2114"/>
    <w:rsid w:val="37DD748A"/>
    <w:rsid w:val="3F197CCA"/>
    <w:rsid w:val="42CA6358"/>
    <w:rsid w:val="49845D29"/>
    <w:rsid w:val="515F5217"/>
    <w:rsid w:val="519B6306"/>
    <w:rsid w:val="557650C0"/>
    <w:rsid w:val="6F377865"/>
    <w:rsid w:val="7318735E"/>
    <w:rsid w:val="7DE94C8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autoRedefine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semiHidden/>
    <w:unhideWhenUsed/>
    <w:qFormat/>
    <w:uiPriority w:val="39"/>
  </w:style>
  <w:style w:type="table" w:styleId="8">
    <w:name w:val="Table Grid"/>
    <w:basedOn w:val="7"/>
    <w:autoRedefine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page number"/>
    <w:basedOn w:val="9"/>
    <w:autoRedefine/>
    <w:qFormat/>
    <w:uiPriority w:val="0"/>
  </w:style>
  <w:style w:type="character" w:customStyle="1" w:styleId="11">
    <w:name w:val="标题 1 Char"/>
    <w:basedOn w:val="9"/>
    <w:link w:val="2"/>
    <w:autoRedefine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2">
    <w:name w:val="MTEquationSection"/>
    <w:basedOn w:val="9"/>
    <w:autoRedefine/>
    <w:qFormat/>
    <w:uiPriority w:val="0"/>
    <w:rPr>
      <w:b/>
      <w:bCs/>
      <w:vanish/>
      <w:color w:val="FF0000"/>
      <w:sz w:val="30"/>
    </w:rPr>
  </w:style>
  <w:style w:type="paragraph" w:customStyle="1" w:styleId="13">
    <w:name w:val="MTDisplayEquation"/>
    <w:basedOn w:val="1"/>
    <w:next w:val="1"/>
    <w:link w:val="14"/>
    <w:autoRedefine/>
    <w:qFormat/>
    <w:uiPriority w:val="0"/>
    <w:pPr>
      <w:tabs>
        <w:tab w:val="center" w:pos="4520"/>
        <w:tab w:val="right" w:pos="8220"/>
      </w:tabs>
      <w:ind w:left="840"/>
    </w:pPr>
    <w:rPr>
      <w:rFonts w:ascii="Times New Roman" w:hAnsi="Times New Roman" w:eastAsia="宋体" w:cs="Times New Roman"/>
      <w:sz w:val="24"/>
      <w:szCs w:val="24"/>
    </w:rPr>
  </w:style>
  <w:style w:type="character" w:customStyle="1" w:styleId="14">
    <w:name w:val="MTDisplayEquation Char"/>
    <w:basedOn w:val="9"/>
    <w:link w:val="13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5">
    <w:name w:val="批注框文本 Char"/>
    <w:basedOn w:val="9"/>
    <w:link w:val="3"/>
    <w:autoRedefine/>
    <w:semiHidden/>
    <w:qFormat/>
    <w:uiPriority w:val="99"/>
    <w:rPr>
      <w:sz w:val="18"/>
      <w:szCs w:val="18"/>
    </w:rPr>
  </w:style>
  <w:style w:type="character" w:customStyle="1" w:styleId="16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7">
    <w:name w:val="页脚 Char"/>
    <w:basedOn w:val="9"/>
    <w:link w:val="4"/>
    <w:qFormat/>
    <w:uiPriority w:val="99"/>
    <w:rPr>
      <w:sz w:val="18"/>
      <w:szCs w:val="18"/>
    </w:rPr>
  </w:style>
  <w:style w:type="paragraph" w:styleId="18">
    <w:name w:val="List Paragraph"/>
    <w:basedOn w:val="1"/>
    <w:autoRedefine/>
    <w:qFormat/>
    <w:uiPriority w:val="34"/>
    <w:pPr>
      <w:ind w:firstLine="420" w:firstLineChars="200"/>
    </w:pPr>
  </w:style>
  <w:style w:type="paragraph" w:styleId="19">
    <w:name w:val="No Spacing"/>
    <w:link w:val="20"/>
    <w:autoRedefine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0">
    <w:name w:val="无间隔 Char"/>
    <w:basedOn w:val="9"/>
    <w:link w:val="19"/>
    <w:qFormat/>
    <w:uiPriority w:val="1"/>
    <w:rPr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33.jpeg"/><Relationship Id="rId60" Type="http://schemas.openxmlformats.org/officeDocument/2006/relationships/image" Target="media/image32.png"/><Relationship Id="rId6" Type="http://schemas.openxmlformats.org/officeDocument/2006/relationships/footer" Target="footer3.xml"/><Relationship Id="rId59" Type="http://schemas.openxmlformats.org/officeDocument/2006/relationships/image" Target="media/image31.png"/><Relationship Id="rId58" Type="http://schemas.openxmlformats.org/officeDocument/2006/relationships/image" Target="media/image30.png"/><Relationship Id="rId57" Type="http://schemas.openxmlformats.org/officeDocument/2006/relationships/image" Target="media/image29.png"/><Relationship Id="rId56" Type="http://schemas.openxmlformats.org/officeDocument/2006/relationships/image" Target="media/image28.png"/><Relationship Id="rId55" Type="http://schemas.openxmlformats.org/officeDocument/2006/relationships/image" Target="media/image27.png"/><Relationship Id="rId54" Type="http://schemas.openxmlformats.org/officeDocument/2006/relationships/image" Target="media/image26.jpeg"/><Relationship Id="rId53" Type="http://schemas.openxmlformats.org/officeDocument/2006/relationships/image" Target="media/image25.jpeg"/><Relationship Id="rId52" Type="http://schemas.openxmlformats.org/officeDocument/2006/relationships/image" Target="media/image24.wmf"/><Relationship Id="rId51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" Type="http://schemas.openxmlformats.org/officeDocument/2006/relationships/footer" Target="footer2.xml"/><Relationship Id="rId49" Type="http://schemas.openxmlformats.org/officeDocument/2006/relationships/oleObject" Target="embeddings/oleObject20.bin"/><Relationship Id="rId48" Type="http://schemas.openxmlformats.org/officeDocument/2006/relationships/image" Target="media/image22.wmf"/><Relationship Id="rId47" Type="http://schemas.openxmlformats.org/officeDocument/2006/relationships/oleObject" Target="embeddings/oleObject19.bin"/><Relationship Id="rId46" Type="http://schemas.openxmlformats.org/officeDocument/2006/relationships/image" Target="media/image21.wmf"/><Relationship Id="rId45" Type="http://schemas.openxmlformats.org/officeDocument/2006/relationships/oleObject" Target="embeddings/oleObject18.bin"/><Relationship Id="rId44" Type="http://schemas.openxmlformats.org/officeDocument/2006/relationships/image" Target="media/image20.wmf"/><Relationship Id="rId43" Type="http://schemas.openxmlformats.org/officeDocument/2006/relationships/oleObject" Target="embeddings/oleObject17.bin"/><Relationship Id="rId42" Type="http://schemas.openxmlformats.org/officeDocument/2006/relationships/image" Target="media/image19.wmf"/><Relationship Id="rId41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" Type="http://schemas.openxmlformats.org/officeDocument/2006/relationships/footer" Target="footer1.xml"/><Relationship Id="rId39" Type="http://schemas.openxmlformats.org/officeDocument/2006/relationships/oleObject" Target="embeddings/oleObject15.bin"/><Relationship Id="rId38" Type="http://schemas.openxmlformats.org/officeDocument/2006/relationships/image" Target="media/image17.wmf"/><Relationship Id="rId37" Type="http://schemas.openxmlformats.org/officeDocument/2006/relationships/oleObject" Target="embeddings/oleObject14.bin"/><Relationship Id="rId36" Type="http://schemas.openxmlformats.org/officeDocument/2006/relationships/image" Target="media/image16.wmf"/><Relationship Id="rId35" Type="http://schemas.openxmlformats.org/officeDocument/2006/relationships/oleObject" Target="embeddings/oleObject13.bin"/><Relationship Id="rId34" Type="http://schemas.openxmlformats.org/officeDocument/2006/relationships/image" Target="media/image15.wmf"/><Relationship Id="rId33" Type="http://schemas.openxmlformats.org/officeDocument/2006/relationships/oleObject" Target="embeddings/oleObject12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" Type="http://schemas.openxmlformats.org/officeDocument/2006/relationships/header" Target="header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2.wmf"/><Relationship Id="rId27" Type="http://schemas.openxmlformats.org/officeDocument/2006/relationships/oleObject" Target="embeddings/oleObject9.bin"/><Relationship Id="rId26" Type="http://schemas.openxmlformats.org/officeDocument/2006/relationships/image" Target="media/image11.wmf"/><Relationship Id="rId25" Type="http://schemas.openxmlformats.org/officeDocument/2006/relationships/oleObject" Target="embeddings/oleObject8.bin"/><Relationship Id="rId24" Type="http://schemas.openxmlformats.org/officeDocument/2006/relationships/image" Target="media/image10.wmf"/><Relationship Id="rId23" Type="http://schemas.openxmlformats.org/officeDocument/2006/relationships/oleObject" Target="embeddings/oleObject7.bin"/><Relationship Id="rId22" Type="http://schemas.openxmlformats.org/officeDocument/2006/relationships/image" Target="media/image9.wmf"/><Relationship Id="rId21" Type="http://schemas.openxmlformats.org/officeDocument/2006/relationships/oleObject" Target="embeddings/oleObject6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7.wmf"/><Relationship Id="rId17" Type="http://schemas.openxmlformats.org/officeDocument/2006/relationships/oleObject" Target="embeddings/oleObject4.bin"/><Relationship Id="rId16" Type="http://schemas.openxmlformats.org/officeDocument/2006/relationships/image" Target="media/image6.wmf"/><Relationship Id="rId15" Type="http://schemas.openxmlformats.org/officeDocument/2006/relationships/oleObject" Target="embeddings/oleObject3.bin"/><Relationship Id="rId14" Type="http://schemas.openxmlformats.org/officeDocument/2006/relationships/image" Target="media/image5.wmf"/><Relationship Id="rId13" Type="http://schemas.openxmlformats.org/officeDocument/2006/relationships/oleObject" Target="embeddings/oleObject2.bin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9"/>
    <customShpInfo spid="_x0000_s1060"/>
  </customShpExts>
</s:customData>
</file>

<file path=customXml/item2.xml><?xml version="1.0" encoding="utf-8"?>
<CoverPageProperties xmlns="http://schemas.microsoft.com/office/2006/coverPageProps">
  <PublishDate/>
  <Abstract>请务必填写清楚姓名、学号、班级及理论课任课老师。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3849</Words>
  <Characters>10921</Characters>
  <Lines>183</Lines>
  <Paragraphs>127</Paragraphs>
  <TotalTime>6</TotalTime>
  <ScaleCrop>false</ScaleCrop>
  <LinksUpToDate>false</LinksUpToDate>
  <CharactersWithSpaces>11750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2020-04-02T10:19:00Z</dcterms:created>
  <dc:creator>XD</dc:creator>
  <cp:lastModifiedBy>A. wonder</cp:lastModifiedBy>
  <dcterms:modified xsi:type="dcterms:W3CDTF">2025-05-08T16:47:28Z</dcterms:modified>
  <dc:subject>实验一  静电场边值问题研究实验</dc:subject>
  <dc:title>电磁场与电磁波实验</dc:title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nNumsOnRight">
    <vt:bool>true</vt:bool>
  </property>
  <property fmtid="{D5CDD505-2E9C-101B-9397-08002B2CF9AE}" pid="4" name="KSOProductBuildVer">
    <vt:lpwstr>2052-12.1.0.20784</vt:lpwstr>
  </property>
  <property fmtid="{D5CDD505-2E9C-101B-9397-08002B2CF9AE}" pid="5" name="ICV">
    <vt:lpwstr>D69CA3C6A32048EE813EA376634AF3C5_12</vt:lpwstr>
  </property>
  <property fmtid="{D5CDD505-2E9C-101B-9397-08002B2CF9AE}" pid="6" name="KSOTemplateDocerSaveRecord">
    <vt:lpwstr>eyJoZGlkIjoiZjhkM2VhMTMxNTQyN2M2MmU0NDRkMDY5YzcxMmRhYzYiLCJ1c2VySWQiOiIxMDU2NzU3MDA3In0=</vt:lpwstr>
  </property>
</Properties>
</file>