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team and I have made recent changes to our user credentials on the given systems to ensure that all users are protected.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Listed below is a table with the corresponding user logins for each system.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you have any questions, please do not hesitate to contact my team for additional details.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Sincerely,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TeamXX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System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Times New Roman" w:cs="Times New Roman" w:eastAsia="Times New Roman" w:hAnsi="Times New Roman"/>
        <w:b w:val="1"/>
        <w:sz w:val="23"/>
        <w:szCs w:val="23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3"/>
        <w:szCs w:val="23"/>
        <w:u w:val="single"/>
        <w:rtl w:val="0"/>
      </w:rPr>
      <w:t xml:space="preserve">TeamXX_InjectXX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