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B971EF2" w:rsidR="007E12E6" w:rsidRPr="00895C86" w:rsidRDefault="00BD6699" w:rsidP="0005783A">
      <w:pPr>
        <w:suppressAutoHyphens/>
        <w:spacing w:after="0" w:line="240" w:lineRule="auto"/>
        <w:rPr>
          <w:rFonts w:ascii="Calibri" w:hAnsi="Calibri" w:cs="Calibri"/>
        </w:rPr>
      </w:pPr>
      <w:r>
        <w:rPr>
          <w:rFonts w:ascii="Calibri" w:hAnsi="Calibri" w:cs="Calibri"/>
          <w:noProof/>
        </w:rPr>
        <w:drawing>
          <wp:inline distT="0" distB="0" distL="0" distR="0" wp14:anchorId="1F8B081A" wp14:editId="6F56CD11">
            <wp:extent cx="5943600" cy="4090035"/>
            <wp:effectExtent l="0" t="0" r="0" b="5715"/>
            <wp:docPr id="33978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0906" name="Picture 3397809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9003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25DE7434" w:rsidR="007E12E6" w:rsidRPr="00895C86" w:rsidRDefault="009C0C32" w:rsidP="0005783A">
      <w:pPr>
        <w:suppressAutoHyphens/>
        <w:spacing w:after="0" w:line="240" w:lineRule="auto"/>
        <w:rPr>
          <w:rFonts w:ascii="Calibri" w:hAnsi="Calibri" w:cs="Calibri"/>
          <w:i/>
        </w:rPr>
      </w:pPr>
      <w:r>
        <w:rPr>
          <w:rFonts w:ascii="Calibri" w:hAnsi="Calibri" w:cs="Calibri"/>
          <w:i/>
        </w:rPr>
        <w:lastRenderedPageBreak/>
        <w:t>[</w:t>
      </w:r>
      <w:r w:rsidR="00BD6699">
        <w:rPr>
          <w:rFonts w:ascii="Calibri" w:hAnsi="Calibri" w:cs="Calibri"/>
          <w:i/>
          <w:noProof/>
        </w:rPr>
        <w:drawing>
          <wp:inline distT="0" distB="0" distL="0" distR="0" wp14:anchorId="784DFED3" wp14:editId="607F18ED">
            <wp:extent cx="3858260" cy="8229600"/>
            <wp:effectExtent l="0" t="0" r="8890" b="0"/>
            <wp:docPr id="29309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9411" name="Picture 29309411"/>
                    <pic:cNvPicPr/>
                  </pic:nvPicPr>
                  <pic:blipFill>
                    <a:blip r:embed="rId8">
                      <a:extLst>
                        <a:ext uri="{28A0092B-C50C-407E-A947-70E740481C1C}">
                          <a14:useLocalDpi xmlns:a14="http://schemas.microsoft.com/office/drawing/2010/main" val="0"/>
                        </a:ext>
                      </a:extLst>
                    </a:blip>
                    <a:stretch>
                      <a:fillRect/>
                    </a:stretch>
                  </pic:blipFill>
                  <pic:spPr>
                    <a:xfrm>
                      <a:off x="0" y="0"/>
                      <a:ext cx="3858260" cy="8229600"/>
                    </a:xfrm>
                    <a:prstGeom prst="rect">
                      <a:avLst/>
                    </a:prstGeom>
                  </pic:spPr>
                </pic:pic>
              </a:graphicData>
            </a:graphic>
          </wp:inline>
        </w:drawing>
      </w:r>
      <w:r w:rsidR="00BD6699">
        <w:rPr>
          <w:rFonts w:ascii="Calibri" w:hAnsi="Calibri" w:cs="Calibri"/>
          <w:i/>
          <w:noProof/>
        </w:rPr>
        <w:lastRenderedPageBreak/>
        <w:drawing>
          <wp:inline distT="0" distB="0" distL="0" distR="0" wp14:anchorId="621CB911" wp14:editId="2CEF68E2">
            <wp:extent cx="3159760" cy="8229600"/>
            <wp:effectExtent l="0" t="0" r="2540" b="0"/>
            <wp:docPr id="369352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52067" name="Picture 369352067"/>
                    <pic:cNvPicPr/>
                  </pic:nvPicPr>
                  <pic:blipFill>
                    <a:blip r:embed="rId9">
                      <a:extLst>
                        <a:ext uri="{28A0092B-C50C-407E-A947-70E740481C1C}">
                          <a14:useLocalDpi xmlns:a14="http://schemas.microsoft.com/office/drawing/2010/main" val="0"/>
                        </a:ext>
                      </a:extLst>
                    </a:blip>
                    <a:stretch>
                      <a:fillRect/>
                    </a:stretch>
                  </pic:blipFill>
                  <pic:spPr>
                    <a:xfrm>
                      <a:off x="0" y="0"/>
                      <a:ext cx="3159760" cy="8229600"/>
                    </a:xfrm>
                    <a:prstGeom prst="rect">
                      <a:avLst/>
                    </a:prstGeom>
                  </pic:spPr>
                </pic:pic>
              </a:graphicData>
            </a:graphic>
          </wp:inline>
        </w:drawing>
      </w:r>
      <w:r w:rsidR="00895C86" w:rsidRPr="00895C86">
        <w:rPr>
          <w:rFonts w:ascii="Calibri" w:hAnsi="Calibri" w:cs="Calibri"/>
          <w:i/>
        </w:rPr>
        <w:t>.</w:t>
      </w:r>
      <w:r>
        <w:rPr>
          <w:rFonts w:ascii="Calibri" w:hAnsi="Calibri" w:cs="Calibri"/>
          <w:i/>
        </w:rPr>
        <w:t>]</w:t>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1BC420E" w:rsidR="007E12E6" w:rsidRPr="00895C86" w:rsidRDefault="0066502C" w:rsidP="0005783A">
      <w:pPr>
        <w:suppressAutoHyphens/>
        <w:spacing w:after="0" w:line="240" w:lineRule="auto"/>
        <w:rPr>
          <w:rFonts w:ascii="Calibri" w:hAnsi="Calibri" w:cs="Calibri"/>
        </w:rPr>
      </w:pPr>
      <w:r>
        <w:rPr>
          <w:rFonts w:ascii="Calibri" w:hAnsi="Calibri" w:cs="Calibri"/>
          <w:noProof/>
        </w:rPr>
        <w:drawing>
          <wp:inline distT="0" distB="0" distL="0" distR="0" wp14:anchorId="5E3F1323" wp14:editId="4C0B7A11">
            <wp:extent cx="5943600" cy="3949065"/>
            <wp:effectExtent l="0" t="0" r="0" b="0"/>
            <wp:docPr id="13124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6141" name="Picture 13124561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65C47301" w14:textId="7CD7ED48" w:rsidR="007E12E6" w:rsidRPr="00895C86" w:rsidRDefault="009C0C32" w:rsidP="0005783A">
      <w:pPr>
        <w:suppressAutoHyphens/>
        <w:spacing w:after="0" w:line="240" w:lineRule="auto"/>
        <w:rPr>
          <w:rFonts w:ascii="Calibri" w:hAnsi="Calibri" w:cs="Calibri"/>
          <w:i/>
        </w:rPr>
      </w:pPr>
      <w:r>
        <w:rPr>
          <w:rFonts w:ascii="Calibri" w:hAnsi="Calibri" w:cs="Calibri"/>
          <w:i/>
        </w:rPr>
        <w:lastRenderedPageBreak/>
        <w:t>[</w:t>
      </w:r>
      <w:r w:rsidR="00552A2E">
        <w:rPr>
          <w:rFonts w:ascii="Calibri" w:hAnsi="Calibri" w:cs="Calibri"/>
          <w:i/>
          <w:noProof/>
        </w:rPr>
        <w:drawing>
          <wp:inline distT="0" distB="0" distL="0" distR="0" wp14:anchorId="02B6D799" wp14:editId="66E07593">
            <wp:extent cx="5943600" cy="4912360"/>
            <wp:effectExtent l="0" t="0" r="0" b="2540"/>
            <wp:docPr id="268611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11214" name="Picture 2686112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91236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4D7A1F85" w:rsidR="007E12E6" w:rsidRPr="001C7ADC" w:rsidRDefault="00552A2E" w:rsidP="00124984">
      <w:pPr>
        <w:suppressAutoHyphens/>
        <w:spacing w:after="0" w:line="480" w:lineRule="auto"/>
        <w:rPr>
          <w:rFonts w:ascii="Times New Roman" w:hAnsi="Times New Roman" w:cs="Times New Roman"/>
          <w:iCs/>
        </w:rPr>
      </w:pPr>
      <w:r w:rsidRPr="001C7ADC">
        <w:rPr>
          <w:rFonts w:ascii="Times New Roman" w:hAnsi="Times New Roman" w:cs="Times New Roman"/>
          <w:iCs/>
        </w:rPr>
        <w:t xml:space="preserve">The DriverPass system will be hosted on a </w:t>
      </w:r>
      <w:r w:rsidR="001C7ADC" w:rsidRPr="001C7ADC">
        <w:rPr>
          <w:rFonts w:ascii="Times New Roman" w:hAnsi="Times New Roman" w:cs="Times New Roman"/>
          <w:iCs/>
        </w:rPr>
        <w:t>cloud-based</w:t>
      </w:r>
      <w:r w:rsidRPr="001C7ADC">
        <w:rPr>
          <w:rFonts w:ascii="Times New Roman" w:hAnsi="Times New Roman" w:cs="Times New Roman"/>
          <w:iCs/>
        </w:rPr>
        <w:t xml:space="preserve"> infrastructure such as AWS or MS Azure. This removes the need for </w:t>
      </w:r>
      <w:r w:rsidR="001C7ADC" w:rsidRPr="001C7ADC">
        <w:rPr>
          <w:rFonts w:ascii="Times New Roman" w:hAnsi="Times New Roman" w:cs="Times New Roman"/>
          <w:iCs/>
        </w:rPr>
        <w:t>on-site</w:t>
      </w:r>
      <w:r w:rsidRPr="001C7ADC">
        <w:rPr>
          <w:rFonts w:ascii="Times New Roman" w:hAnsi="Times New Roman" w:cs="Times New Roman"/>
          <w:iCs/>
        </w:rPr>
        <w:t xml:space="preserve"> servers and reduces maintenance costs, while supporting Ian’s requirements for </w:t>
      </w:r>
      <w:proofErr w:type="gramStart"/>
      <w:r w:rsidRPr="001C7ADC">
        <w:rPr>
          <w:rFonts w:ascii="Times New Roman" w:hAnsi="Times New Roman" w:cs="Times New Roman"/>
          <w:iCs/>
        </w:rPr>
        <w:t>off site</w:t>
      </w:r>
      <w:proofErr w:type="gramEnd"/>
      <w:r w:rsidRPr="001C7ADC">
        <w:rPr>
          <w:rFonts w:ascii="Times New Roman" w:hAnsi="Times New Roman" w:cs="Times New Roman"/>
          <w:iCs/>
        </w:rPr>
        <w:t xml:space="preserve"> backups and secure system management. Hosting in the cloud also ensures high availability, meaning the system can be accessed 24/7 by students, instructors, and admin staff from any location with an internet connection. This makes the platform reliable as the main hub for all DriverPass operations. </w:t>
      </w:r>
    </w:p>
    <w:p w14:paraId="19421EC0" w14:textId="77777777" w:rsidR="00552A2E" w:rsidRPr="001C7ADC" w:rsidRDefault="00552A2E" w:rsidP="00124984">
      <w:pPr>
        <w:suppressAutoHyphens/>
        <w:spacing w:after="0" w:line="480" w:lineRule="auto"/>
        <w:rPr>
          <w:rFonts w:ascii="Times New Roman" w:hAnsi="Times New Roman" w:cs="Times New Roman"/>
          <w:iCs/>
        </w:rPr>
      </w:pPr>
    </w:p>
    <w:p w14:paraId="284E8431" w14:textId="24B80C77" w:rsidR="00552A2E" w:rsidRPr="001C7ADC" w:rsidRDefault="00552A2E" w:rsidP="00124984">
      <w:pPr>
        <w:suppressAutoHyphens/>
        <w:spacing w:after="0" w:line="480" w:lineRule="auto"/>
        <w:rPr>
          <w:rFonts w:ascii="Times New Roman" w:hAnsi="Times New Roman" w:cs="Times New Roman"/>
          <w:iCs/>
        </w:rPr>
      </w:pPr>
      <w:r w:rsidRPr="001C7ADC">
        <w:rPr>
          <w:rFonts w:ascii="Times New Roman" w:hAnsi="Times New Roman" w:cs="Times New Roman"/>
          <w:iCs/>
        </w:rPr>
        <w:t xml:space="preserve">To support the business data needs, the system will use a relational database (SQL). This is necessary to properly manage lessons, students, payments, vehicles, and training packages while keeping data </w:t>
      </w:r>
      <w:r w:rsidRPr="001C7ADC">
        <w:rPr>
          <w:rFonts w:ascii="Times New Roman" w:hAnsi="Times New Roman" w:cs="Times New Roman"/>
          <w:iCs/>
        </w:rPr>
        <w:lastRenderedPageBreak/>
        <w:t xml:space="preserve">integrity. It also helps prevent scheduling conflicts such as double / over bookings a car or instructor for the same time slot. The database will act as the core storage system that keeps everything organized and connected. </w:t>
      </w:r>
    </w:p>
    <w:p w14:paraId="27B87AD3" w14:textId="52195ABC" w:rsidR="00552A2E" w:rsidRPr="001C7ADC" w:rsidRDefault="00552A2E" w:rsidP="00124984">
      <w:pPr>
        <w:suppressAutoHyphens/>
        <w:spacing w:after="0" w:line="480" w:lineRule="auto"/>
        <w:rPr>
          <w:rFonts w:ascii="Times New Roman" w:hAnsi="Times New Roman" w:cs="Times New Roman"/>
          <w:iCs/>
        </w:rPr>
      </w:pPr>
    </w:p>
    <w:p w14:paraId="61C9D8CF" w14:textId="4661BDF2" w:rsidR="00552A2E" w:rsidRPr="001C7ADC" w:rsidRDefault="00552A2E" w:rsidP="00124984">
      <w:pPr>
        <w:suppressAutoHyphens/>
        <w:spacing w:after="0" w:line="480" w:lineRule="auto"/>
        <w:rPr>
          <w:rFonts w:ascii="Times New Roman" w:hAnsi="Times New Roman" w:cs="Times New Roman"/>
          <w:iCs/>
        </w:rPr>
      </w:pPr>
      <w:r w:rsidRPr="001C7ADC">
        <w:rPr>
          <w:rFonts w:ascii="Times New Roman" w:hAnsi="Times New Roman" w:cs="Times New Roman"/>
          <w:iCs/>
        </w:rPr>
        <w:t xml:space="preserve">On the front end, the system will use a web application </w:t>
      </w:r>
      <w:r w:rsidR="001C7ADC" w:rsidRPr="001C7ADC">
        <w:rPr>
          <w:rFonts w:ascii="Times New Roman" w:hAnsi="Times New Roman" w:cs="Times New Roman"/>
          <w:iCs/>
        </w:rPr>
        <w:t>framework,</w:t>
      </w:r>
      <w:r w:rsidRPr="001C7ADC">
        <w:rPr>
          <w:rFonts w:ascii="Times New Roman" w:hAnsi="Times New Roman" w:cs="Times New Roman"/>
          <w:iCs/>
        </w:rPr>
        <w:t xml:space="preserve"> so it works smoothly across different devices </w:t>
      </w:r>
      <w:r w:rsidR="001C7ADC" w:rsidRPr="001C7ADC">
        <w:rPr>
          <w:rFonts w:ascii="Times New Roman" w:hAnsi="Times New Roman" w:cs="Times New Roman"/>
          <w:iCs/>
        </w:rPr>
        <w:t>like</w:t>
      </w:r>
      <w:r w:rsidRPr="001C7ADC">
        <w:rPr>
          <w:rFonts w:ascii="Times New Roman" w:hAnsi="Times New Roman" w:cs="Times New Roman"/>
          <w:iCs/>
        </w:rPr>
        <w:t xml:space="preserve"> desktops, laptops, tablets, and mobile devices. This ensures both office staff and instructors can access the system without needing special hardware. Users will only need a modern web browser to interact with this platform. </w:t>
      </w:r>
    </w:p>
    <w:p w14:paraId="4A2D0054" w14:textId="77777777" w:rsidR="00552A2E" w:rsidRPr="001C7ADC" w:rsidRDefault="00552A2E" w:rsidP="00124984">
      <w:pPr>
        <w:suppressAutoHyphens/>
        <w:spacing w:after="0" w:line="480" w:lineRule="auto"/>
        <w:rPr>
          <w:rFonts w:ascii="Times New Roman" w:hAnsi="Times New Roman" w:cs="Times New Roman"/>
          <w:iCs/>
        </w:rPr>
      </w:pPr>
    </w:p>
    <w:p w14:paraId="3013A751" w14:textId="57A2F362" w:rsidR="00552A2E" w:rsidRPr="001C7ADC" w:rsidRDefault="00552A2E" w:rsidP="00124984">
      <w:pPr>
        <w:suppressAutoHyphens/>
        <w:spacing w:after="0" w:line="480" w:lineRule="auto"/>
        <w:rPr>
          <w:rFonts w:ascii="Times New Roman" w:hAnsi="Times New Roman" w:cs="Times New Roman"/>
          <w:iCs/>
        </w:rPr>
      </w:pPr>
      <w:r w:rsidRPr="001C7ADC">
        <w:rPr>
          <w:rFonts w:ascii="Times New Roman" w:hAnsi="Times New Roman" w:cs="Times New Roman"/>
          <w:iCs/>
        </w:rPr>
        <w:t xml:space="preserve">Finally, the system will rely on key integrations and security protocols to function correctly. A secure API will be used for payment processing when students make a purchase. </w:t>
      </w:r>
      <w:r w:rsidR="001C7ADC" w:rsidRPr="001C7ADC">
        <w:rPr>
          <w:rFonts w:ascii="Times New Roman" w:hAnsi="Times New Roman" w:cs="Times New Roman"/>
          <w:iCs/>
        </w:rPr>
        <w:t xml:space="preserve">The system will also integrate with DMV updates to keep training materials and practice tests current with the latest rules and regulations. All sensitive data, including student info and payment details will be protected with encryption and role-based access. This ensures that only authorized users such as Ian and Liam can access Admin or financial sections. </w:t>
      </w:r>
    </w:p>
    <w:sectPr w:rsidR="00552A2E" w:rsidRPr="001C7ADC">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AE7F" w14:textId="77777777" w:rsidR="00121768" w:rsidRDefault="00121768">
      <w:pPr>
        <w:spacing w:after="0" w:line="240" w:lineRule="auto"/>
      </w:pPr>
      <w:r>
        <w:separator/>
      </w:r>
    </w:p>
  </w:endnote>
  <w:endnote w:type="continuationSeparator" w:id="0">
    <w:p w14:paraId="33A32A38" w14:textId="77777777" w:rsidR="00121768" w:rsidRDefault="00121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93B53" w14:textId="77777777" w:rsidR="00121768" w:rsidRDefault="00121768">
      <w:pPr>
        <w:spacing w:after="0" w:line="240" w:lineRule="auto"/>
      </w:pPr>
      <w:r>
        <w:separator/>
      </w:r>
    </w:p>
  </w:footnote>
  <w:footnote w:type="continuationSeparator" w:id="0">
    <w:p w14:paraId="0FC447CD" w14:textId="77777777" w:rsidR="00121768" w:rsidRDefault="00121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21768"/>
    <w:rsid w:val="00124984"/>
    <w:rsid w:val="001C7ADC"/>
    <w:rsid w:val="00274D86"/>
    <w:rsid w:val="00552A2E"/>
    <w:rsid w:val="005871DC"/>
    <w:rsid w:val="0066502C"/>
    <w:rsid w:val="00711CC9"/>
    <w:rsid w:val="00754D65"/>
    <w:rsid w:val="00767664"/>
    <w:rsid w:val="007C2BAF"/>
    <w:rsid w:val="007D7A57"/>
    <w:rsid w:val="007E12E6"/>
    <w:rsid w:val="00827CFF"/>
    <w:rsid w:val="00860723"/>
    <w:rsid w:val="00895C86"/>
    <w:rsid w:val="009C0C32"/>
    <w:rsid w:val="00A41CE0"/>
    <w:rsid w:val="00AE52D4"/>
    <w:rsid w:val="00B059E3"/>
    <w:rsid w:val="00BD6699"/>
    <w:rsid w:val="00CA07D4"/>
    <w:rsid w:val="00D51FD7"/>
    <w:rsid w:val="00E0362B"/>
    <w:rsid w:val="00F84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6</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Anthony Hodge</cp:lastModifiedBy>
  <cp:revision>12</cp:revision>
  <dcterms:created xsi:type="dcterms:W3CDTF">2020-01-15T13:21:00Z</dcterms:created>
  <dcterms:modified xsi:type="dcterms:W3CDTF">2026-04-19T13:00:00Z</dcterms:modified>
</cp:coreProperties>
</file>