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47D6" w14:textId="77777777" w:rsidR="004C4560" w:rsidRDefault="004C4560" w:rsidP="004C4560">
      <w:r>
        <w:t>The scope for implementing the Blood Request Management module from the recipient's perspective includes the following key aspects:</w:t>
      </w:r>
    </w:p>
    <w:p w14:paraId="05219205" w14:textId="77777777" w:rsidR="004C4560" w:rsidRDefault="004C4560" w:rsidP="004C4560"/>
    <w:p w14:paraId="73EB82E9" w14:textId="34F97032" w:rsidR="004C4560" w:rsidRDefault="004C4560" w:rsidP="004C4560">
      <w:r>
        <w:t>Functionality:</w:t>
      </w:r>
    </w:p>
    <w:p w14:paraId="2D0A0E38" w14:textId="77777777" w:rsidR="004C4560" w:rsidRDefault="004C4560" w:rsidP="004C4560">
      <w:r>
        <w:t>- Enable recipients to place blood requests through an interface, detailing the type and quantity of blood required.</w:t>
      </w:r>
    </w:p>
    <w:p w14:paraId="75D051A2" w14:textId="77777777" w:rsidR="004C4560" w:rsidRDefault="004C4560" w:rsidP="004C4560">
      <w:r>
        <w:t>- Validate recipient requests against blood type availability and urgency.</w:t>
      </w:r>
    </w:p>
    <w:p w14:paraId="53D8A524" w14:textId="77777777" w:rsidR="004C4560" w:rsidRDefault="004C4560" w:rsidP="004C4560">
      <w:r>
        <w:t>- Prioritize blood requests based on predetermined criteria such as urgency, recipient condition, and blood type rarity.</w:t>
      </w:r>
    </w:p>
    <w:p w14:paraId="3944487F" w14:textId="77777777" w:rsidR="004C4560" w:rsidRDefault="004C4560" w:rsidP="004C4560"/>
    <w:p w14:paraId="0B9DF1A1" w14:textId="25519D21" w:rsidR="004C4560" w:rsidRDefault="004C4560" w:rsidP="004C4560">
      <w:r>
        <w:t>Integration:</w:t>
      </w:r>
    </w:p>
    <w:p w14:paraId="454B5786" w14:textId="77777777" w:rsidR="004C4560" w:rsidRDefault="004C4560" w:rsidP="004C4560">
      <w:r>
        <w:t>- Integrate with the Blood Inventory Database to check for the availability of the requested blood type and quantity.</w:t>
      </w:r>
    </w:p>
    <w:p w14:paraId="766985B2" w14:textId="77777777" w:rsidR="004C4560" w:rsidRDefault="004C4560" w:rsidP="004C4560">
      <w:r>
        <w:t>- Interface with the Blood Dispatch System to initiate the process of blood allocation and dispatch once a request is validated and approved.</w:t>
      </w:r>
    </w:p>
    <w:p w14:paraId="493AEB95" w14:textId="77777777" w:rsidR="004C4560" w:rsidRDefault="004C4560" w:rsidP="004C4560"/>
    <w:p w14:paraId="746C9EF3" w14:textId="3821C558" w:rsidR="004C4560" w:rsidRDefault="004C4560" w:rsidP="004C4560">
      <w:r>
        <w:t>User Interface:</w:t>
      </w:r>
    </w:p>
    <w:p w14:paraId="061AB8BB" w14:textId="77777777" w:rsidR="004C4560" w:rsidRDefault="004C4560" w:rsidP="004C4560">
      <w:r>
        <w:t>- Design a user-friendly interface for recipients to submit their blood requests.</w:t>
      </w:r>
    </w:p>
    <w:p w14:paraId="4A2D9980" w14:textId="77777777" w:rsidR="004C4560" w:rsidRDefault="004C4560" w:rsidP="004C4560">
      <w:r>
        <w:t>- Provide real-time feedback on the status of their requests, including any potential waiting times or shortages.</w:t>
      </w:r>
    </w:p>
    <w:p w14:paraId="5266ACD9" w14:textId="77777777" w:rsidR="004C4560" w:rsidRDefault="004C4560" w:rsidP="004C4560"/>
    <w:p w14:paraId="4801E982" w14:textId="06BF3043" w:rsidR="004C4560" w:rsidRDefault="004C4560" w:rsidP="004C4560">
      <w:r>
        <w:t>Security &amp; Compliance:</w:t>
      </w:r>
    </w:p>
    <w:p w14:paraId="0C67F08E" w14:textId="77777777" w:rsidR="004C4560" w:rsidRDefault="004C4560" w:rsidP="004C4560">
      <w:r>
        <w:t>- Ensure all recipient data is handled securely and in compliance with healthcare regulations and data protection laws.</w:t>
      </w:r>
    </w:p>
    <w:p w14:paraId="0A842047" w14:textId="77777777" w:rsidR="004C4560" w:rsidRDefault="004C4560" w:rsidP="004C4560">
      <w:r>
        <w:t>- Implement verification processes to authenticate recipient identity and eligibility.</w:t>
      </w:r>
    </w:p>
    <w:p w14:paraId="09D6E91C" w14:textId="77777777" w:rsidR="004C4560" w:rsidRDefault="004C4560" w:rsidP="004C4560"/>
    <w:p w14:paraId="14B99C2F" w14:textId="79ADCA7C" w:rsidR="004C4560" w:rsidRDefault="004C4560" w:rsidP="004C4560">
      <w:r>
        <w:t>Reporting &amp; Notification:</w:t>
      </w:r>
    </w:p>
    <w:p w14:paraId="2FA975B7" w14:textId="77777777" w:rsidR="004C4560" w:rsidRDefault="004C4560" w:rsidP="004C4560">
      <w:r>
        <w:t>- Generate automated notifications to recipients about the status of their blood request and dispatch details.</w:t>
      </w:r>
    </w:p>
    <w:p w14:paraId="1315C1A1" w14:textId="77777777" w:rsidR="004C4560" w:rsidRDefault="004C4560" w:rsidP="004C4560">
      <w:r>
        <w:t xml:space="preserve">- Provide the Blood Bank Administration with regular reports on blood request patterns, </w:t>
      </w:r>
      <w:proofErr w:type="spellStart"/>
      <w:r>
        <w:t>fulfillment</w:t>
      </w:r>
      <w:proofErr w:type="spellEnd"/>
      <w:r>
        <w:t xml:space="preserve"> rates, and recipient feedback for quality assurance and system improvement purposes.</w:t>
      </w:r>
    </w:p>
    <w:p w14:paraId="44B1F04A" w14:textId="77777777" w:rsidR="004C4560" w:rsidRDefault="004C4560" w:rsidP="004C4560"/>
    <w:p w14:paraId="795C2690" w14:textId="78FAD955" w:rsidR="004C4560" w:rsidRDefault="004C4560" w:rsidP="004C4560">
      <w:r>
        <w:t>Maintenance &amp; Support:</w:t>
      </w:r>
    </w:p>
    <w:p w14:paraId="5F4060CA" w14:textId="77777777" w:rsidR="004C4560" w:rsidRDefault="004C4560" w:rsidP="004C4560">
      <w:r>
        <w:t>- Offer continuous support for the module, including troubleshooting and updates as required.</w:t>
      </w:r>
    </w:p>
    <w:p w14:paraId="43CE1699" w14:textId="77777777" w:rsidR="004C4560" w:rsidRDefault="004C4560" w:rsidP="004C4560">
      <w:r>
        <w:lastRenderedPageBreak/>
        <w:t>- Establish a feedback mechanism for recipients to report issues or provide suggestions for enhancements.</w:t>
      </w:r>
    </w:p>
    <w:p w14:paraId="5445D707" w14:textId="77777777" w:rsidR="004C4560" w:rsidRDefault="004C4560" w:rsidP="004C4560"/>
    <w:p w14:paraId="438CEE21" w14:textId="16571384" w:rsidR="00BF2FCA" w:rsidRDefault="004C4560" w:rsidP="004C4560">
      <w:r>
        <w:t>This scope aims to create a robust Blood Request Management module that not only streamlines the request and dispatch process for recipients but also ensures efficient operation within the blood bank’s broader management system.</w:t>
      </w:r>
    </w:p>
    <w:sectPr w:rsidR="00BF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60"/>
    <w:rsid w:val="004C4560"/>
    <w:rsid w:val="00676E44"/>
    <w:rsid w:val="00BF2FCA"/>
    <w:rsid w:val="00C1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E0F3"/>
  <w15:chartTrackingRefBased/>
  <w15:docId w15:val="{73C762BD-5627-4BEC-A9CC-12E84343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SOUTIK MONDAL</dc:creator>
  <cp:keywords/>
  <dc:description/>
  <cp:lastModifiedBy>SOUTIK MONDAL</cp:lastModifiedBy>
  <cp:revision>1</cp:revision>
  <dcterms:created xsi:type="dcterms:W3CDTF">2023-11-22T03:06:00Z</dcterms:created>
  <dcterms:modified xsi:type="dcterms:W3CDTF">2023-11-22T03:07:00Z</dcterms:modified>
</cp:coreProperties>
</file>