
<file path=[Content_Types].xml><?xml version="1.0" encoding="utf-8"?>
<Types xmlns="http://schemas.openxmlformats.org/package/2006/content-types">
  <Default Extension="png" ContentType="image/png"/>
  <Override PartName="/word/diagrams/quickStyle1.xml" ContentType="application/vnd.openxmlformats-officedocument.drawingml.diagramStyle+xml"/>
  <Override PartName="/customXml/itemProps1.xml" ContentType="application/vnd.openxmlformats-officedocument.customXmlProperties+xml"/>
  <Override PartName="/word/diagrams/data1.xml" ContentType="application/vnd.openxmlformats-officedocument.drawingml.diagramData+xml"/>
  <Override PartName="/word/diagrams/colors1.xml" ContentType="application/vnd.openxmlformats-officedocument.drawingml.diagramColor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iagrams/drawing1.xml" ContentType="application/vnd.ms-office.drawingml.diagramDraw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04C1" w:rsidRDefault="004A04C1" w:rsidP="004A04C1">
      <w:pPr>
        <w:rPr>
          <w:rFonts w:ascii="Times New Roman" w:eastAsia="STIX-Regular" w:hAnsi="Times New Roman" w:cs="Times New Roman"/>
          <w:color w:val="000000"/>
          <w:sz w:val="28"/>
          <w:szCs w:val="28"/>
        </w:rPr>
      </w:pPr>
    </w:p>
    <w:p w:rsidR="004A04C1" w:rsidRPr="002B017A" w:rsidRDefault="004A04C1" w:rsidP="004A04C1">
      <w:pPr>
        <w:rPr>
          <w:rFonts w:ascii="Times New Roman" w:eastAsia="STIX-Regular" w:hAnsi="Times New Roman" w:cs="Times New Roman"/>
          <w:b/>
          <w:color w:val="000000"/>
          <w:sz w:val="24"/>
          <w:szCs w:val="24"/>
        </w:rPr>
      </w:pPr>
      <w:r w:rsidRPr="002B017A">
        <w:rPr>
          <w:rFonts w:ascii="Times New Roman" w:eastAsia="STIX-Regular" w:hAnsi="Times New Roman" w:cs="Times New Roman"/>
          <w:b/>
          <w:color w:val="000000"/>
          <w:sz w:val="24"/>
          <w:szCs w:val="24"/>
        </w:rPr>
        <w:t>3. Synthesis:</w:t>
      </w:r>
    </w:p>
    <w:p w:rsidR="004A04C1" w:rsidRPr="002B017A" w:rsidRDefault="004A04C1" w:rsidP="004A04C1">
      <w:pPr>
        <w:rPr>
          <w:rFonts w:ascii="Times New Roman" w:eastAsia="STIX-Regular" w:hAnsi="Times New Roman" w:cs="Times New Roman"/>
          <w:color w:val="000000"/>
          <w:sz w:val="24"/>
          <w:szCs w:val="24"/>
        </w:rPr>
      </w:pPr>
      <w:r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>Biodegradable polymers can be synthesized in different ways.</w:t>
      </w:r>
    </w:p>
    <w:p w:rsidR="006D6CAA" w:rsidRPr="002B017A" w:rsidRDefault="006861B8" w:rsidP="004A04C1">
      <w:pPr>
        <w:rPr>
          <w:rFonts w:ascii="Times New Roman" w:eastAsia="STIX-Regular" w:hAnsi="Times New Roman" w:cs="Times New Roman"/>
          <w:b/>
          <w:color w:val="000000"/>
          <w:sz w:val="24"/>
          <w:szCs w:val="24"/>
        </w:rPr>
      </w:pPr>
      <w:r w:rsidRPr="002B017A">
        <w:rPr>
          <w:rFonts w:ascii="Times New Roman" w:eastAsia="STIX-Regular" w:hAnsi="Times New Roman" w:cs="Times New Roman"/>
          <w:b/>
          <w:color w:val="000000"/>
          <w:sz w:val="24"/>
          <w:szCs w:val="24"/>
        </w:rPr>
        <w:t>3.1 Synthesis f</w:t>
      </w:r>
      <w:r w:rsidR="006D6CAA" w:rsidRPr="002B017A">
        <w:rPr>
          <w:rFonts w:ascii="Times New Roman" w:eastAsia="STIX-Regular" w:hAnsi="Times New Roman" w:cs="Times New Roman"/>
          <w:b/>
          <w:color w:val="000000"/>
          <w:sz w:val="24"/>
          <w:szCs w:val="24"/>
        </w:rPr>
        <w:t>rom natural Polymers:</w:t>
      </w:r>
    </w:p>
    <w:p w:rsidR="00125CB2" w:rsidRPr="002B017A" w:rsidRDefault="00125CB2" w:rsidP="002704C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-Regular" w:hAnsi="Times New Roman" w:cs="Times New Roman"/>
          <w:sz w:val="24"/>
          <w:szCs w:val="24"/>
        </w:rPr>
      </w:pPr>
      <w:r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>Natural polymers can be upgraded</w:t>
      </w:r>
      <w:r w:rsidR="006D6CAA"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 xml:space="preserve"> to customize properties, degradation rates for </w:t>
      </w:r>
      <w:r w:rsidR="002704C6"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 xml:space="preserve">making suitable in </w:t>
      </w:r>
      <w:r w:rsidR="006D6CAA"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 xml:space="preserve">different application </w:t>
      </w:r>
      <w:proofErr w:type="spellStart"/>
      <w:r w:rsidR="006D6CAA"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>areas.</w:t>
      </w:r>
      <w:r w:rsidR="002704C6"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>Biopolymers</w:t>
      </w:r>
      <w:proofErr w:type="spellEnd"/>
      <w:r w:rsidR="002704C6"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>, mainly p</w:t>
      </w:r>
      <w:r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>olysaccharide p</w:t>
      </w:r>
      <w:r w:rsidR="00847BA2"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 xml:space="preserve">olymeric materials like </w:t>
      </w:r>
      <w:r w:rsidR="002704C6"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 xml:space="preserve">cellulose, starch, </w:t>
      </w:r>
      <w:r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>chi</w:t>
      </w:r>
      <w:r w:rsidR="002704C6"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>tin,</w:t>
      </w:r>
      <w:r w:rsidR="00D25FE1"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 xml:space="preserve"> and</w:t>
      </w:r>
      <w:r w:rsidR="002704C6"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704C6"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>chitosan</w:t>
      </w:r>
      <w:r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>can</w:t>
      </w:r>
      <w:proofErr w:type="spellEnd"/>
      <w:r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 xml:space="preserve"> be modified into new biodegradab</w:t>
      </w:r>
      <w:r w:rsidR="00D25FE1"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 xml:space="preserve">le polymer materials </w:t>
      </w:r>
      <w:r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>by</w:t>
      </w:r>
      <w:r w:rsidR="00847BA2"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 xml:space="preserve"> Graft copolymerization, </w:t>
      </w:r>
      <w:proofErr w:type="spellStart"/>
      <w:r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>coblending</w:t>
      </w:r>
      <w:proofErr w:type="spellEnd"/>
      <w:r w:rsidR="00847BA2"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 xml:space="preserve"> and </w:t>
      </w:r>
      <w:r w:rsidR="00847BA2" w:rsidRPr="002B017A">
        <w:rPr>
          <w:rFonts w:ascii="Times New Roman" w:eastAsia="STIX-Regular" w:hAnsi="Times New Roman" w:cs="Times New Roman"/>
          <w:bCs/>
          <w:color w:val="000000"/>
          <w:sz w:val="24"/>
          <w:szCs w:val="24"/>
        </w:rPr>
        <w:t xml:space="preserve">functional group </w:t>
      </w:r>
      <w:proofErr w:type="gramStart"/>
      <w:r w:rsidR="00847BA2" w:rsidRPr="002B017A">
        <w:rPr>
          <w:rFonts w:ascii="Times New Roman" w:eastAsia="STIX-Regular" w:hAnsi="Times New Roman" w:cs="Times New Roman"/>
          <w:bCs/>
          <w:color w:val="000000"/>
          <w:sz w:val="24"/>
          <w:szCs w:val="24"/>
        </w:rPr>
        <w:t>insertion</w:t>
      </w:r>
      <w:r w:rsidR="00847BA2"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>[</w:t>
      </w:r>
      <w:proofErr w:type="gramEnd"/>
      <w:r w:rsidR="00FE268F"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>1</w:t>
      </w:r>
      <w:r w:rsidR="00847BA2"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 xml:space="preserve">, </w:t>
      </w:r>
      <w:r w:rsidR="00FE268F"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>2</w:t>
      </w:r>
      <w:r w:rsidR="00847BA2"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 xml:space="preserve">]. </w:t>
      </w:r>
      <w:r w:rsidR="002704C6"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 xml:space="preserve">For example, by Graft copolymerization the chelating, </w:t>
      </w:r>
      <w:proofErr w:type="spellStart"/>
      <w:r w:rsidR="002704C6"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>complexation</w:t>
      </w:r>
      <w:proofErr w:type="spellEnd"/>
      <w:r w:rsidR="002704C6"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 xml:space="preserve"> and antibacterial properties can be </w:t>
      </w:r>
      <w:r w:rsidR="002704C6" w:rsidRPr="002B017A">
        <w:rPr>
          <w:rFonts w:ascii="Times New Roman" w:eastAsia="STIX-Regular" w:hAnsi="Times New Roman" w:cs="Times New Roman"/>
          <w:sz w:val="24"/>
          <w:szCs w:val="24"/>
        </w:rPr>
        <w:t>improved [</w:t>
      </w:r>
      <w:r w:rsidR="00FE268F" w:rsidRPr="002B017A">
        <w:rPr>
          <w:rFonts w:ascii="Times New Roman" w:eastAsia="STIX-Regular" w:hAnsi="Times New Roman" w:cs="Times New Roman"/>
          <w:sz w:val="24"/>
          <w:szCs w:val="24"/>
        </w:rPr>
        <w:t>3</w:t>
      </w:r>
      <w:r w:rsidR="002704C6" w:rsidRPr="002B017A">
        <w:rPr>
          <w:rFonts w:ascii="Times New Roman" w:eastAsia="STIX-Regular" w:hAnsi="Times New Roman" w:cs="Times New Roman"/>
          <w:sz w:val="24"/>
          <w:szCs w:val="24"/>
        </w:rPr>
        <w:t>].</w:t>
      </w:r>
    </w:p>
    <w:p w:rsidR="003D7D0F" w:rsidRPr="002B017A" w:rsidRDefault="003D7D0F" w:rsidP="002704C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-Regular" w:hAnsi="Times New Roman" w:cs="Times New Roman"/>
          <w:color w:val="000000"/>
          <w:sz w:val="24"/>
          <w:szCs w:val="24"/>
        </w:rPr>
      </w:pPr>
    </w:p>
    <w:p w:rsidR="003D7D0F" w:rsidRPr="002B017A" w:rsidRDefault="003D7D0F" w:rsidP="002704C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-Regular" w:hAnsi="Times New Roman" w:cs="Times New Roman"/>
          <w:b/>
          <w:color w:val="000000"/>
          <w:sz w:val="24"/>
          <w:szCs w:val="24"/>
        </w:rPr>
      </w:pPr>
      <w:r w:rsidRPr="002B017A">
        <w:rPr>
          <w:rFonts w:ascii="Times New Roman" w:eastAsia="STIX-Regular" w:hAnsi="Times New Roman" w:cs="Times New Roman"/>
          <w:b/>
          <w:color w:val="000000"/>
          <w:sz w:val="24"/>
          <w:szCs w:val="24"/>
        </w:rPr>
        <w:t>3.2 Chemical synthesis:</w:t>
      </w:r>
    </w:p>
    <w:p w:rsidR="006D6CAA" w:rsidRPr="002B017A" w:rsidRDefault="006D6CAA" w:rsidP="00D25FE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74C9C" w:rsidRPr="002B017A" w:rsidRDefault="000C36C0" w:rsidP="008A3028">
      <w:pPr>
        <w:jc w:val="both"/>
        <w:rPr>
          <w:rFonts w:ascii="Times New Roman" w:eastAsia="STIX-Regular" w:hAnsi="Times New Roman" w:cs="Times New Roman"/>
          <w:color w:val="000000"/>
          <w:sz w:val="24"/>
          <w:szCs w:val="24"/>
        </w:rPr>
      </w:pPr>
      <w:r w:rsidRPr="002B017A">
        <w:rPr>
          <w:rFonts w:ascii="Times New Roman" w:hAnsi="Times New Roman" w:cs="Times New Roman"/>
          <w:sz w:val="24"/>
          <w:szCs w:val="24"/>
        </w:rPr>
        <w:t xml:space="preserve">Biodegradable polymers can be synthesized artificially </w:t>
      </w:r>
      <w:r w:rsidR="00923489" w:rsidRPr="002B017A">
        <w:rPr>
          <w:rFonts w:ascii="Times New Roman" w:hAnsi="Times New Roman" w:cs="Times New Roman"/>
          <w:sz w:val="24"/>
          <w:szCs w:val="24"/>
        </w:rPr>
        <w:t>to mimic the</w:t>
      </w:r>
      <w:r w:rsidRPr="002B017A">
        <w:rPr>
          <w:rFonts w:ascii="Times New Roman" w:hAnsi="Times New Roman" w:cs="Times New Roman"/>
          <w:sz w:val="24"/>
          <w:szCs w:val="24"/>
        </w:rPr>
        <w:t xml:space="preserve"> structure </w:t>
      </w:r>
      <w:r w:rsidR="00923489" w:rsidRPr="002B017A">
        <w:rPr>
          <w:rFonts w:ascii="Times New Roman" w:hAnsi="Times New Roman" w:cs="Times New Roman"/>
          <w:sz w:val="24"/>
          <w:szCs w:val="24"/>
        </w:rPr>
        <w:t>of</w:t>
      </w:r>
      <w:r w:rsidRPr="002B017A">
        <w:rPr>
          <w:rFonts w:ascii="Times New Roman" w:hAnsi="Times New Roman" w:cs="Times New Roman"/>
          <w:sz w:val="24"/>
          <w:szCs w:val="24"/>
        </w:rPr>
        <w:t xml:space="preserve"> natural polymers particularly containing </w:t>
      </w:r>
      <w:r w:rsidR="00923489" w:rsidRPr="002B017A">
        <w:rPr>
          <w:rFonts w:ascii="Times New Roman" w:hAnsi="Times New Roman" w:cs="Times New Roman"/>
          <w:sz w:val="24"/>
          <w:szCs w:val="24"/>
        </w:rPr>
        <w:t xml:space="preserve">chains of </w:t>
      </w:r>
      <w:r w:rsidR="00923489"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 xml:space="preserve">amide, ester, </w:t>
      </w:r>
      <w:r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 xml:space="preserve">and peptide which are readily </w:t>
      </w:r>
      <w:proofErr w:type="spellStart"/>
      <w:r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>biodegradable.</w:t>
      </w:r>
      <w:r w:rsidR="009D7001" w:rsidRPr="002B017A">
        <w:rPr>
          <w:rFonts w:ascii="Times New Roman" w:hAnsi="Times New Roman" w:cs="Times New Roman"/>
          <w:sz w:val="24"/>
          <w:szCs w:val="24"/>
        </w:rPr>
        <w:t>Ring</w:t>
      </w:r>
      <w:proofErr w:type="spellEnd"/>
      <w:r w:rsidR="009D7001" w:rsidRPr="002B017A">
        <w:rPr>
          <w:rFonts w:ascii="Times New Roman" w:hAnsi="Times New Roman" w:cs="Times New Roman"/>
          <w:sz w:val="24"/>
          <w:szCs w:val="24"/>
        </w:rPr>
        <w:t xml:space="preserve">-opening polymerization (ROP) is regarded as one of the most versatile and flexible methods for </w:t>
      </w:r>
      <w:r w:rsidR="00574C9C" w:rsidRPr="002B017A">
        <w:rPr>
          <w:rFonts w:ascii="Times New Roman" w:hAnsi="Times New Roman" w:cs="Times New Roman"/>
          <w:sz w:val="24"/>
          <w:szCs w:val="24"/>
        </w:rPr>
        <w:t>large-scale production of major groups of biopolymers.</w:t>
      </w:r>
      <w:r w:rsidR="00130172" w:rsidRPr="002B017A">
        <w:rPr>
          <w:rFonts w:ascii="Times New Roman" w:hAnsi="Times New Roman" w:cs="Times New Roman"/>
          <w:sz w:val="24"/>
          <w:szCs w:val="24"/>
        </w:rPr>
        <w:t xml:space="preserve"> As for example </w:t>
      </w:r>
      <w:proofErr w:type="spellStart"/>
      <w:r w:rsidR="00574C9C" w:rsidRPr="002B017A">
        <w:rPr>
          <w:rFonts w:ascii="Times New Roman" w:hAnsi="Times New Roman" w:cs="Times New Roman"/>
          <w:sz w:val="24"/>
          <w:szCs w:val="24"/>
        </w:rPr>
        <w:t>Polylactic</w:t>
      </w:r>
      <w:proofErr w:type="spellEnd"/>
      <w:r w:rsidR="00574C9C" w:rsidRPr="002B017A">
        <w:rPr>
          <w:rFonts w:ascii="Times New Roman" w:hAnsi="Times New Roman" w:cs="Times New Roman"/>
          <w:sz w:val="24"/>
          <w:szCs w:val="24"/>
        </w:rPr>
        <w:t xml:space="preserve"> Acid (PLA)</w:t>
      </w:r>
      <w:r w:rsidR="00130172" w:rsidRPr="002B017A">
        <w:rPr>
          <w:rFonts w:ascii="Times New Roman" w:hAnsi="Times New Roman" w:cs="Times New Roman"/>
          <w:sz w:val="24"/>
          <w:szCs w:val="24"/>
        </w:rPr>
        <w:t xml:space="preserve"> is fabricated </w:t>
      </w:r>
      <w:r w:rsidR="0024245E" w:rsidRPr="002B017A">
        <w:rPr>
          <w:rFonts w:ascii="Times New Roman" w:hAnsi="Times New Roman" w:cs="Times New Roman"/>
          <w:sz w:val="24"/>
          <w:szCs w:val="24"/>
        </w:rPr>
        <w:t xml:space="preserve">through </w:t>
      </w:r>
      <w:proofErr w:type="spellStart"/>
      <w:r w:rsidR="0024245E" w:rsidRPr="002B017A">
        <w:rPr>
          <w:rFonts w:ascii="Times New Roman" w:hAnsi="Times New Roman" w:cs="Times New Roman"/>
          <w:sz w:val="24"/>
          <w:szCs w:val="24"/>
        </w:rPr>
        <w:t>direct</w:t>
      </w:r>
      <w:r w:rsidR="00130172" w:rsidRPr="002B017A">
        <w:rPr>
          <w:rFonts w:ascii="Times New Roman" w:hAnsi="Times New Roman" w:cs="Times New Roman"/>
          <w:sz w:val="24"/>
          <w:szCs w:val="24"/>
        </w:rPr>
        <w:t>polycondensation</w:t>
      </w:r>
      <w:proofErr w:type="spellEnd"/>
      <w:r w:rsidR="00130172" w:rsidRPr="002B017A">
        <w:rPr>
          <w:rFonts w:ascii="Times New Roman" w:hAnsi="Times New Roman" w:cs="Times New Roman"/>
          <w:sz w:val="24"/>
          <w:szCs w:val="24"/>
        </w:rPr>
        <w:t xml:space="preserve"> of lactic acid</w:t>
      </w:r>
      <w:r w:rsidR="0024245E" w:rsidRPr="002B017A">
        <w:rPr>
          <w:rFonts w:ascii="Times New Roman" w:hAnsi="Times New Roman" w:cs="Times New Roman"/>
          <w:sz w:val="24"/>
          <w:szCs w:val="24"/>
        </w:rPr>
        <w:t xml:space="preserve"> (step growth)</w:t>
      </w:r>
      <w:r w:rsidR="00130172" w:rsidRPr="002B017A">
        <w:rPr>
          <w:rFonts w:ascii="Times New Roman" w:hAnsi="Times New Roman" w:cs="Times New Roman"/>
          <w:sz w:val="24"/>
          <w:szCs w:val="24"/>
        </w:rPr>
        <w:t xml:space="preserve"> or the chain growth </w:t>
      </w:r>
      <w:proofErr w:type="spellStart"/>
      <w:r w:rsidR="00130172" w:rsidRPr="002B017A">
        <w:rPr>
          <w:rFonts w:ascii="Times New Roman" w:hAnsi="Times New Roman" w:cs="Times New Roman"/>
          <w:sz w:val="24"/>
          <w:szCs w:val="24"/>
        </w:rPr>
        <w:t>ROP</w:t>
      </w:r>
      <w:r w:rsidR="004C2E3E" w:rsidRPr="002B017A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="004C2E3E" w:rsidRPr="002B017A">
        <w:rPr>
          <w:rFonts w:ascii="Times New Roman" w:hAnsi="Times New Roman" w:cs="Times New Roman"/>
          <w:sz w:val="24"/>
          <w:szCs w:val="24"/>
        </w:rPr>
        <w:t xml:space="preserve"> </w:t>
      </w:r>
      <w:r w:rsidR="0024245E" w:rsidRPr="002B017A">
        <w:rPr>
          <w:rFonts w:ascii="Times New Roman" w:hAnsi="Times New Roman" w:cs="Times New Roman"/>
          <w:sz w:val="24"/>
          <w:szCs w:val="24"/>
        </w:rPr>
        <w:t xml:space="preserve">its cyclic </w:t>
      </w:r>
      <w:proofErr w:type="spellStart"/>
      <w:r w:rsidR="0024245E" w:rsidRPr="002B017A">
        <w:rPr>
          <w:rFonts w:ascii="Times New Roman" w:hAnsi="Times New Roman" w:cs="Times New Roman"/>
          <w:sz w:val="24"/>
          <w:szCs w:val="24"/>
        </w:rPr>
        <w:t>dimer</w:t>
      </w:r>
      <w:proofErr w:type="spellEnd"/>
      <w:r w:rsidR="0024245E" w:rsidRPr="002B0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2E3E" w:rsidRPr="002B017A">
        <w:rPr>
          <w:rFonts w:ascii="Times New Roman" w:hAnsi="Times New Roman" w:cs="Times New Roman"/>
          <w:sz w:val="24"/>
          <w:szCs w:val="24"/>
        </w:rPr>
        <w:t>lactide</w:t>
      </w:r>
      <w:r w:rsidR="0024245E" w:rsidRPr="002B017A">
        <w:rPr>
          <w:rFonts w:ascii="Times New Roman" w:hAnsi="Times New Roman" w:cs="Times New Roman"/>
          <w:sz w:val="24"/>
          <w:szCs w:val="24"/>
        </w:rPr>
        <w:t>usingcatalysts</w:t>
      </w:r>
      <w:proofErr w:type="spellEnd"/>
      <w:r w:rsidR="004C2E3E" w:rsidRPr="002B017A">
        <w:rPr>
          <w:rFonts w:ascii="Times New Roman" w:hAnsi="Times New Roman" w:cs="Times New Roman"/>
          <w:sz w:val="24"/>
          <w:szCs w:val="24"/>
        </w:rPr>
        <w:t xml:space="preserve"> generally Stannous </w:t>
      </w:r>
      <w:proofErr w:type="spellStart"/>
      <w:proofErr w:type="gramStart"/>
      <w:r w:rsidR="004C2E3E" w:rsidRPr="002B017A">
        <w:rPr>
          <w:rFonts w:ascii="Times New Roman" w:hAnsi="Times New Roman" w:cs="Times New Roman"/>
          <w:sz w:val="24"/>
          <w:szCs w:val="24"/>
        </w:rPr>
        <w:t>Octoate</w:t>
      </w:r>
      <w:r w:rsidR="004C2E3E"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>Sn</w:t>
      </w:r>
      <w:proofErr w:type="spellEnd"/>
      <w:r w:rsidR="004C2E3E" w:rsidRPr="002B017A">
        <w:rPr>
          <w:rFonts w:ascii="Times New Roman" w:eastAsia="STIX-Regular" w:hAnsi="Times New Roman" w:cs="Times New Roman"/>
          <w:color w:val="000000"/>
          <w:sz w:val="24"/>
          <w:szCs w:val="24"/>
        </w:rPr>
        <w:t>(</w:t>
      </w:r>
      <w:proofErr w:type="gramEnd"/>
      <w:r w:rsidR="004C2E3E" w:rsidRPr="002B017A">
        <w:rPr>
          <w:rFonts w:ascii="Times New Roman" w:eastAsia="STIX-Regular" w:hAnsi="Times New Roman" w:cs="Times New Roman"/>
          <w:sz w:val="24"/>
          <w:szCs w:val="24"/>
        </w:rPr>
        <w:t>Oct)2</w:t>
      </w:r>
      <w:r w:rsidR="008A3028" w:rsidRPr="002B017A">
        <w:rPr>
          <w:rFonts w:ascii="Times New Roman" w:eastAsia="STIX-Regular" w:hAnsi="Times New Roman" w:cs="Times New Roman"/>
          <w:sz w:val="24"/>
          <w:szCs w:val="24"/>
        </w:rPr>
        <w:t>[</w:t>
      </w:r>
      <w:r w:rsidR="00FE268F" w:rsidRPr="002B017A">
        <w:rPr>
          <w:rFonts w:ascii="Times New Roman" w:eastAsia="STIX-Regular" w:hAnsi="Times New Roman" w:cs="Times New Roman"/>
          <w:sz w:val="24"/>
          <w:szCs w:val="24"/>
        </w:rPr>
        <w:t>4</w:t>
      </w:r>
      <w:r w:rsidR="008A3028" w:rsidRPr="002B017A">
        <w:rPr>
          <w:rFonts w:ascii="Times New Roman" w:eastAsia="STIX-Regular" w:hAnsi="Times New Roman" w:cs="Times New Roman"/>
          <w:sz w:val="24"/>
          <w:szCs w:val="24"/>
        </w:rPr>
        <w:t>].</w:t>
      </w:r>
      <w:r w:rsidR="002B017A">
        <w:rPr>
          <w:rFonts w:ascii="Times New Roman" w:eastAsia="STIX-Regular" w:hAnsi="Times New Roman" w:cs="Times New Roman"/>
          <w:sz w:val="24"/>
          <w:szCs w:val="24"/>
        </w:rPr>
        <w:t xml:space="preserve"> </w:t>
      </w:r>
      <w:proofErr w:type="gramStart"/>
      <w:r w:rsidR="002B017A">
        <w:rPr>
          <w:rFonts w:ascii="Times New Roman" w:eastAsia="STIX-Regular" w:hAnsi="Times New Roman" w:cs="Times New Roman"/>
          <w:sz w:val="24"/>
          <w:szCs w:val="24"/>
        </w:rPr>
        <w:t>The PLA synthesis shown in Fig. 1.</w:t>
      </w:r>
      <w:proofErr w:type="gramEnd"/>
    </w:p>
    <w:p w:rsidR="00FE268F" w:rsidRPr="002B017A" w:rsidRDefault="00FE268F" w:rsidP="00EB139A">
      <w:pPr>
        <w:jc w:val="both"/>
        <w:rPr>
          <w:rFonts w:ascii="Times New Roman" w:eastAsia="STIX-Regular" w:hAnsi="Times New Roman" w:cs="Times New Roman"/>
          <w:color w:val="000000"/>
          <w:sz w:val="24"/>
          <w:szCs w:val="24"/>
        </w:rPr>
      </w:pPr>
    </w:p>
    <w:p w:rsidR="0024245E" w:rsidRDefault="0024245E" w:rsidP="008A3028">
      <w:pPr>
        <w:jc w:val="both"/>
        <w:rPr>
          <w:rFonts w:ascii="Times New Roman" w:eastAsia="STIX-Regular" w:hAnsi="Times New Roman" w:cs="Times New Roman"/>
          <w:color w:val="000000"/>
          <w:sz w:val="28"/>
          <w:szCs w:val="28"/>
        </w:rPr>
      </w:pPr>
      <w:r>
        <w:rPr>
          <w:noProof/>
          <w:lang w:val="en-US"/>
        </w:rPr>
        <w:drawing>
          <wp:inline distT="0" distB="0" distL="0" distR="0">
            <wp:extent cx="5353050" cy="3200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45E" w:rsidRDefault="0024245E" w:rsidP="008A3028">
      <w:pPr>
        <w:jc w:val="both"/>
        <w:rPr>
          <w:rFonts w:ascii="Times New Roman" w:eastAsia="STIX-Regular" w:hAnsi="Times New Roman" w:cs="Times New Roman"/>
          <w:color w:val="000000"/>
          <w:sz w:val="28"/>
          <w:szCs w:val="28"/>
        </w:rPr>
      </w:pPr>
    </w:p>
    <w:p w:rsidR="0024245E" w:rsidRPr="00AD4A64" w:rsidRDefault="0024245E" w:rsidP="008A3028">
      <w:pPr>
        <w:jc w:val="both"/>
        <w:rPr>
          <w:rFonts w:ascii="Times New Roman" w:eastAsia="STIX-Regular" w:hAnsi="Times New Roman" w:cs="Times New Roman"/>
          <w:sz w:val="24"/>
          <w:szCs w:val="24"/>
        </w:rPr>
      </w:pPr>
      <w:r w:rsidRPr="00AD4A64">
        <w:rPr>
          <w:rFonts w:ascii="Times New Roman" w:eastAsia="STIX-Regular" w:hAnsi="Times New Roman" w:cs="Times New Roman"/>
          <w:color w:val="000000"/>
          <w:sz w:val="24"/>
          <w:szCs w:val="24"/>
        </w:rPr>
        <w:t xml:space="preserve">Fig. 1 PLA </w:t>
      </w:r>
      <w:r w:rsidRPr="00AD4A64">
        <w:rPr>
          <w:rFonts w:ascii="Times New Roman" w:eastAsia="STIX-Regular" w:hAnsi="Times New Roman" w:cs="Times New Roman"/>
          <w:sz w:val="24"/>
          <w:szCs w:val="24"/>
        </w:rPr>
        <w:t xml:space="preserve">synthesis route </w:t>
      </w:r>
      <w:r w:rsidR="00FE268F" w:rsidRPr="00AD4A64">
        <w:rPr>
          <w:rFonts w:ascii="Times New Roman" w:eastAsia="STIX-Regular" w:hAnsi="Times New Roman" w:cs="Times New Roman"/>
          <w:sz w:val="24"/>
          <w:szCs w:val="24"/>
        </w:rPr>
        <w:t>[5</w:t>
      </w:r>
      <w:r w:rsidRPr="00AD4A64">
        <w:rPr>
          <w:rFonts w:ascii="Times New Roman" w:eastAsia="STIX-Regular" w:hAnsi="Times New Roman" w:cs="Times New Roman"/>
          <w:sz w:val="24"/>
          <w:szCs w:val="24"/>
        </w:rPr>
        <w:t>]</w:t>
      </w:r>
    </w:p>
    <w:p w:rsidR="0024245E" w:rsidRDefault="0024245E" w:rsidP="008A3028">
      <w:pPr>
        <w:jc w:val="both"/>
        <w:rPr>
          <w:rFonts w:ascii="Times New Roman" w:eastAsia="STIX-Regular" w:hAnsi="Times New Roman" w:cs="Times New Roman"/>
          <w:color w:val="000000"/>
          <w:sz w:val="28"/>
          <w:szCs w:val="28"/>
        </w:rPr>
      </w:pPr>
    </w:p>
    <w:p w:rsidR="0024245E" w:rsidRPr="00B508A9" w:rsidRDefault="0024245E" w:rsidP="008A3028">
      <w:pPr>
        <w:jc w:val="both"/>
        <w:rPr>
          <w:rFonts w:ascii="Times New Roman" w:eastAsia="STIX-Regular" w:hAnsi="Times New Roman" w:cs="Times New Roman"/>
          <w:color w:val="000000"/>
          <w:sz w:val="28"/>
          <w:szCs w:val="28"/>
        </w:rPr>
      </w:pPr>
    </w:p>
    <w:p w:rsidR="00216206" w:rsidRPr="00AD4A64" w:rsidRDefault="00216206" w:rsidP="00216206">
      <w:pPr>
        <w:autoSpaceDE w:val="0"/>
        <w:autoSpaceDN w:val="0"/>
        <w:adjustRightInd w:val="0"/>
        <w:spacing w:after="0" w:line="240" w:lineRule="auto"/>
        <w:rPr>
          <w:rFonts w:ascii="Times New Roman" w:eastAsia="STIX-Regular" w:hAnsi="Times New Roman" w:cs="Times New Roman"/>
          <w:sz w:val="24"/>
          <w:szCs w:val="24"/>
        </w:rPr>
      </w:pPr>
      <w:r w:rsidRPr="00AD4A64">
        <w:rPr>
          <w:rFonts w:ascii="Times New Roman" w:eastAsia="STIX-Regular" w:hAnsi="Times New Roman" w:cs="Times New Roman"/>
          <w:sz w:val="24"/>
          <w:szCs w:val="24"/>
        </w:rPr>
        <w:t xml:space="preserve">High-molecular-weight </w:t>
      </w:r>
      <w:r w:rsidR="004D1DC9" w:rsidRPr="00AD4A64">
        <w:rPr>
          <w:rFonts w:ascii="Times New Roman" w:eastAsia="STIX-Regular" w:hAnsi="Times New Roman" w:cs="Times New Roman"/>
          <w:sz w:val="24"/>
          <w:szCs w:val="24"/>
        </w:rPr>
        <w:t>Poly (L-</w:t>
      </w:r>
      <w:proofErr w:type="spellStart"/>
      <w:r w:rsidR="004D1DC9" w:rsidRPr="00AD4A64">
        <w:rPr>
          <w:rFonts w:ascii="Times New Roman" w:eastAsia="STIX-Regular" w:hAnsi="Times New Roman" w:cs="Times New Roman"/>
          <w:sz w:val="24"/>
          <w:szCs w:val="24"/>
        </w:rPr>
        <w:t>Lactide</w:t>
      </w:r>
      <w:proofErr w:type="spellEnd"/>
      <w:r w:rsidR="004D1DC9" w:rsidRPr="00AD4A64">
        <w:rPr>
          <w:rFonts w:ascii="Times New Roman" w:eastAsia="STIX-Regular" w:hAnsi="Times New Roman" w:cs="Times New Roman"/>
          <w:sz w:val="24"/>
          <w:szCs w:val="24"/>
        </w:rPr>
        <w:t>-co-</w:t>
      </w:r>
      <w:proofErr w:type="spellStart"/>
      <w:r w:rsidR="004D1DC9" w:rsidRPr="00AD4A64">
        <w:rPr>
          <w:rFonts w:ascii="Times New Roman" w:eastAsia="STIX-Regular" w:hAnsi="Times New Roman" w:cs="Times New Roman"/>
          <w:sz w:val="24"/>
          <w:szCs w:val="24"/>
        </w:rPr>
        <w:t>glycolide</w:t>
      </w:r>
      <w:proofErr w:type="spellEnd"/>
      <w:r w:rsidR="004D1DC9" w:rsidRPr="00AD4A64">
        <w:rPr>
          <w:rFonts w:ascii="Times New Roman" w:eastAsia="STIX-Regular" w:hAnsi="Times New Roman" w:cs="Times New Roman"/>
          <w:sz w:val="24"/>
          <w:szCs w:val="24"/>
        </w:rPr>
        <w:t xml:space="preserve">) </w:t>
      </w:r>
      <w:r w:rsidRPr="00AD4A64">
        <w:rPr>
          <w:rFonts w:ascii="Times New Roman" w:eastAsia="STIX-Regular" w:hAnsi="Times New Roman" w:cs="Times New Roman"/>
          <w:sz w:val="24"/>
          <w:szCs w:val="24"/>
        </w:rPr>
        <w:t xml:space="preserve">PLGA is </w:t>
      </w:r>
      <w:r w:rsidR="00FF2B4E" w:rsidRPr="00AD4A64">
        <w:rPr>
          <w:rFonts w:ascii="Times New Roman" w:eastAsia="STIX-Regular" w:hAnsi="Times New Roman" w:cs="Times New Roman"/>
          <w:sz w:val="24"/>
          <w:szCs w:val="24"/>
        </w:rPr>
        <w:t>synthesized</w:t>
      </w:r>
      <w:r w:rsidRPr="00AD4A64">
        <w:rPr>
          <w:rFonts w:ascii="Times New Roman" w:eastAsia="STIX-Regular" w:hAnsi="Times New Roman" w:cs="Times New Roman"/>
          <w:sz w:val="24"/>
          <w:szCs w:val="24"/>
        </w:rPr>
        <w:t xml:space="preserve"> by the ROP of </w:t>
      </w:r>
      <w:proofErr w:type="spellStart"/>
      <w:r w:rsidRPr="00AD4A64">
        <w:rPr>
          <w:rFonts w:ascii="Times New Roman" w:eastAsia="STIX-Regular" w:hAnsi="Times New Roman" w:cs="Times New Roman"/>
          <w:sz w:val="24"/>
          <w:szCs w:val="24"/>
        </w:rPr>
        <w:t>lactide</w:t>
      </w:r>
      <w:proofErr w:type="spellEnd"/>
      <w:r w:rsidRPr="00AD4A64">
        <w:rPr>
          <w:rFonts w:ascii="Times New Roman" w:eastAsia="STIX-Regular" w:hAnsi="Times New Roman" w:cs="Times New Roman"/>
          <w:sz w:val="24"/>
          <w:szCs w:val="24"/>
        </w:rPr>
        <w:t xml:space="preserve"> and </w:t>
      </w:r>
      <w:proofErr w:type="spellStart"/>
      <w:r w:rsidRPr="00AD4A64">
        <w:rPr>
          <w:rFonts w:ascii="Times New Roman" w:eastAsia="STIX-Regular" w:hAnsi="Times New Roman" w:cs="Times New Roman"/>
          <w:sz w:val="24"/>
          <w:szCs w:val="24"/>
        </w:rPr>
        <w:t>glycolide</w:t>
      </w:r>
      <w:r w:rsidR="004C2E3E" w:rsidRPr="00AD4A64">
        <w:rPr>
          <w:rFonts w:ascii="Times New Roman" w:eastAsia="STIX-Regular" w:hAnsi="Times New Roman" w:cs="Times New Roman"/>
          <w:sz w:val="24"/>
          <w:szCs w:val="24"/>
        </w:rPr>
        <w:t>which</w:t>
      </w:r>
      <w:proofErr w:type="spellEnd"/>
      <w:r w:rsidR="004C2E3E" w:rsidRPr="00AD4A64">
        <w:rPr>
          <w:rFonts w:ascii="Times New Roman" w:eastAsia="STIX-Regular" w:hAnsi="Times New Roman" w:cs="Times New Roman"/>
          <w:sz w:val="24"/>
          <w:szCs w:val="24"/>
        </w:rPr>
        <w:t xml:space="preserve"> are</w:t>
      </w:r>
      <w:r w:rsidRPr="00AD4A64">
        <w:rPr>
          <w:rFonts w:ascii="Times New Roman" w:eastAsia="STIX-Regular" w:hAnsi="Times New Roman" w:cs="Times New Roman"/>
          <w:sz w:val="24"/>
          <w:szCs w:val="24"/>
        </w:rPr>
        <w:t xml:space="preserve"> cyclic </w:t>
      </w:r>
      <w:proofErr w:type="spellStart"/>
      <w:r w:rsidRPr="00AD4A64">
        <w:rPr>
          <w:rFonts w:ascii="Times New Roman" w:eastAsia="STIX-Regular" w:hAnsi="Times New Roman" w:cs="Times New Roman"/>
          <w:sz w:val="24"/>
          <w:szCs w:val="24"/>
        </w:rPr>
        <w:t>diesters</w:t>
      </w:r>
      <w:proofErr w:type="spellEnd"/>
      <w:r w:rsidRPr="00AD4A64">
        <w:rPr>
          <w:rFonts w:ascii="Times New Roman" w:eastAsia="STIX-Regular" w:hAnsi="Times New Roman" w:cs="Times New Roman"/>
          <w:sz w:val="24"/>
          <w:szCs w:val="24"/>
        </w:rPr>
        <w:t xml:space="preserve"> of lactic acid and gly</w:t>
      </w:r>
      <w:r w:rsidR="004C2E3E" w:rsidRPr="00AD4A64">
        <w:rPr>
          <w:rFonts w:ascii="Times New Roman" w:eastAsia="STIX-Regular" w:hAnsi="Times New Roman" w:cs="Times New Roman"/>
          <w:sz w:val="24"/>
          <w:szCs w:val="24"/>
        </w:rPr>
        <w:t>colic acid, respectively, with</w:t>
      </w:r>
      <w:r w:rsidR="00AD4A64">
        <w:rPr>
          <w:rFonts w:ascii="Times New Roman" w:eastAsia="STIX-Regular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D4A64">
        <w:rPr>
          <w:rFonts w:ascii="Times New Roman" w:eastAsia="STIX-Regular" w:hAnsi="Times New Roman" w:cs="Times New Roman"/>
          <w:sz w:val="24"/>
          <w:szCs w:val="24"/>
        </w:rPr>
        <w:t>Sn</w:t>
      </w:r>
      <w:proofErr w:type="spellEnd"/>
      <w:r w:rsidR="00AD4A64">
        <w:rPr>
          <w:rFonts w:ascii="Times New Roman" w:eastAsia="STIX-Regular" w:hAnsi="Times New Roman" w:cs="Times New Roman"/>
          <w:sz w:val="24"/>
          <w:szCs w:val="24"/>
        </w:rPr>
        <w:t>(</w:t>
      </w:r>
      <w:proofErr w:type="gramEnd"/>
      <w:r w:rsidR="00AD4A64">
        <w:rPr>
          <w:rFonts w:ascii="Times New Roman" w:eastAsia="STIX-Regular" w:hAnsi="Times New Roman" w:cs="Times New Roman"/>
          <w:sz w:val="24"/>
          <w:szCs w:val="24"/>
        </w:rPr>
        <w:t>Oct)</w:t>
      </w:r>
      <w:r w:rsidR="00AD4A64">
        <w:rPr>
          <w:rFonts w:ascii="Times New Roman" w:eastAsia="STIX-Regular" w:hAnsi="Times New Roman" w:cs="Times New Roman"/>
          <w:sz w:val="24"/>
          <w:szCs w:val="24"/>
          <w:vertAlign w:val="subscript"/>
        </w:rPr>
        <w:t>2</w:t>
      </w:r>
      <w:r w:rsidR="004C2E3E" w:rsidRPr="00AD4A64">
        <w:rPr>
          <w:rFonts w:ascii="Times New Roman" w:eastAsia="STIX-Regular" w:hAnsi="Times New Roman" w:cs="Times New Roman"/>
          <w:sz w:val="24"/>
          <w:szCs w:val="24"/>
        </w:rPr>
        <w:t xml:space="preserve"> catalyst</w:t>
      </w:r>
      <w:r w:rsidR="00AD4A64">
        <w:rPr>
          <w:rFonts w:ascii="Times New Roman" w:eastAsia="STIX-Regular" w:hAnsi="Times New Roman" w:cs="Times New Roman"/>
          <w:sz w:val="24"/>
          <w:szCs w:val="24"/>
        </w:rPr>
        <w:t xml:space="preserve"> (</w:t>
      </w:r>
      <w:r w:rsidR="005125CB">
        <w:rPr>
          <w:rFonts w:ascii="Times New Roman" w:eastAsia="STIX-Regular" w:hAnsi="Times New Roman" w:cs="Times New Roman"/>
          <w:sz w:val="24"/>
          <w:szCs w:val="24"/>
        </w:rPr>
        <w:t>shown in</w:t>
      </w:r>
      <w:r w:rsidRPr="00AD4A64">
        <w:rPr>
          <w:rFonts w:ascii="Times New Roman" w:eastAsia="STIX-Regular" w:hAnsi="Times New Roman" w:cs="Times New Roman"/>
          <w:sz w:val="24"/>
          <w:szCs w:val="24"/>
        </w:rPr>
        <w:t xml:space="preserve"> Fig. </w:t>
      </w:r>
      <w:r w:rsidR="005125CB">
        <w:rPr>
          <w:rFonts w:ascii="Times New Roman" w:eastAsia="STIX-Regular" w:hAnsi="Times New Roman" w:cs="Times New Roman"/>
          <w:sz w:val="24"/>
          <w:szCs w:val="24"/>
        </w:rPr>
        <w:t>2</w:t>
      </w:r>
      <w:r w:rsidRPr="00AD4A64">
        <w:rPr>
          <w:rFonts w:ascii="Times New Roman" w:eastAsia="STIX-Regular" w:hAnsi="Times New Roman" w:cs="Times New Roman"/>
          <w:sz w:val="24"/>
          <w:szCs w:val="24"/>
        </w:rPr>
        <w:t>) [</w:t>
      </w:r>
      <w:r w:rsidR="00B77DB3" w:rsidRPr="00AD4A64">
        <w:rPr>
          <w:rFonts w:ascii="Times New Roman" w:eastAsia="STIX-Regular" w:hAnsi="Times New Roman" w:cs="Times New Roman"/>
          <w:sz w:val="24"/>
          <w:szCs w:val="24"/>
        </w:rPr>
        <w:t>1</w:t>
      </w:r>
      <w:r w:rsidRPr="00AD4A64">
        <w:rPr>
          <w:rFonts w:ascii="Times New Roman" w:eastAsia="STIX-Regular" w:hAnsi="Times New Roman" w:cs="Times New Roman"/>
          <w:sz w:val="24"/>
          <w:szCs w:val="24"/>
        </w:rPr>
        <w:t xml:space="preserve">, </w:t>
      </w:r>
      <w:r w:rsidR="00B77DB3" w:rsidRPr="00AD4A64">
        <w:rPr>
          <w:rFonts w:ascii="Times New Roman" w:eastAsia="STIX-Regular" w:hAnsi="Times New Roman" w:cs="Times New Roman"/>
          <w:sz w:val="24"/>
          <w:szCs w:val="24"/>
        </w:rPr>
        <w:t>6</w:t>
      </w:r>
      <w:r w:rsidRPr="00AD4A64">
        <w:rPr>
          <w:rFonts w:ascii="Times New Roman" w:eastAsia="STIX-Regular" w:hAnsi="Times New Roman" w:cs="Times New Roman"/>
          <w:sz w:val="24"/>
          <w:szCs w:val="24"/>
        </w:rPr>
        <w:t xml:space="preserve">, </w:t>
      </w:r>
      <w:r w:rsidR="00B77DB3" w:rsidRPr="00AD4A64">
        <w:rPr>
          <w:rFonts w:ascii="Times New Roman" w:eastAsia="STIX-Regular" w:hAnsi="Times New Roman" w:cs="Times New Roman"/>
          <w:sz w:val="24"/>
          <w:szCs w:val="24"/>
        </w:rPr>
        <w:t>7</w:t>
      </w:r>
      <w:r w:rsidRPr="00AD4A64">
        <w:rPr>
          <w:rFonts w:ascii="Times New Roman" w:eastAsia="STIX-Regular" w:hAnsi="Times New Roman" w:cs="Times New Roman"/>
          <w:sz w:val="24"/>
          <w:szCs w:val="24"/>
        </w:rPr>
        <w:t>].</w:t>
      </w:r>
    </w:p>
    <w:p w:rsidR="004C2E3E" w:rsidRPr="00216206" w:rsidRDefault="004C2E3E" w:rsidP="00216206">
      <w:pPr>
        <w:autoSpaceDE w:val="0"/>
        <w:autoSpaceDN w:val="0"/>
        <w:adjustRightInd w:val="0"/>
        <w:spacing w:after="0" w:line="240" w:lineRule="auto"/>
        <w:rPr>
          <w:rFonts w:ascii="Times New Roman" w:eastAsia="STIX-Regular" w:hAnsi="Times New Roman" w:cs="Times New Roman"/>
          <w:color w:val="000000"/>
          <w:sz w:val="28"/>
          <w:szCs w:val="28"/>
        </w:rPr>
      </w:pPr>
    </w:p>
    <w:p w:rsidR="008626B9" w:rsidRDefault="008626B9" w:rsidP="00D25FE1">
      <w:pPr>
        <w:jc w:val="both"/>
        <w:rPr>
          <w:rStyle w:val="vkekvd"/>
          <w:rFonts w:ascii="Arial" w:hAnsi="Arial" w:cs="Arial"/>
          <w:color w:val="0A0A0A"/>
          <w:shd w:val="clear" w:color="auto" w:fill="FFFFFF"/>
        </w:rPr>
      </w:pPr>
    </w:p>
    <w:p w:rsidR="009D7001" w:rsidRDefault="004D1DC9" w:rsidP="00D25F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>
            <wp:extent cx="5731510" cy="17786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F3E" w:rsidRDefault="00A35F3E" w:rsidP="00D25FE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35F3E" w:rsidRDefault="00AD4A64" w:rsidP="00A35F3E">
      <w:pPr>
        <w:autoSpaceDE w:val="0"/>
        <w:autoSpaceDN w:val="0"/>
        <w:adjustRightInd w:val="0"/>
        <w:spacing w:after="0" w:line="240" w:lineRule="auto"/>
        <w:rPr>
          <w:rFonts w:ascii="Times New Roman" w:eastAsia="STIX-Regular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Fig. 2</w:t>
      </w:r>
      <w:r w:rsidR="00A35F3E" w:rsidRPr="00A35F3E">
        <w:rPr>
          <w:rFonts w:ascii="Times New Roman" w:eastAsia="STIX-Regular" w:hAnsi="Times New Roman" w:cs="Times New Roman"/>
          <w:color w:val="000000"/>
          <w:sz w:val="24"/>
          <w:szCs w:val="24"/>
        </w:rPr>
        <w:t xml:space="preserve">Synthesis of </w:t>
      </w:r>
      <w:proofErr w:type="gramStart"/>
      <w:r w:rsidR="00A35F3E" w:rsidRPr="00A35F3E">
        <w:rPr>
          <w:rFonts w:ascii="Times New Roman" w:eastAsia="STIX-Regular" w:hAnsi="Times New Roman" w:cs="Times New Roman"/>
          <w:color w:val="000000"/>
          <w:sz w:val="24"/>
          <w:szCs w:val="24"/>
        </w:rPr>
        <w:t>poly(</w:t>
      </w:r>
      <w:proofErr w:type="spellStart"/>
      <w:proofErr w:type="gramEnd"/>
      <w:r w:rsidR="00A35F3E" w:rsidRPr="00A35F3E">
        <w:rPr>
          <w:rFonts w:ascii="Times New Roman" w:eastAsia="STIX-Regular" w:hAnsi="Times New Roman" w:cs="Times New Roman"/>
          <w:color w:val="000000"/>
          <w:sz w:val="24"/>
          <w:szCs w:val="24"/>
        </w:rPr>
        <w:t>lactide</w:t>
      </w:r>
      <w:proofErr w:type="spellEnd"/>
      <w:r w:rsidR="00A35F3E" w:rsidRPr="00A35F3E">
        <w:rPr>
          <w:rFonts w:ascii="Times New Roman" w:eastAsia="STIX-Regular" w:hAnsi="Times New Roman" w:cs="Times New Roman"/>
          <w:color w:val="000000"/>
          <w:sz w:val="24"/>
          <w:szCs w:val="24"/>
        </w:rPr>
        <w:t>-co-</w:t>
      </w:r>
      <w:proofErr w:type="spellStart"/>
      <w:r w:rsidR="00A35F3E" w:rsidRPr="00A35F3E">
        <w:rPr>
          <w:rFonts w:ascii="Times New Roman" w:eastAsia="STIX-Regular" w:hAnsi="Times New Roman" w:cs="Times New Roman"/>
          <w:color w:val="000000"/>
          <w:sz w:val="24"/>
          <w:szCs w:val="24"/>
        </w:rPr>
        <w:t>glycol</w:t>
      </w:r>
      <w:r w:rsidR="005125CB">
        <w:rPr>
          <w:rFonts w:ascii="Times New Roman" w:eastAsia="STIX-Regular" w:hAnsi="Times New Roman" w:cs="Times New Roman"/>
          <w:color w:val="000000"/>
          <w:sz w:val="24"/>
          <w:szCs w:val="24"/>
        </w:rPr>
        <w:t>ide</w:t>
      </w:r>
      <w:proofErr w:type="spellEnd"/>
      <w:r w:rsidR="005125CB">
        <w:rPr>
          <w:rFonts w:ascii="Times New Roman" w:eastAsia="STIX-Regular" w:hAnsi="Times New Roman" w:cs="Times New Roman"/>
          <w:color w:val="000000"/>
          <w:sz w:val="24"/>
          <w:szCs w:val="24"/>
        </w:rPr>
        <w:t>) by using ROP process (</w:t>
      </w:r>
      <w:r w:rsidR="00A35F3E" w:rsidRPr="00A35F3E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m </w:t>
      </w:r>
      <w:r w:rsidR="00A35F3E">
        <w:rPr>
          <w:rFonts w:ascii="Times New Roman" w:eastAsia="STIX-Regular" w:hAnsi="Times New Roman" w:cs="Times New Roman"/>
          <w:color w:val="000000"/>
          <w:sz w:val="24"/>
          <w:szCs w:val="24"/>
        </w:rPr>
        <w:t xml:space="preserve">= number of </w:t>
      </w:r>
      <w:proofErr w:type="spellStart"/>
      <w:r w:rsidR="00A35F3E">
        <w:rPr>
          <w:rFonts w:ascii="Times New Roman" w:eastAsia="STIX-Regular" w:hAnsi="Times New Roman" w:cs="Times New Roman"/>
          <w:color w:val="000000"/>
          <w:sz w:val="24"/>
          <w:szCs w:val="24"/>
        </w:rPr>
        <w:t>lactide</w:t>
      </w:r>
      <w:proofErr w:type="spellEnd"/>
      <w:r w:rsidR="00A35F3E">
        <w:rPr>
          <w:rFonts w:ascii="Times New Roman" w:eastAsia="STIX-Regular" w:hAnsi="Times New Roman" w:cs="Times New Roman"/>
          <w:color w:val="000000"/>
          <w:sz w:val="24"/>
          <w:szCs w:val="24"/>
        </w:rPr>
        <w:t xml:space="preserve"> units, </w:t>
      </w:r>
      <w:r w:rsidR="00A35F3E" w:rsidRPr="00A35F3E">
        <w:rPr>
          <w:rFonts w:ascii="Times New Roman" w:eastAsia="STIX-Regular" w:hAnsi="Times New Roman" w:cs="Times New Roman"/>
          <w:color w:val="000000"/>
          <w:sz w:val="24"/>
          <w:szCs w:val="24"/>
        </w:rPr>
        <w:t xml:space="preserve">and </w:t>
      </w:r>
      <w:r w:rsidR="00A35F3E" w:rsidRPr="00A35F3E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n </w:t>
      </w:r>
      <w:r w:rsidR="00A35F3E" w:rsidRPr="00A35F3E">
        <w:rPr>
          <w:rFonts w:ascii="Times New Roman" w:eastAsia="STIX-Regular" w:hAnsi="Times New Roman" w:cs="Times New Roman"/>
          <w:color w:val="000000"/>
          <w:sz w:val="24"/>
          <w:szCs w:val="24"/>
        </w:rPr>
        <w:t xml:space="preserve">= number </w:t>
      </w:r>
      <w:r w:rsidR="00A35F3E" w:rsidRPr="003142F3">
        <w:rPr>
          <w:rFonts w:ascii="Times New Roman" w:eastAsia="STIX-Regular" w:hAnsi="Times New Roman" w:cs="Times New Roman"/>
          <w:sz w:val="24"/>
          <w:szCs w:val="24"/>
        </w:rPr>
        <w:t xml:space="preserve">of </w:t>
      </w:r>
      <w:proofErr w:type="spellStart"/>
      <w:r w:rsidR="00A35F3E" w:rsidRPr="003142F3">
        <w:rPr>
          <w:rFonts w:ascii="Times New Roman" w:eastAsia="STIX-Regular" w:hAnsi="Times New Roman" w:cs="Times New Roman"/>
          <w:sz w:val="24"/>
          <w:szCs w:val="24"/>
        </w:rPr>
        <w:t>glycolide</w:t>
      </w:r>
      <w:proofErr w:type="spellEnd"/>
      <w:r w:rsidR="00A35F3E" w:rsidRPr="003142F3">
        <w:rPr>
          <w:rFonts w:ascii="Times New Roman" w:eastAsia="STIX-Regular" w:hAnsi="Times New Roman" w:cs="Times New Roman"/>
          <w:sz w:val="24"/>
          <w:szCs w:val="24"/>
        </w:rPr>
        <w:t xml:space="preserve"> units) [</w:t>
      </w:r>
      <w:r w:rsidR="00B77DB3" w:rsidRPr="003142F3">
        <w:rPr>
          <w:rFonts w:ascii="Times New Roman" w:eastAsia="STIX-Regular" w:hAnsi="Times New Roman" w:cs="Times New Roman"/>
          <w:sz w:val="24"/>
          <w:szCs w:val="24"/>
        </w:rPr>
        <w:t>7</w:t>
      </w:r>
      <w:r w:rsidR="00A35F3E" w:rsidRPr="003142F3">
        <w:rPr>
          <w:rFonts w:ascii="Times New Roman" w:eastAsia="STIX-Regular" w:hAnsi="Times New Roman" w:cs="Times New Roman"/>
          <w:sz w:val="24"/>
          <w:szCs w:val="24"/>
        </w:rPr>
        <w:t>]</w:t>
      </w:r>
    </w:p>
    <w:p w:rsidR="00AB5D5B" w:rsidRDefault="00AB5D5B" w:rsidP="00A35F3E">
      <w:pPr>
        <w:autoSpaceDE w:val="0"/>
        <w:autoSpaceDN w:val="0"/>
        <w:adjustRightInd w:val="0"/>
        <w:spacing w:after="0" w:line="240" w:lineRule="auto"/>
        <w:rPr>
          <w:rFonts w:ascii="Times New Roman" w:eastAsia="STIX-Regular" w:hAnsi="Times New Roman" w:cs="Times New Roman"/>
          <w:color w:val="000000"/>
          <w:sz w:val="24"/>
          <w:szCs w:val="24"/>
        </w:rPr>
      </w:pPr>
    </w:p>
    <w:p w:rsidR="00A64DA7" w:rsidRPr="00FD3CD7" w:rsidRDefault="00AF2741" w:rsidP="00A64DA7">
      <w:pPr>
        <w:shd w:val="clear" w:color="auto" w:fill="FFFFFF" w:themeFill="background1"/>
        <w:rPr>
          <w:rFonts w:ascii="Times New Roman" w:eastAsia="STIX-Regular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TIX-Regular" w:hAnsi="Times New Roman" w:cs="Times New Roman"/>
          <w:b/>
          <w:color w:val="000000"/>
          <w:sz w:val="28"/>
          <w:szCs w:val="28"/>
        </w:rPr>
        <w:t xml:space="preserve">3.3 </w:t>
      </w:r>
      <w:r w:rsidR="00A64DA7" w:rsidRPr="00FD3CD7">
        <w:rPr>
          <w:rFonts w:ascii="Times New Roman" w:eastAsia="STIX-Regular" w:hAnsi="Times New Roman" w:cs="Times New Roman"/>
          <w:b/>
          <w:color w:val="000000"/>
          <w:sz w:val="28"/>
          <w:szCs w:val="28"/>
        </w:rPr>
        <w:t xml:space="preserve">Enzymatic </w:t>
      </w:r>
      <w:r>
        <w:rPr>
          <w:rFonts w:ascii="Times New Roman" w:eastAsia="STIX-Regular" w:hAnsi="Times New Roman" w:cs="Times New Roman"/>
          <w:b/>
          <w:color w:val="000000"/>
          <w:sz w:val="28"/>
          <w:szCs w:val="28"/>
        </w:rPr>
        <w:t xml:space="preserve">and </w:t>
      </w:r>
      <w:proofErr w:type="spellStart"/>
      <w:r w:rsidRPr="00AF2741">
        <w:rPr>
          <w:rFonts w:ascii="Times New Roman" w:eastAsia="STIX-Regular" w:hAnsi="Times New Roman" w:cs="Times New Roman"/>
          <w:b/>
          <w:color w:val="000000"/>
          <w:sz w:val="28"/>
          <w:szCs w:val="28"/>
        </w:rPr>
        <w:t>Chemoenzymatic</w:t>
      </w:r>
      <w:proofErr w:type="spellEnd"/>
      <w:r w:rsidR="00964013">
        <w:rPr>
          <w:rFonts w:ascii="Times New Roman" w:eastAsia="STIX-Regular" w:hAnsi="Times New Roman" w:cs="Times New Roman"/>
          <w:b/>
          <w:color w:val="000000"/>
          <w:sz w:val="28"/>
          <w:szCs w:val="28"/>
        </w:rPr>
        <w:t xml:space="preserve"> </w:t>
      </w:r>
      <w:r w:rsidR="00A64DA7" w:rsidRPr="00FD3CD7">
        <w:rPr>
          <w:rFonts w:ascii="Times New Roman" w:eastAsia="STIX-Regular" w:hAnsi="Times New Roman" w:cs="Times New Roman"/>
          <w:b/>
          <w:color w:val="000000"/>
          <w:sz w:val="28"/>
          <w:szCs w:val="28"/>
        </w:rPr>
        <w:t>Synthesis:</w:t>
      </w:r>
    </w:p>
    <w:p w:rsidR="00A64DA7" w:rsidRPr="005125CB" w:rsidRDefault="00A64DA7" w:rsidP="00A64DA7">
      <w:pPr>
        <w:shd w:val="clear" w:color="auto" w:fill="FFFFFF" w:themeFill="background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25CB">
        <w:rPr>
          <w:rFonts w:ascii="Times New Roman" w:hAnsi="Times New Roman" w:cs="Times New Roman"/>
          <w:bCs/>
          <w:sz w:val="24"/>
          <w:szCs w:val="24"/>
        </w:rPr>
        <w:t>Various biodegradable polymers like polyamide, polysaccharide, and polyester can be produced through enzyme-mediated synthesis. Enzymes can reduce processing charge as they can work at room temperature and atmospheric pressure. Also enzymes can be recycled [</w:t>
      </w:r>
      <w:r w:rsidRPr="005125CB">
        <w:rPr>
          <w:rFonts w:ascii="Times New Roman" w:eastAsia="STIX-Regular" w:hAnsi="Times New Roman" w:cs="Times New Roman"/>
          <w:sz w:val="24"/>
          <w:szCs w:val="24"/>
        </w:rPr>
        <w:t>8</w:t>
      </w:r>
      <w:r w:rsidRPr="005125CB">
        <w:rPr>
          <w:rFonts w:ascii="Times New Roman" w:hAnsi="Times New Roman" w:cs="Times New Roman"/>
          <w:bCs/>
          <w:sz w:val="24"/>
          <w:szCs w:val="24"/>
        </w:rPr>
        <w:t xml:space="preserve">]. Cheng </w:t>
      </w:r>
      <w:r w:rsidR="005125CB" w:rsidRPr="005125CB">
        <w:rPr>
          <w:rFonts w:ascii="Times New Roman" w:hAnsi="Times New Roman" w:cs="Times New Roman"/>
          <w:bCs/>
          <w:sz w:val="24"/>
          <w:szCs w:val="24"/>
        </w:rPr>
        <w:t>et al. [</w:t>
      </w:r>
      <w:r w:rsidRPr="005125CB">
        <w:rPr>
          <w:rFonts w:ascii="Times New Roman" w:eastAsia="STIX-Regular" w:hAnsi="Times New Roman" w:cs="Times New Roman"/>
          <w:sz w:val="24"/>
          <w:szCs w:val="24"/>
        </w:rPr>
        <w:t>9]</w:t>
      </w:r>
      <w:r w:rsidRPr="005125CB">
        <w:rPr>
          <w:rFonts w:ascii="Times New Roman" w:hAnsi="Times New Roman" w:cs="Times New Roman"/>
          <w:bCs/>
          <w:sz w:val="24"/>
          <w:szCs w:val="24"/>
        </w:rPr>
        <w:t xml:space="preserve"> described the bulk lipase-catalyzed polymerization (LCP) where aliphatic polyamides produced from </w:t>
      </w:r>
      <w:proofErr w:type="spellStart"/>
      <w:r w:rsidRPr="005125CB">
        <w:rPr>
          <w:rFonts w:ascii="Times New Roman" w:hAnsi="Times New Roman" w:cs="Times New Roman"/>
          <w:bCs/>
          <w:sz w:val="24"/>
          <w:szCs w:val="24"/>
        </w:rPr>
        <w:t>diamines</w:t>
      </w:r>
      <w:proofErr w:type="spellEnd"/>
      <w:r w:rsidRPr="005125CB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proofErr w:type="spellStart"/>
      <w:r w:rsidRPr="005125CB">
        <w:rPr>
          <w:rFonts w:ascii="Times New Roman" w:hAnsi="Times New Roman" w:cs="Times New Roman"/>
          <w:bCs/>
          <w:sz w:val="24"/>
          <w:szCs w:val="24"/>
        </w:rPr>
        <w:t>diesters</w:t>
      </w:r>
      <w:proofErr w:type="spellEnd"/>
      <w:r w:rsidR="005125CB">
        <w:rPr>
          <w:rFonts w:ascii="Times New Roman" w:hAnsi="Times New Roman" w:cs="Times New Roman"/>
          <w:bCs/>
          <w:sz w:val="24"/>
          <w:szCs w:val="24"/>
        </w:rPr>
        <w:t xml:space="preserve"> [shown in Fig. 3]</w:t>
      </w:r>
      <w:r w:rsidRPr="005125CB">
        <w:rPr>
          <w:rFonts w:ascii="Times New Roman" w:hAnsi="Times New Roman" w:cs="Times New Roman"/>
          <w:bCs/>
          <w:sz w:val="24"/>
          <w:szCs w:val="24"/>
        </w:rPr>
        <w:t>.</w:t>
      </w:r>
    </w:p>
    <w:p w:rsidR="00A64DA7" w:rsidRPr="00686245" w:rsidRDefault="00A64DA7" w:rsidP="00A64DA7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68624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1621155"/>
            <wp:effectExtent l="0" t="0" r="2540" b="0"/>
            <wp:docPr id="103981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12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DA7" w:rsidRDefault="005125CB" w:rsidP="00A64DA7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 3</w:t>
      </w:r>
      <w:r w:rsidR="00A64DA7" w:rsidRPr="00686245">
        <w:rPr>
          <w:rFonts w:ascii="Times New Roman" w:hAnsi="Times New Roman" w:cs="Times New Roman"/>
          <w:sz w:val="24"/>
          <w:szCs w:val="24"/>
        </w:rPr>
        <w:t xml:space="preserve"> LCP for aliphatic </w:t>
      </w:r>
      <w:r w:rsidR="00A64DA7" w:rsidRPr="005125CB">
        <w:rPr>
          <w:rFonts w:ascii="Times New Roman" w:hAnsi="Times New Roman" w:cs="Times New Roman"/>
          <w:sz w:val="24"/>
          <w:szCs w:val="24"/>
        </w:rPr>
        <w:t>polyamides [</w:t>
      </w:r>
      <w:r w:rsidR="00B77DB3" w:rsidRPr="005125CB">
        <w:rPr>
          <w:rFonts w:ascii="Times New Roman" w:eastAsia="STIX-Regular" w:hAnsi="Times New Roman" w:cs="Times New Roman"/>
          <w:sz w:val="24"/>
          <w:szCs w:val="24"/>
        </w:rPr>
        <w:t>1</w:t>
      </w:r>
      <w:r w:rsidR="00A64DA7" w:rsidRPr="005125CB">
        <w:rPr>
          <w:rFonts w:ascii="Times New Roman" w:hAnsi="Times New Roman" w:cs="Times New Roman"/>
          <w:sz w:val="24"/>
          <w:szCs w:val="24"/>
        </w:rPr>
        <w:t xml:space="preserve">, </w:t>
      </w:r>
      <w:r w:rsidR="00A64DA7" w:rsidRPr="005125CB">
        <w:rPr>
          <w:rFonts w:ascii="Times New Roman" w:eastAsia="STIX-Regular" w:hAnsi="Times New Roman" w:cs="Times New Roman"/>
          <w:sz w:val="24"/>
          <w:szCs w:val="24"/>
        </w:rPr>
        <w:t>9</w:t>
      </w:r>
      <w:r w:rsidR="00A64DA7" w:rsidRPr="005125CB">
        <w:rPr>
          <w:rFonts w:ascii="Times New Roman" w:hAnsi="Times New Roman" w:cs="Times New Roman"/>
          <w:sz w:val="24"/>
          <w:szCs w:val="24"/>
        </w:rPr>
        <w:t>]</w:t>
      </w:r>
    </w:p>
    <w:p w:rsidR="005125CB" w:rsidRPr="005125CB" w:rsidRDefault="005125CB" w:rsidP="00A64DA7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:rsidR="00A64DA7" w:rsidRPr="00686245" w:rsidRDefault="00A64DA7" w:rsidP="00A64DA7">
      <w:p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6245">
        <w:rPr>
          <w:rFonts w:ascii="Times New Roman" w:hAnsi="Times New Roman" w:cs="Times New Roman"/>
          <w:sz w:val="24"/>
          <w:szCs w:val="24"/>
        </w:rPr>
        <w:t>Chemoenzymatic</w:t>
      </w:r>
      <w:proofErr w:type="spellEnd"/>
      <w:r w:rsidRPr="00686245">
        <w:rPr>
          <w:rFonts w:ascii="Times New Roman" w:hAnsi="Times New Roman" w:cs="Times New Roman"/>
          <w:sz w:val="24"/>
          <w:szCs w:val="24"/>
        </w:rPr>
        <w:t xml:space="preserve"> Synthesis is combination of traditional polymerization and highly efficient enzymatic strategy. </w:t>
      </w:r>
      <w:proofErr w:type="gramStart"/>
      <w:r w:rsidRPr="00686245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686245">
        <w:rPr>
          <w:rFonts w:ascii="Times New Roman" w:hAnsi="Times New Roman" w:cs="Times New Roman"/>
          <w:sz w:val="24"/>
          <w:szCs w:val="24"/>
        </w:rPr>
        <w:t xml:space="preserve"> method illustrates both </w:t>
      </w:r>
      <w:r w:rsidRPr="003142F3">
        <w:rPr>
          <w:rFonts w:ascii="Times New Roman" w:hAnsi="Times New Roman" w:cs="Times New Roman"/>
          <w:sz w:val="24"/>
          <w:szCs w:val="24"/>
        </w:rPr>
        <w:t xml:space="preserve">higher </w:t>
      </w:r>
      <w:proofErr w:type="spellStart"/>
      <w:r w:rsidRPr="003142F3">
        <w:rPr>
          <w:rFonts w:ascii="Times New Roman" w:hAnsi="Times New Roman" w:cs="Times New Roman"/>
          <w:sz w:val="24"/>
          <w:szCs w:val="24"/>
        </w:rPr>
        <w:t>stereoselectivity</w:t>
      </w:r>
      <w:proofErr w:type="spellEnd"/>
      <w:r w:rsidRPr="003142F3">
        <w:rPr>
          <w:rFonts w:ascii="Times New Roman" w:hAnsi="Times New Roman" w:cs="Times New Roman"/>
          <w:sz w:val="24"/>
          <w:szCs w:val="24"/>
        </w:rPr>
        <w:t xml:space="preserve"> and economic efficiency in comparison with chemical and enzymatic processes [</w:t>
      </w:r>
      <w:r w:rsidRPr="003142F3">
        <w:rPr>
          <w:rFonts w:ascii="Times New Roman" w:eastAsia="STIX-Regular" w:hAnsi="Times New Roman" w:cs="Times New Roman"/>
          <w:sz w:val="24"/>
          <w:szCs w:val="24"/>
        </w:rPr>
        <w:t>10</w:t>
      </w:r>
      <w:r w:rsidRPr="003142F3">
        <w:rPr>
          <w:rFonts w:ascii="Times New Roman" w:hAnsi="Times New Roman" w:cs="Times New Roman"/>
          <w:sz w:val="24"/>
          <w:szCs w:val="24"/>
        </w:rPr>
        <w:t xml:space="preserve">]. </w:t>
      </w:r>
      <w:proofErr w:type="spellStart"/>
      <w:r w:rsidRPr="003142F3">
        <w:rPr>
          <w:rFonts w:ascii="Times New Roman" w:hAnsi="Times New Roman" w:cs="Times New Roman"/>
          <w:sz w:val="24"/>
          <w:szCs w:val="24"/>
        </w:rPr>
        <w:t>Cai</w:t>
      </w:r>
      <w:proofErr w:type="spellEnd"/>
      <w:r w:rsidRPr="003142F3">
        <w:rPr>
          <w:rFonts w:ascii="Times New Roman" w:hAnsi="Times New Roman" w:cs="Times New Roman"/>
          <w:sz w:val="24"/>
          <w:szCs w:val="24"/>
        </w:rPr>
        <w:t xml:space="preserve"> et al. [</w:t>
      </w:r>
      <w:r w:rsidR="007F10E5" w:rsidRPr="003142F3">
        <w:rPr>
          <w:rFonts w:ascii="Times New Roman" w:eastAsia="STIX-Regular" w:hAnsi="Times New Roman" w:cs="Times New Roman"/>
          <w:sz w:val="24"/>
          <w:szCs w:val="24"/>
        </w:rPr>
        <w:t>11</w:t>
      </w:r>
      <w:r w:rsidRPr="003142F3">
        <w:rPr>
          <w:rFonts w:ascii="Times New Roman" w:hAnsi="Times New Roman" w:cs="Times New Roman"/>
          <w:sz w:val="24"/>
          <w:szCs w:val="24"/>
        </w:rPr>
        <w:t xml:space="preserve">] used </w:t>
      </w:r>
      <w:r w:rsidRPr="00686245">
        <w:rPr>
          <w:rFonts w:ascii="Times New Roman" w:hAnsi="Times New Roman" w:cs="Times New Roman"/>
          <w:sz w:val="24"/>
          <w:szCs w:val="24"/>
        </w:rPr>
        <w:t xml:space="preserve">an efficient </w:t>
      </w:r>
      <w:proofErr w:type="spellStart"/>
      <w:r w:rsidRPr="00686245">
        <w:rPr>
          <w:rFonts w:ascii="Times New Roman" w:hAnsi="Times New Roman" w:cs="Times New Roman"/>
          <w:sz w:val="24"/>
          <w:szCs w:val="24"/>
        </w:rPr>
        <w:t>chemoenzymatic</w:t>
      </w:r>
      <w:proofErr w:type="spellEnd"/>
      <w:r w:rsidRPr="00686245">
        <w:rPr>
          <w:rFonts w:ascii="Times New Roman" w:hAnsi="Times New Roman" w:cs="Times New Roman"/>
          <w:sz w:val="24"/>
          <w:szCs w:val="24"/>
        </w:rPr>
        <w:t xml:space="preserve"> method for synthesis of some optically active polymeric </w:t>
      </w:r>
      <w:proofErr w:type="spellStart"/>
      <w:r w:rsidRPr="00686245">
        <w:rPr>
          <w:rFonts w:ascii="Times New Roman" w:hAnsi="Times New Roman" w:cs="Times New Roman"/>
          <w:sz w:val="24"/>
          <w:szCs w:val="24"/>
        </w:rPr>
        <w:t>prodrugs</w:t>
      </w:r>
      <w:proofErr w:type="spellEnd"/>
      <w:r w:rsidRPr="00686245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686245">
        <w:rPr>
          <w:rFonts w:ascii="Times New Roman" w:hAnsi="Times New Roman" w:cs="Times New Roman"/>
          <w:sz w:val="24"/>
          <w:szCs w:val="24"/>
        </w:rPr>
        <w:t>nonsteroidal</w:t>
      </w:r>
      <w:proofErr w:type="spellEnd"/>
      <w:r w:rsidRPr="00686245">
        <w:rPr>
          <w:rFonts w:ascii="Times New Roman" w:hAnsi="Times New Roman" w:cs="Times New Roman"/>
          <w:sz w:val="24"/>
          <w:szCs w:val="24"/>
        </w:rPr>
        <w:t xml:space="preserve"> anti-inflammatory drugs with high molecular weight.</w:t>
      </w:r>
    </w:p>
    <w:p w:rsidR="00A64DA7" w:rsidRDefault="00A64DA7" w:rsidP="00A35F3E">
      <w:pPr>
        <w:autoSpaceDE w:val="0"/>
        <w:autoSpaceDN w:val="0"/>
        <w:adjustRightInd w:val="0"/>
        <w:spacing w:after="0" w:line="240" w:lineRule="auto"/>
        <w:rPr>
          <w:rFonts w:ascii="Times New Roman" w:eastAsia="STIX-Regular" w:hAnsi="Times New Roman" w:cs="Times New Roman"/>
          <w:color w:val="000000"/>
          <w:sz w:val="20"/>
          <w:szCs w:val="20"/>
        </w:rPr>
      </w:pPr>
    </w:p>
    <w:p w:rsidR="00847884" w:rsidRDefault="00847884" w:rsidP="00847884">
      <w:pPr>
        <w:autoSpaceDE w:val="0"/>
        <w:autoSpaceDN w:val="0"/>
        <w:adjustRightInd w:val="0"/>
        <w:spacing w:after="0" w:line="240" w:lineRule="auto"/>
        <w:rPr>
          <w:rFonts w:ascii="Times New Roman" w:eastAsia="STIX-Regular" w:hAnsi="Times New Roman" w:cs="Times New Roman"/>
          <w:color w:val="000000"/>
          <w:sz w:val="24"/>
          <w:szCs w:val="24"/>
        </w:rPr>
      </w:pPr>
    </w:p>
    <w:p w:rsidR="00AB5D5B" w:rsidRPr="00FC5739" w:rsidRDefault="00AF2741" w:rsidP="00A35F3E">
      <w:pPr>
        <w:autoSpaceDE w:val="0"/>
        <w:autoSpaceDN w:val="0"/>
        <w:adjustRightInd w:val="0"/>
        <w:spacing w:after="0" w:line="240" w:lineRule="auto"/>
        <w:rPr>
          <w:rFonts w:ascii="Times New Roman" w:eastAsia="STIX-Regular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TIX-Regular" w:hAnsi="Times New Roman" w:cs="Times New Roman"/>
          <w:b/>
          <w:color w:val="000000"/>
          <w:sz w:val="28"/>
          <w:szCs w:val="28"/>
        </w:rPr>
        <w:t>3.4</w:t>
      </w:r>
      <w:r w:rsidR="00AB5D5B" w:rsidRPr="00FC5739">
        <w:rPr>
          <w:rFonts w:ascii="Times New Roman" w:eastAsia="STIX-Regular" w:hAnsi="Times New Roman" w:cs="Times New Roman"/>
          <w:b/>
          <w:color w:val="000000"/>
          <w:sz w:val="28"/>
          <w:szCs w:val="28"/>
        </w:rPr>
        <w:t xml:space="preserve"> Microbiological Synthesis:</w:t>
      </w:r>
    </w:p>
    <w:p w:rsidR="00AB5D5B" w:rsidRDefault="00AB5D5B" w:rsidP="00A35F3E">
      <w:pPr>
        <w:autoSpaceDE w:val="0"/>
        <w:autoSpaceDN w:val="0"/>
        <w:adjustRightInd w:val="0"/>
        <w:spacing w:after="0" w:line="240" w:lineRule="auto"/>
        <w:rPr>
          <w:rFonts w:ascii="Times New Roman" w:eastAsia="STIX-Regular" w:hAnsi="Times New Roman" w:cs="Times New Roman"/>
          <w:sz w:val="24"/>
          <w:szCs w:val="24"/>
        </w:rPr>
      </w:pPr>
    </w:p>
    <w:p w:rsidR="00E64AD3" w:rsidRPr="00BC17B5" w:rsidRDefault="000C1725" w:rsidP="004B5D38">
      <w:pPr>
        <w:pStyle w:val="Default"/>
        <w:jc w:val="both"/>
        <w:rPr>
          <w:rFonts w:ascii="Times New Roman" w:eastAsia="STIX-Regular" w:hAnsi="Times New Roman" w:cs="Times New Roman"/>
          <w:color w:val="auto"/>
        </w:rPr>
      </w:pPr>
      <w:r w:rsidRPr="00BC17B5">
        <w:rPr>
          <w:rFonts w:ascii="Times New Roman" w:eastAsia="STIX-Regular" w:hAnsi="Times New Roman" w:cs="Times New Roman"/>
          <w:color w:val="auto"/>
        </w:rPr>
        <w:t xml:space="preserve">Considering sustainable </w:t>
      </w:r>
      <w:r w:rsidR="009607E5" w:rsidRPr="00BC17B5">
        <w:rPr>
          <w:rFonts w:ascii="Times New Roman" w:eastAsia="STIX-Regular" w:hAnsi="Times New Roman" w:cs="Times New Roman"/>
          <w:color w:val="auto"/>
        </w:rPr>
        <w:t>development,</w:t>
      </w:r>
      <w:r w:rsidRPr="00BC17B5">
        <w:rPr>
          <w:rFonts w:ascii="Times New Roman" w:eastAsia="STIX-Regular" w:hAnsi="Times New Roman" w:cs="Times New Roman"/>
          <w:color w:val="auto"/>
        </w:rPr>
        <w:t xml:space="preserve"> the microbes are being used to produce biopolymers</w:t>
      </w:r>
      <w:r w:rsidR="00005661">
        <w:rPr>
          <w:rFonts w:ascii="Times New Roman" w:eastAsia="STIX-Regular" w:hAnsi="Times New Roman" w:cs="Times New Roman"/>
          <w:color w:val="auto"/>
        </w:rPr>
        <w:t xml:space="preserve"> </w:t>
      </w:r>
      <w:r w:rsidR="004B5D38" w:rsidRPr="00BC17B5">
        <w:rPr>
          <w:rFonts w:ascii="Times New Roman" w:eastAsia="STIX-Regular" w:hAnsi="Times New Roman" w:cs="Times New Roman"/>
          <w:color w:val="auto"/>
        </w:rPr>
        <w:t>h</w:t>
      </w:r>
      <w:r w:rsidR="009607E5" w:rsidRPr="00BC17B5">
        <w:rPr>
          <w:rFonts w:ascii="Times New Roman" w:eastAsia="STIX-Regular" w:hAnsi="Times New Roman" w:cs="Times New Roman"/>
          <w:color w:val="auto"/>
        </w:rPr>
        <w:t>aving excellent properties like biodegradability, biocompatibility, and structural diversity.</w:t>
      </w:r>
      <w:r w:rsidR="00005661">
        <w:rPr>
          <w:rFonts w:ascii="Times New Roman" w:eastAsia="STIX-Regular" w:hAnsi="Times New Roman" w:cs="Times New Roman"/>
          <w:color w:val="auto"/>
        </w:rPr>
        <w:t xml:space="preserve"> </w:t>
      </w:r>
      <w:r w:rsidR="00BB5925" w:rsidRPr="00BC17B5">
        <w:rPr>
          <w:rFonts w:ascii="Times New Roman" w:eastAsia="STIX-Regular" w:hAnsi="Times New Roman" w:cs="Times New Roman"/>
          <w:color w:val="auto"/>
        </w:rPr>
        <w:t>A variety of biocompatible polymers can be synthesized by mi</w:t>
      </w:r>
      <w:r w:rsidR="005F695F" w:rsidRPr="00BC17B5">
        <w:rPr>
          <w:rFonts w:ascii="Times New Roman" w:eastAsia="STIX-Regular" w:hAnsi="Times New Roman" w:cs="Times New Roman"/>
          <w:color w:val="auto"/>
        </w:rPr>
        <w:t xml:space="preserve">croorganisms </w:t>
      </w:r>
      <w:r w:rsidR="00BB5925" w:rsidRPr="00BC17B5">
        <w:rPr>
          <w:rFonts w:ascii="Times New Roman" w:eastAsia="STIX-Regular" w:hAnsi="Times New Roman" w:cs="Times New Roman"/>
          <w:color w:val="auto"/>
        </w:rPr>
        <w:t>like poly (</w:t>
      </w:r>
      <w:proofErr w:type="spellStart"/>
      <w:r w:rsidR="00BB5925" w:rsidRPr="00BC17B5">
        <w:rPr>
          <w:rFonts w:ascii="Times New Roman" w:eastAsia="STIX-Regular" w:hAnsi="Times New Roman" w:cs="Times New Roman"/>
          <w:color w:val="auto"/>
        </w:rPr>
        <w:t>hydroxyalkanoates</w:t>
      </w:r>
      <w:proofErr w:type="spellEnd"/>
      <w:r w:rsidR="00BB5925" w:rsidRPr="00BC17B5">
        <w:rPr>
          <w:rFonts w:ascii="Times New Roman" w:eastAsia="STIX-Regular" w:hAnsi="Times New Roman" w:cs="Times New Roman"/>
          <w:color w:val="auto"/>
        </w:rPr>
        <w:t>) (PHAs), poly (</w:t>
      </w:r>
      <w:proofErr w:type="spellStart"/>
      <w:r w:rsidR="00BB5925" w:rsidRPr="00BC17B5">
        <w:rPr>
          <w:rFonts w:ascii="Times New Roman" w:eastAsia="STIX-Regular" w:hAnsi="Times New Roman" w:cs="Times New Roman"/>
          <w:color w:val="auto"/>
        </w:rPr>
        <w:t>hydroxybutyrate</w:t>
      </w:r>
      <w:proofErr w:type="spellEnd"/>
      <w:r w:rsidR="00BB5925" w:rsidRPr="00BC17B5">
        <w:rPr>
          <w:rFonts w:ascii="Times New Roman" w:eastAsia="STIX-Regular" w:hAnsi="Times New Roman" w:cs="Times New Roman"/>
          <w:color w:val="auto"/>
        </w:rPr>
        <w:t>) (PHB) poly (</w:t>
      </w:r>
      <w:proofErr w:type="spellStart"/>
      <w:r w:rsidR="00BB5925" w:rsidRPr="00BC17B5">
        <w:rPr>
          <w:rFonts w:ascii="Times New Roman" w:eastAsia="STIX-Regular" w:hAnsi="Times New Roman" w:cs="Times New Roman"/>
          <w:color w:val="auto"/>
        </w:rPr>
        <w:t>hydroxybutyrate-hydroxyvalerate</w:t>
      </w:r>
      <w:proofErr w:type="spellEnd"/>
      <w:r w:rsidR="00BB5925" w:rsidRPr="00BC17B5">
        <w:rPr>
          <w:rFonts w:ascii="Times New Roman" w:eastAsia="STIX-Regular" w:hAnsi="Times New Roman" w:cs="Times New Roman"/>
          <w:color w:val="auto"/>
        </w:rPr>
        <w:t>) (PHBV) etc</w:t>
      </w:r>
      <w:r w:rsidR="004B5D38" w:rsidRPr="00BC17B5">
        <w:rPr>
          <w:rFonts w:ascii="Times New Roman" w:eastAsia="STIX-Regular" w:hAnsi="Times New Roman" w:cs="Times New Roman"/>
          <w:color w:val="auto"/>
        </w:rPr>
        <w:t>.</w:t>
      </w:r>
    </w:p>
    <w:p w:rsidR="00E81999" w:rsidRPr="00BC17B5" w:rsidRDefault="00E81999" w:rsidP="004B5D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-Regular" w:hAnsi="Times New Roman" w:cs="Times New Roman"/>
          <w:sz w:val="24"/>
          <w:szCs w:val="24"/>
        </w:rPr>
      </w:pPr>
    </w:p>
    <w:p w:rsidR="00BC17B5" w:rsidRPr="003142F3" w:rsidRDefault="002D106E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-Regular" w:hAnsi="Times New Roman" w:cs="Times New Roman"/>
          <w:sz w:val="24"/>
          <w:szCs w:val="24"/>
        </w:rPr>
      </w:pPr>
      <w:proofErr w:type="spellStart"/>
      <w:r w:rsidRPr="00BC17B5">
        <w:rPr>
          <w:rFonts w:ascii="Times New Roman" w:hAnsi="Times New Roman" w:cs="Times New Roman"/>
          <w:sz w:val="24"/>
          <w:szCs w:val="24"/>
        </w:rPr>
        <w:t>Polyhydroxyalkanoates</w:t>
      </w:r>
      <w:proofErr w:type="spellEnd"/>
      <w:r w:rsidRPr="00BC17B5">
        <w:rPr>
          <w:rFonts w:ascii="Times New Roman" w:hAnsi="Times New Roman" w:cs="Times New Roman"/>
          <w:sz w:val="24"/>
          <w:szCs w:val="24"/>
        </w:rPr>
        <w:t xml:space="preserve"> (PHAs) is one of the</w:t>
      </w:r>
      <w:r w:rsidR="005E048E" w:rsidRPr="00BC17B5">
        <w:rPr>
          <w:rFonts w:ascii="Times New Roman" w:hAnsi="Times New Roman" w:cs="Times New Roman"/>
          <w:sz w:val="24"/>
          <w:szCs w:val="24"/>
        </w:rPr>
        <w:t xml:space="preserve"> biodegradable microbial polyesters </w:t>
      </w:r>
      <w:r w:rsidR="002124F3" w:rsidRPr="00BC17B5">
        <w:rPr>
          <w:rFonts w:ascii="Times New Roman" w:hAnsi="Times New Roman" w:cs="Times New Roman"/>
          <w:sz w:val="24"/>
          <w:szCs w:val="24"/>
        </w:rPr>
        <w:t>to have</w:t>
      </w:r>
      <w:r w:rsidR="005E048E" w:rsidRPr="00BC17B5">
        <w:rPr>
          <w:rFonts w:ascii="Times New Roman" w:hAnsi="Times New Roman" w:cs="Times New Roman"/>
          <w:sz w:val="24"/>
          <w:szCs w:val="24"/>
        </w:rPr>
        <w:t xml:space="preserve"> potential to replace traditional petrochemical-derived </w:t>
      </w:r>
      <w:r w:rsidR="005423D2" w:rsidRPr="00BC17B5">
        <w:rPr>
          <w:rFonts w:ascii="Times New Roman" w:hAnsi="Times New Roman" w:cs="Times New Roman"/>
          <w:sz w:val="24"/>
          <w:szCs w:val="24"/>
        </w:rPr>
        <w:t>plastics in a circular economy [12]</w:t>
      </w:r>
      <w:r w:rsidR="005E048E" w:rsidRPr="00BC17B5">
        <w:rPr>
          <w:rFonts w:ascii="Times New Roman" w:hAnsi="Times New Roman" w:cs="Times New Roman"/>
          <w:sz w:val="24"/>
          <w:szCs w:val="24"/>
        </w:rPr>
        <w:t>.</w:t>
      </w:r>
      <w:r w:rsidR="00272127" w:rsidRPr="00BC17B5">
        <w:rPr>
          <w:rFonts w:ascii="Times New Roman" w:hAnsi="Times New Roman" w:cs="Times New Roman"/>
          <w:sz w:val="24"/>
          <w:szCs w:val="24"/>
        </w:rPr>
        <w:t>Recently</w:t>
      </w:r>
      <w:r w:rsidR="005E048E" w:rsidRPr="00BC17B5">
        <w:rPr>
          <w:rFonts w:ascii="Times New Roman" w:hAnsi="Times New Roman" w:cs="Times New Roman"/>
          <w:sz w:val="24"/>
          <w:szCs w:val="24"/>
        </w:rPr>
        <w:t xml:space="preserve">, PHAs </w:t>
      </w:r>
      <w:r w:rsidR="00272127" w:rsidRPr="00BC17B5">
        <w:rPr>
          <w:rFonts w:ascii="Times New Roman" w:hAnsi="Times New Roman" w:cs="Times New Roman"/>
          <w:sz w:val="24"/>
          <w:szCs w:val="24"/>
        </w:rPr>
        <w:t>are attracting</w:t>
      </w:r>
      <w:r w:rsidR="005E048E" w:rsidRPr="00BC17B5">
        <w:rPr>
          <w:rFonts w:ascii="Times New Roman" w:hAnsi="Times New Roman" w:cs="Times New Roman"/>
          <w:sz w:val="24"/>
          <w:szCs w:val="24"/>
        </w:rPr>
        <w:t xml:space="preserve"> more attention </w:t>
      </w:r>
      <w:r w:rsidR="00272127" w:rsidRPr="00BC17B5">
        <w:rPr>
          <w:rFonts w:ascii="Times New Roman" w:hAnsi="Times New Roman" w:cs="Times New Roman"/>
          <w:sz w:val="24"/>
          <w:szCs w:val="24"/>
        </w:rPr>
        <w:t>because of its</w:t>
      </w:r>
      <w:r w:rsidR="005E048E" w:rsidRPr="00BC17B5">
        <w:rPr>
          <w:rFonts w:ascii="Times New Roman" w:hAnsi="Times New Roman" w:cs="Times New Roman"/>
          <w:sz w:val="24"/>
          <w:szCs w:val="24"/>
        </w:rPr>
        <w:t xml:space="preserve"> wide</w:t>
      </w:r>
      <w:r w:rsidR="00272127" w:rsidRPr="00BC17B5">
        <w:rPr>
          <w:rFonts w:ascii="Times New Roman" w:hAnsi="Times New Roman" w:cs="Times New Roman"/>
          <w:sz w:val="24"/>
          <w:szCs w:val="24"/>
        </w:rPr>
        <w:t xml:space="preserve"> variety of</w:t>
      </w:r>
      <w:r w:rsidR="005E048E" w:rsidRPr="00BC17B5">
        <w:rPr>
          <w:rFonts w:ascii="Times New Roman" w:hAnsi="Times New Roman" w:cs="Times New Roman"/>
          <w:sz w:val="24"/>
          <w:szCs w:val="24"/>
        </w:rPr>
        <w:t xml:space="preserve"> applications based on the </w:t>
      </w:r>
      <w:r w:rsidR="00EB11E7" w:rsidRPr="00BC17B5">
        <w:rPr>
          <w:rFonts w:ascii="Times New Roman" w:hAnsi="Times New Roman" w:cs="Times New Roman"/>
          <w:sz w:val="24"/>
          <w:szCs w:val="24"/>
        </w:rPr>
        <w:t xml:space="preserve">diverse properties of </w:t>
      </w:r>
      <w:r w:rsidR="005E048E" w:rsidRPr="00BC17B5">
        <w:rPr>
          <w:rFonts w:ascii="Times New Roman" w:hAnsi="Times New Roman" w:cs="Times New Roman"/>
          <w:sz w:val="24"/>
          <w:szCs w:val="24"/>
        </w:rPr>
        <w:t>PHAs</w:t>
      </w:r>
      <w:r w:rsidR="00EB11E7" w:rsidRPr="00BC17B5">
        <w:rPr>
          <w:rFonts w:ascii="Times New Roman" w:hAnsi="Times New Roman" w:cs="Times New Roman"/>
          <w:sz w:val="24"/>
          <w:szCs w:val="24"/>
        </w:rPr>
        <w:t xml:space="preserve"> family</w:t>
      </w:r>
      <w:r w:rsidR="005423D2" w:rsidRPr="00BC17B5">
        <w:rPr>
          <w:rFonts w:ascii="Times New Roman" w:hAnsi="Times New Roman" w:cs="Times New Roman"/>
          <w:sz w:val="24"/>
          <w:szCs w:val="24"/>
        </w:rPr>
        <w:t xml:space="preserve"> [13]</w:t>
      </w:r>
      <w:r w:rsidR="005E048E" w:rsidRPr="00BC17B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1E15E9" w:rsidRPr="00BC17B5">
        <w:rPr>
          <w:rFonts w:ascii="Times New Roman" w:eastAsia="STIX-Regular" w:hAnsi="Times New Roman" w:cs="Times New Roman"/>
          <w:sz w:val="24"/>
          <w:szCs w:val="24"/>
        </w:rPr>
        <w:t>PHA</w:t>
      </w:r>
      <w:r w:rsidR="00D27608" w:rsidRPr="00BC17B5">
        <w:rPr>
          <w:rFonts w:ascii="Times New Roman" w:eastAsia="STIX-Regular" w:hAnsi="Times New Roman" w:cs="Times New Roman"/>
          <w:sz w:val="24"/>
          <w:szCs w:val="24"/>
        </w:rPr>
        <w:t>can</w:t>
      </w:r>
      <w:proofErr w:type="spellEnd"/>
      <w:r w:rsidR="00D27608" w:rsidRPr="00BC17B5">
        <w:rPr>
          <w:rFonts w:ascii="Times New Roman" w:eastAsia="STIX-Regular" w:hAnsi="Times New Roman" w:cs="Times New Roman"/>
          <w:sz w:val="24"/>
          <w:szCs w:val="24"/>
        </w:rPr>
        <w:t xml:space="preserve"> be synthesized by microorganisms </w:t>
      </w:r>
      <w:r w:rsidR="00544C73" w:rsidRPr="00BC17B5">
        <w:rPr>
          <w:rFonts w:ascii="Times New Roman" w:eastAsia="STIX-Regular" w:hAnsi="Times New Roman" w:cs="Times New Roman"/>
          <w:sz w:val="24"/>
          <w:szCs w:val="24"/>
        </w:rPr>
        <w:t>from</w:t>
      </w:r>
      <w:r w:rsidR="00D27608" w:rsidRPr="00BC17B5">
        <w:rPr>
          <w:rFonts w:ascii="Times New Roman" w:eastAsia="STIX-Regular" w:hAnsi="Times New Roman" w:cs="Times New Roman"/>
          <w:sz w:val="24"/>
          <w:szCs w:val="24"/>
        </w:rPr>
        <w:t xml:space="preserve"> different carbon </w:t>
      </w:r>
      <w:r w:rsidR="00842FFE" w:rsidRPr="00BC17B5">
        <w:rPr>
          <w:rFonts w:ascii="Times New Roman" w:eastAsia="STIX-Regular" w:hAnsi="Times New Roman" w:cs="Times New Roman"/>
          <w:sz w:val="24"/>
          <w:szCs w:val="24"/>
        </w:rPr>
        <w:t>sources</w:t>
      </w:r>
      <w:r w:rsidR="00544C73" w:rsidRPr="00BC17B5">
        <w:rPr>
          <w:rFonts w:ascii="Times New Roman" w:eastAsia="STIX-Regular" w:hAnsi="Times New Roman" w:cs="Times New Roman"/>
          <w:sz w:val="24"/>
          <w:szCs w:val="24"/>
        </w:rPr>
        <w:t xml:space="preserve"> </w:t>
      </w:r>
      <w:proofErr w:type="spellStart"/>
      <w:r w:rsidR="00544C73" w:rsidRPr="00BC17B5">
        <w:rPr>
          <w:rFonts w:ascii="Times New Roman" w:eastAsia="STIX-Regular" w:hAnsi="Times New Roman" w:cs="Times New Roman"/>
          <w:sz w:val="24"/>
          <w:szCs w:val="24"/>
        </w:rPr>
        <w:t>of</w:t>
      </w:r>
      <w:r w:rsidR="00842FFE" w:rsidRPr="00BC17B5">
        <w:rPr>
          <w:rFonts w:ascii="Times New Roman" w:hAnsi="Times New Roman" w:cs="Times New Roman"/>
          <w:sz w:val="24"/>
          <w:szCs w:val="24"/>
        </w:rPr>
        <w:t>carbohydrates</w:t>
      </w:r>
      <w:proofErr w:type="spellEnd"/>
      <w:r w:rsidR="00842FFE" w:rsidRPr="00BC17B5">
        <w:rPr>
          <w:rFonts w:ascii="Times New Roman" w:hAnsi="Times New Roman" w:cs="Times New Roman"/>
          <w:sz w:val="24"/>
          <w:szCs w:val="24"/>
        </w:rPr>
        <w:t xml:space="preserve">, </w:t>
      </w:r>
      <w:r w:rsidR="00842FFE" w:rsidRPr="00BC17B5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="00842FFE" w:rsidRPr="00BC17B5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842FFE" w:rsidRPr="00BC17B5">
        <w:rPr>
          <w:rFonts w:ascii="Times New Roman" w:hAnsi="Times New Roman" w:cs="Times New Roman"/>
          <w:sz w:val="24"/>
          <w:szCs w:val="24"/>
        </w:rPr>
        <w:t>alkanes</w:t>
      </w:r>
      <w:proofErr w:type="spellEnd"/>
      <w:r w:rsidR="00842FFE" w:rsidRPr="00BC17B5">
        <w:rPr>
          <w:rFonts w:ascii="Times New Roman" w:hAnsi="Times New Roman" w:cs="Times New Roman"/>
          <w:sz w:val="24"/>
          <w:szCs w:val="24"/>
        </w:rPr>
        <w:t xml:space="preserve">, </w:t>
      </w:r>
      <w:r w:rsidR="00842FFE" w:rsidRPr="00BC17B5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="00842FFE" w:rsidRPr="00BC17B5">
        <w:rPr>
          <w:rFonts w:ascii="Times New Roman" w:hAnsi="Times New Roman" w:cs="Times New Roman"/>
          <w:sz w:val="24"/>
          <w:szCs w:val="24"/>
        </w:rPr>
        <w:t xml:space="preserve">-alcohols, </w:t>
      </w:r>
      <w:r w:rsidR="00842FFE" w:rsidRPr="00BC17B5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="00842FFE" w:rsidRPr="00BC17B5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842FFE" w:rsidRPr="00BC17B5">
        <w:rPr>
          <w:rFonts w:ascii="Times New Roman" w:hAnsi="Times New Roman" w:cs="Times New Roman"/>
          <w:sz w:val="24"/>
          <w:szCs w:val="24"/>
        </w:rPr>
        <w:t>alkanoic</w:t>
      </w:r>
      <w:proofErr w:type="spellEnd"/>
      <w:r w:rsidR="00842FFE" w:rsidRPr="00BC17B5">
        <w:rPr>
          <w:rFonts w:ascii="Times New Roman" w:hAnsi="Times New Roman" w:cs="Times New Roman"/>
          <w:sz w:val="24"/>
          <w:szCs w:val="24"/>
        </w:rPr>
        <w:t xml:space="preserve"> acids</w:t>
      </w:r>
      <w:r w:rsidR="00544C73" w:rsidRPr="00BC17B5">
        <w:rPr>
          <w:rFonts w:ascii="Times New Roman" w:hAnsi="Times New Roman" w:cs="Times New Roman"/>
          <w:sz w:val="24"/>
          <w:szCs w:val="24"/>
        </w:rPr>
        <w:t>, gaseous hydrocarbons like</w:t>
      </w:r>
      <w:r w:rsidR="00842FFE" w:rsidRPr="00BC17B5">
        <w:rPr>
          <w:rFonts w:ascii="Times New Roman" w:hAnsi="Times New Roman" w:cs="Times New Roman"/>
          <w:sz w:val="24"/>
          <w:szCs w:val="24"/>
        </w:rPr>
        <w:t xml:space="preserve"> starch, cellulose</w:t>
      </w:r>
      <w:r w:rsidR="00DB5886" w:rsidRPr="00BC17B5">
        <w:rPr>
          <w:rFonts w:ascii="Times New Roman" w:hAnsi="Times New Roman" w:cs="Times New Roman"/>
          <w:sz w:val="24"/>
          <w:szCs w:val="24"/>
        </w:rPr>
        <w:t xml:space="preserve">; hexane, </w:t>
      </w:r>
      <w:proofErr w:type="spellStart"/>
      <w:r w:rsidR="00DB5886" w:rsidRPr="00BC17B5">
        <w:rPr>
          <w:rFonts w:ascii="Times New Roman" w:hAnsi="Times New Roman" w:cs="Times New Roman"/>
          <w:sz w:val="24"/>
          <w:szCs w:val="24"/>
        </w:rPr>
        <w:t>octane;methanol</w:t>
      </w:r>
      <w:proofErr w:type="spellEnd"/>
      <w:r w:rsidR="00DB5886" w:rsidRPr="00BC17B5">
        <w:rPr>
          <w:rFonts w:ascii="Times New Roman" w:hAnsi="Times New Roman" w:cs="Times New Roman"/>
          <w:sz w:val="24"/>
          <w:szCs w:val="24"/>
        </w:rPr>
        <w:t xml:space="preserve">, ethanol; acetic acid, </w:t>
      </w:r>
      <w:proofErr w:type="spellStart"/>
      <w:r w:rsidR="00DB5886" w:rsidRPr="00BC17B5">
        <w:rPr>
          <w:rFonts w:ascii="Times New Roman" w:hAnsi="Times New Roman" w:cs="Times New Roman"/>
          <w:sz w:val="24"/>
          <w:szCs w:val="24"/>
        </w:rPr>
        <w:t>propionic</w:t>
      </w:r>
      <w:proofErr w:type="spellEnd"/>
      <w:r w:rsidR="00DB5886" w:rsidRPr="00BC17B5">
        <w:rPr>
          <w:rFonts w:ascii="Times New Roman" w:hAnsi="Times New Roman" w:cs="Times New Roman"/>
          <w:sz w:val="24"/>
          <w:szCs w:val="24"/>
        </w:rPr>
        <w:t xml:space="preserve"> acid; </w:t>
      </w:r>
      <w:r w:rsidR="00842FFE" w:rsidRPr="00BC17B5">
        <w:rPr>
          <w:rFonts w:ascii="Times New Roman" w:hAnsi="Times New Roman" w:cs="Times New Roman"/>
          <w:sz w:val="24"/>
          <w:szCs w:val="24"/>
        </w:rPr>
        <w:t xml:space="preserve">methane and carbon </w:t>
      </w:r>
      <w:proofErr w:type="spellStart"/>
      <w:r w:rsidR="00842FFE" w:rsidRPr="00BC17B5">
        <w:rPr>
          <w:rFonts w:ascii="Times New Roman" w:hAnsi="Times New Roman" w:cs="Times New Roman"/>
          <w:sz w:val="24"/>
          <w:szCs w:val="24"/>
        </w:rPr>
        <w:t>dioxide</w:t>
      </w:r>
      <w:r w:rsidR="00DB5886" w:rsidRPr="00BC17B5">
        <w:rPr>
          <w:rFonts w:ascii="Times New Roman" w:hAnsi="Times New Roman" w:cs="Times New Roman"/>
          <w:sz w:val="24"/>
          <w:szCs w:val="24"/>
        </w:rPr>
        <w:t>.</w:t>
      </w:r>
      <w:r w:rsidR="00C25E19" w:rsidRPr="00BC17B5">
        <w:rPr>
          <w:rFonts w:ascii="Times New Roman" w:hAnsi="Times New Roman" w:cs="Times New Roman"/>
          <w:sz w:val="24"/>
          <w:szCs w:val="24"/>
        </w:rPr>
        <w:t>But</w:t>
      </w:r>
      <w:proofErr w:type="spellEnd"/>
      <w:r w:rsidR="00C25E19" w:rsidRPr="00BC17B5">
        <w:rPr>
          <w:rFonts w:ascii="Times New Roman" w:hAnsi="Times New Roman" w:cs="Times New Roman"/>
          <w:sz w:val="24"/>
          <w:szCs w:val="24"/>
        </w:rPr>
        <w:t xml:space="preserve"> due to the high costs of substrates for PHAs synthesis not become competitive compared to the oil-based plastic market. </w:t>
      </w:r>
      <w:r w:rsidR="005D4CE9" w:rsidRPr="00BC17B5">
        <w:rPr>
          <w:rFonts w:ascii="Times New Roman" w:hAnsi="Times New Roman" w:cs="Times New Roman"/>
          <w:sz w:val="24"/>
          <w:szCs w:val="24"/>
        </w:rPr>
        <w:t xml:space="preserve">The pre-treatment techniques like hydrolysis, fermentation, </w:t>
      </w:r>
      <w:proofErr w:type="spellStart"/>
      <w:r w:rsidR="005D4CE9" w:rsidRPr="00BC17B5">
        <w:rPr>
          <w:rFonts w:ascii="Times New Roman" w:hAnsi="Times New Roman" w:cs="Times New Roman"/>
          <w:sz w:val="24"/>
          <w:szCs w:val="24"/>
        </w:rPr>
        <w:t>enzymolysis</w:t>
      </w:r>
      <w:proofErr w:type="spellEnd"/>
      <w:r w:rsidR="005D4CE9" w:rsidRPr="00BC17B5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="005D4CE9" w:rsidRPr="00BC17B5">
        <w:rPr>
          <w:rFonts w:ascii="Times New Roman" w:hAnsi="Times New Roman" w:cs="Times New Roman"/>
          <w:sz w:val="24"/>
          <w:szCs w:val="24"/>
        </w:rPr>
        <w:t>pyrolysis</w:t>
      </w:r>
      <w:proofErr w:type="spellEnd"/>
      <w:r w:rsidR="005D4CE9" w:rsidRPr="00BC17B5">
        <w:rPr>
          <w:rFonts w:ascii="Times New Roman" w:hAnsi="Times New Roman" w:cs="Times New Roman"/>
          <w:sz w:val="24"/>
          <w:szCs w:val="24"/>
        </w:rPr>
        <w:t xml:space="preserve"> required conversion of raw feedstock into food of microbes. </w:t>
      </w:r>
      <w:proofErr w:type="gramStart"/>
      <w:r w:rsidR="005D4CE9" w:rsidRPr="00BC17B5">
        <w:rPr>
          <w:rFonts w:ascii="Times New Roman" w:hAnsi="Times New Roman" w:cs="Times New Roman"/>
          <w:sz w:val="24"/>
          <w:szCs w:val="24"/>
        </w:rPr>
        <w:t>This also increase</w:t>
      </w:r>
      <w:proofErr w:type="gramEnd"/>
      <w:r w:rsidR="005D4CE9" w:rsidRPr="00BC17B5">
        <w:rPr>
          <w:rFonts w:ascii="Times New Roman" w:hAnsi="Times New Roman" w:cs="Times New Roman"/>
          <w:sz w:val="24"/>
          <w:szCs w:val="24"/>
        </w:rPr>
        <w:t xml:space="preserve"> cost </w:t>
      </w:r>
      <w:r w:rsidR="005423D2" w:rsidRPr="00BC17B5">
        <w:rPr>
          <w:rFonts w:ascii="Times New Roman" w:hAnsi="Times New Roman" w:cs="Times New Roman"/>
          <w:sz w:val="24"/>
          <w:szCs w:val="24"/>
        </w:rPr>
        <w:t>[14]</w:t>
      </w:r>
      <w:r w:rsidR="005D4CE9" w:rsidRPr="00BC17B5">
        <w:rPr>
          <w:rFonts w:ascii="Times New Roman" w:hAnsi="Times New Roman" w:cs="Times New Roman"/>
          <w:sz w:val="24"/>
          <w:szCs w:val="24"/>
        </w:rPr>
        <w:t xml:space="preserve">. </w:t>
      </w:r>
      <w:r w:rsidR="00BF6E59" w:rsidRPr="00BC17B5">
        <w:rPr>
          <w:rFonts w:ascii="Times New Roman" w:hAnsi="Times New Roman" w:cs="Times New Roman"/>
          <w:sz w:val="24"/>
          <w:szCs w:val="24"/>
        </w:rPr>
        <w:t xml:space="preserve">To reduce the </w:t>
      </w:r>
      <w:proofErr w:type="spellStart"/>
      <w:r w:rsidR="00BF6E59" w:rsidRPr="00BC17B5">
        <w:rPr>
          <w:rFonts w:ascii="Times New Roman" w:hAnsi="Times New Roman" w:cs="Times New Roman"/>
          <w:sz w:val="24"/>
          <w:szCs w:val="24"/>
        </w:rPr>
        <w:t>costissue</w:t>
      </w:r>
      <w:proofErr w:type="spellEnd"/>
      <w:r w:rsidR="00BF6E59" w:rsidRPr="00BC17B5">
        <w:rPr>
          <w:rFonts w:ascii="Times New Roman" w:hAnsi="Times New Roman" w:cs="Times New Roman"/>
          <w:sz w:val="24"/>
          <w:szCs w:val="24"/>
        </w:rPr>
        <w:t xml:space="preserve">, </w:t>
      </w:r>
      <w:r w:rsidR="00334C15" w:rsidRPr="00BC17B5">
        <w:rPr>
          <w:rFonts w:ascii="Times New Roman" w:hAnsi="Times New Roman" w:cs="Times New Roman"/>
          <w:sz w:val="24"/>
          <w:szCs w:val="24"/>
        </w:rPr>
        <w:t xml:space="preserve">the potential feedstock like </w:t>
      </w:r>
      <w:r w:rsidR="00C21E5E" w:rsidRPr="00BC17B5">
        <w:rPr>
          <w:rFonts w:ascii="Times New Roman" w:hAnsi="Times New Roman" w:cs="Times New Roman"/>
          <w:sz w:val="24"/>
          <w:szCs w:val="24"/>
        </w:rPr>
        <w:t xml:space="preserve">the waste materials </w:t>
      </w:r>
      <w:r w:rsidR="00626C21" w:rsidRPr="00BC17B5">
        <w:rPr>
          <w:rFonts w:ascii="Times New Roman" w:hAnsi="Times New Roman" w:cs="Times New Roman"/>
          <w:sz w:val="24"/>
          <w:szCs w:val="24"/>
        </w:rPr>
        <w:t>from industries (e.g. pulp and paper mill),</w:t>
      </w:r>
      <w:r w:rsidR="00BF6E59" w:rsidRPr="00BC17B5">
        <w:rPr>
          <w:rFonts w:ascii="Times New Roman" w:hAnsi="Times New Roman" w:cs="Times New Roman"/>
          <w:sz w:val="24"/>
          <w:szCs w:val="24"/>
        </w:rPr>
        <w:t xml:space="preserve"> agricultural residues </w:t>
      </w:r>
      <w:r w:rsidR="00626C21" w:rsidRPr="00BC17B5">
        <w:rPr>
          <w:rFonts w:ascii="Times New Roman" w:hAnsi="Times New Roman" w:cs="Times New Roman"/>
          <w:sz w:val="24"/>
          <w:szCs w:val="24"/>
        </w:rPr>
        <w:t xml:space="preserve">(e.g. sugar cane molasses) and various kinds of wastewater </w:t>
      </w:r>
      <w:r w:rsidR="00BB4323" w:rsidRPr="00BC17B5">
        <w:rPr>
          <w:rFonts w:ascii="Times New Roman" w:hAnsi="Times New Roman" w:cs="Times New Roman"/>
          <w:sz w:val="24"/>
          <w:szCs w:val="24"/>
        </w:rPr>
        <w:t>can be</w:t>
      </w:r>
      <w:r w:rsidR="00BF6E59" w:rsidRPr="00BC17B5">
        <w:rPr>
          <w:rFonts w:ascii="Times New Roman" w:hAnsi="Times New Roman" w:cs="Times New Roman"/>
          <w:sz w:val="24"/>
          <w:szCs w:val="24"/>
        </w:rPr>
        <w:t xml:space="preserve"> reused for the production of PH</w:t>
      </w:r>
      <w:r w:rsidR="00BF6E59" w:rsidRPr="00D40320">
        <w:rPr>
          <w:rFonts w:ascii="Times New Roman" w:hAnsi="Times New Roman" w:cs="Times New Roman"/>
          <w:sz w:val="24"/>
          <w:szCs w:val="24"/>
        </w:rPr>
        <w:t xml:space="preserve">A which reduce the burden of waste management as well </w:t>
      </w:r>
      <w:r w:rsidR="00A503CE">
        <w:rPr>
          <w:rFonts w:ascii="Times New Roman" w:hAnsi="Times New Roman" w:cs="Times New Roman"/>
          <w:sz w:val="24"/>
          <w:szCs w:val="24"/>
        </w:rPr>
        <w:t>[15, 16].</w:t>
      </w:r>
      <w:r w:rsidR="00FF64B5" w:rsidRPr="00BF0081">
        <w:rPr>
          <w:rFonts w:ascii="Times New Roman" w:hAnsi="Times New Roman" w:cs="Times New Roman"/>
          <w:sz w:val="24"/>
          <w:szCs w:val="24"/>
        </w:rPr>
        <w:t>Also the</w:t>
      </w:r>
      <w:r w:rsidR="001E15E9" w:rsidRPr="00BF0081">
        <w:rPr>
          <w:rFonts w:ascii="Times New Roman" w:hAnsi="Times New Roman" w:cs="Times New Roman"/>
          <w:sz w:val="24"/>
          <w:szCs w:val="24"/>
        </w:rPr>
        <w:t xml:space="preserve"> carbon cycle </w:t>
      </w:r>
      <w:r w:rsidR="00FF64B5" w:rsidRPr="00BF0081">
        <w:rPr>
          <w:rFonts w:ascii="Times New Roman" w:hAnsi="Times New Roman" w:cs="Times New Roman"/>
          <w:sz w:val="24"/>
          <w:szCs w:val="24"/>
        </w:rPr>
        <w:t>of</w:t>
      </w:r>
      <w:r w:rsidR="001E15E9" w:rsidRPr="00BF0081">
        <w:rPr>
          <w:rFonts w:ascii="Times New Roman" w:hAnsi="Times New Roman" w:cs="Times New Roman"/>
          <w:sz w:val="24"/>
          <w:szCs w:val="24"/>
        </w:rPr>
        <w:t xml:space="preserve"> PHAs production and degradation </w:t>
      </w:r>
      <w:r w:rsidR="00BF0081" w:rsidRPr="00BC17B5">
        <w:rPr>
          <w:rFonts w:ascii="Times New Roman" w:hAnsi="Times New Roman" w:cs="Times New Roman"/>
          <w:sz w:val="24"/>
          <w:szCs w:val="24"/>
        </w:rPr>
        <w:t>provides a foundation in a circular economy and</w:t>
      </w:r>
      <w:r w:rsidR="001E15E9" w:rsidRPr="00BC17B5">
        <w:rPr>
          <w:rFonts w:ascii="Times New Roman" w:hAnsi="Times New Roman" w:cs="Times New Roman"/>
          <w:sz w:val="24"/>
          <w:szCs w:val="24"/>
        </w:rPr>
        <w:t xml:space="preserve"> solve the is</w:t>
      </w:r>
      <w:r w:rsidR="009636F7" w:rsidRPr="00BC17B5">
        <w:rPr>
          <w:rFonts w:ascii="Times New Roman" w:hAnsi="Times New Roman" w:cs="Times New Roman"/>
          <w:sz w:val="24"/>
          <w:szCs w:val="24"/>
        </w:rPr>
        <w:t xml:space="preserve">sues of plastic pollution </w:t>
      </w:r>
      <w:r w:rsidR="00B83D11" w:rsidRPr="00BC17B5">
        <w:rPr>
          <w:rFonts w:ascii="Times New Roman" w:hAnsi="Times New Roman" w:cs="Times New Roman"/>
          <w:sz w:val="24"/>
          <w:szCs w:val="24"/>
        </w:rPr>
        <w:t>[17]</w:t>
      </w:r>
      <w:r w:rsidR="009636F7" w:rsidRPr="00BC17B5">
        <w:rPr>
          <w:rFonts w:ascii="Times New Roman" w:hAnsi="Times New Roman" w:cs="Times New Roman"/>
          <w:sz w:val="24"/>
          <w:szCs w:val="24"/>
        </w:rPr>
        <w:t>.</w:t>
      </w:r>
      <w:r w:rsidR="00BC17B5" w:rsidRPr="00BC17B5">
        <w:rPr>
          <w:rFonts w:ascii="Times New Roman" w:hAnsi="Times New Roman" w:cs="Times New Roman"/>
          <w:sz w:val="24"/>
          <w:szCs w:val="24"/>
        </w:rPr>
        <w:t>A closed-loop of PHAs production from waste feedstock has been shown in Fig. 4.</w:t>
      </w:r>
    </w:p>
    <w:p w:rsidR="006F4DD5" w:rsidRDefault="006F4DD5" w:rsidP="005D4CE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F4DD5" w:rsidRDefault="006F4DD5" w:rsidP="005D4CE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F4DD5" w:rsidRDefault="00846EEF" w:rsidP="005D4CE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noProof/>
          <w:color w:val="FF0000"/>
          <w:sz w:val="24"/>
          <w:szCs w:val="24"/>
          <w:lang w:val="en-US"/>
        </w:rPr>
        <w:drawing>
          <wp:inline distT="0" distB="0" distL="0" distR="0">
            <wp:extent cx="5486400" cy="3200400"/>
            <wp:effectExtent l="0" t="0" r="0" b="0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6F4DD5" w:rsidRDefault="006F4DD5" w:rsidP="005D4CE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F4DD5" w:rsidRDefault="006F4DD5" w:rsidP="005D4CE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F4DD5" w:rsidRDefault="006F4DD5" w:rsidP="005D4CE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F4DD5" w:rsidRPr="003142F3" w:rsidRDefault="00F62B50" w:rsidP="00F62B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3142F3">
        <w:rPr>
          <w:rFonts w:ascii="Times New Roman" w:hAnsi="Times New Roman" w:cs="Times New Roman"/>
          <w:b/>
          <w:bCs/>
          <w:sz w:val="24"/>
          <w:szCs w:val="24"/>
        </w:rPr>
        <w:t xml:space="preserve">Fig. </w:t>
      </w:r>
      <w:r w:rsidR="00BC17B5" w:rsidRPr="003142F3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3142F3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End"/>
      <w:r w:rsidRPr="003142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3142F3">
        <w:rPr>
          <w:rFonts w:ascii="Times New Roman" w:hAnsi="Times New Roman" w:cs="Times New Roman"/>
          <w:sz w:val="24"/>
          <w:szCs w:val="24"/>
        </w:rPr>
        <w:t>A closed-loop of PHAs production from waste feedstock.</w:t>
      </w:r>
      <w:proofErr w:type="gramEnd"/>
    </w:p>
    <w:p w:rsidR="00630D0D" w:rsidRPr="00BC17B5" w:rsidRDefault="00630D0D" w:rsidP="00630D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Till date more than 150 PHAs have been recognized based on their </w:t>
      </w:r>
      <w:r w:rsidRPr="009D7A43">
        <w:rPr>
          <w:rFonts w:ascii="Times New Roman" w:hAnsi="Times New Roman" w:cs="Times New Roman"/>
          <w:sz w:val="24"/>
          <w:szCs w:val="24"/>
        </w:rPr>
        <w:t xml:space="preserve">unique monomer </w:t>
      </w:r>
      <w:proofErr w:type="gramStart"/>
      <w:r w:rsidRPr="009D7A43">
        <w:rPr>
          <w:rFonts w:ascii="Times New Roman" w:hAnsi="Times New Roman" w:cs="Times New Roman"/>
          <w:sz w:val="24"/>
          <w:szCs w:val="24"/>
        </w:rPr>
        <w:t>units</w:t>
      </w:r>
      <w:r w:rsidR="0099643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99643D">
        <w:rPr>
          <w:rFonts w:ascii="Times New Roman" w:hAnsi="Times New Roman" w:cs="Times New Roman"/>
          <w:sz w:val="24"/>
          <w:szCs w:val="24"/>
        </w:rPr>
        <w:t>18]</w:t>
      </w:r>
      <w:r w:rsidRPr="009D7A4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PHB</w:t>
      </w:r>
      <w:r w:rsidRPr="009D7A43">
        <w:rPr>
          <w:rFonts w:ascii="Times New Roman" w:hAnsi="Times New Roman" w:cs="Times New Roman"/>
          <w:sz w:val="24"/>
          <w:szCs w:val="24"/>
        </w:rPr>
        <w:t xml:space="preserve"> is the most common and the first industrially produced </w:t>
      </w:r>
      <w:proofErr w:type="spellStart"/>
      <w:r w:rsidRPr="009D7A43">
        <w:rPr>
          <w:rFonts w:ascii="Times New Roman" w:hAnsi="Times New Roman" w:cs="Times New Roman"/>
          <w:sz w:val="24"/>
          <w:szCs w:val="24"/>
        </w:rPr>
        <w:t>homopolymeric</w:t>
      </w:r>
      <w:proofErr w:type="spellEnd"/>
      <w:r w:rsidRPr="009D7A43">
        <w:rPr>
          <w:rFonts w:ascii="Times New Roman" w:hAnsi="Times New Roman" w:cs="Times New Roman"/>
          <w:sz w:val="24"/>
          <w:szCs w:val="24"/>
        </w:rPr>
        <w:t xml:space="preserve"> PHA. </w:t>
      </w:r>
      <w:proofErr w:type="spellStart"/>
      <w:r>
        <w:rPr>
          <w:rFonts w:ascii="Times New Roman" w:hAnsi="Times New Roman" w:cs="Times New Roman"/>
          <w:sz w:val="24"/>
          <w:szCs w:val="24"/>
        </w:rPr>
        <w:t>PHBVis</w:t>
      </w:r>
      <w:proofErr w:type="spellEnd"/>
      <w:r w:rsidRPr="009D7A43"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>one of the</w:t>
      </w:r>
      <w:r w:rsidR="0099643D">
        <w:rPr>
          <w:rFonts w:ascii="Times New Roman" w:hAnsi="Times New Roman" w:cs="Times New Roman"/>
          <w:sz w:val="24"/>
          <w:szCs w:val="24"/>
        </w:rPr>
        <w:t xml:space="preserve"> PHAs copolymers [19]</w:t>
      </w:r>
      <w:r w:rsidRPr="009D7A43">
        <w:rPr>
          <w:rFonts w:ascii="Times New Roman" w:hAnsi="Times New Roman" w:cs="Times New Roman"/>
          <w:sz w:val="24"/>
          <w:szCs w:val="24"/>
        </w:rPr>
        <w:t>.</w:t>
      </w:r>
      <w:r w:rsidR="009A2B60">
        <w:rPr>
          <w:rFonts w:ascii="Times New Roman" w:hAnsi="Times New Roman" w:cs="Times New Roman"/>
          <w:sz w:val="24"/>
          <w:szCs w:val="24"/>
        </w:rPr>
        <w:t xml:space="preserve">In PHAs production the carbon sources are </w:t>
      </w:r>
      <w:r w:rsidR="009A2B60" w:rsidRPr="00541537">
        <w:rPr>
          <w:rFonts w:ascii="Times New Roman" w:hAnsi="Times New Roman" w:cs="Times New Roman"/>
          <w:sz w:val="24"/>
          <w:szCs w:val="24"/>
        </w:rPr>
        <w:t xml:space="preserve">metabolized by enriched cultures or mixed microbial cultures (MMCs) </w:t>
      </w:r>
      <w:r w:rsidR="009A2B60">
        <w:rPr>
          <w:rFonts w:ascii="Times New Roman" w:hAnsi="Times New Roman" w:cs="Times New Roman"/>
          <w:sz w:val="24"/>
          <w:szCs w:val="24"/>
        </w:rPr>
        <w:t>for production of</w:t>
      </w:r>
      <w:r w:rsidR="006636D3">
        <w:rPr>
          <w:rFonts w:ascii="Times New Roman" w:hAnsi="Times New Roman" w:cs="Times New Roman"/>
          <w:sz w:val="24"/>
          <w:szCs w:val="24"/>
        </w:rPr>
        <w:t xml:space="preserve"> PHAs [20]</w:t>
      </w:r>
      <w:r w:rsidR="009A2B60" w:rsidRPr="00541537">
        <w:rPr>
          <w:rFonts w:ascii="Times New Roman" w:hAnsi="Times New Roman" w:cs="Times New Roman"/>
          <w:sz w:val="24"/>
          <w:szCs w:val="24"/>
        </w:rPr>
        <w:t>.</w:t>
      </w:r>
      <w:r w:rsidR="009A2B60">
        <w:rPr>
          <w:rFonts w:ascii="Times New Roman" w:hAnsi="Times New Roman" w:cs="Times New Roman"/>
          <w:sz w:val="24"/>
          <w:szCs w:val="24"/>
        </w:rPr>
        <w:t xml:space="preserve"> MMCs containing a variety of </w:t>
      </w:r>
      <w:r w:rsidR="009A2B60" w:rsidRPr="00DB70ED">
        <w:rPr>
          <w:rFonts w:ascii="Times New Roman" w:hAnsi="Times New Roman" w:cs="Times New Roman"/>
          <w:sz w:val="24"/>
          <w:szCs w:val="24"/>
        </w:rPr>
        <w:t>microorganisms</w:t>
      </w:r>
      <w:r w:rsidR="009A2B60">
        <w:rPr>
          <w:rFonts w:ascii="Times New Roman" w:hAnsi="Times New Roman" w:cs="Times New Roman"/>
          <w:sz w:val="24"/>
          <w:szCs w:val="24"/>
        </w:rPr>
        <w:t xml:space="preserve"> are more effective to metabolize complex </w:t>
      </w:r>
      <w:proofErr w:type="spellStart"/>
      <w:proofErr w:type="gramStart"/>
      <w:r w:rsidR="009A2B60">
        <w:rPr>
          <w:rFonts w:ascii="Times New Roman" w:hAnsi="Times New Roman" w:cs="Times New Roman"/>
          <w:sz w:val="24"/>
          <w:szCs w:val="24"/>
        </w:rPr>
        <w:t>feedstocks</w:t>
      </w:r>
      <w:proofErr w:type="spellEnd"/>
      <w:r w:rsidR="006636D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6636D3">
        <w:rPr>
          <w:rFonts w:ascii="Times New Roman" w:hAnsi="Times New Roman" w:cs="Times New Roman"/>
          <w:sz w:val="24"/>
          <w:szCs w:val="24"/>
        </w:rPr>
        <w:t>21]</w:t>
      </w:r>
      <w:r w:rsidR="009A2B60">
        <w:rPr>
          <w:rFonts w:ascii="Times New Roman" w:hAnsi="Times New Roman" w:cs="Times New Roman"/>
          <w:sz w:val="24"/>
          <w:szCs w:val="24"/>
        </w:rPr>
        <w:t xml:space="preserve"> and prospective for large-scale production </w:t>
      </w:r>
      <w:r w:rsidR="006636D3">
        <w:rPr>
          <w:rFonts w:ascii="Times New Roman" w:hAnsi="Times New Roman" w:cs="Times New Roman"/>
          <w:sz w:val="24"/>
          <w:szCs w:val="24"/>
        </w:rPr>
        <w:t>[22]</w:t>
      </w:r>
      <w:r w:rsidR="009A2B60" w:rsidRPr="00DB70ED">
        <w:rPr>
          <w:rFonts w:ascii="Times New Roman" w:hAnsi="Times New Roman" w:cs="Times New Roman"/>
          <w:sz w:val="24"/>
          <w:szCs w:val="24"/>
        </w:rPr>
        <w:t>.</w:t>
      </w:r>
      <w:r w:rsidR="009A2B60">
        <w:rPr>
          <w:rFonts w:ascii="Times New Roman" w:hAnsi="Times New Roman" w:cs="Times New Roman"/>
          <w:sz w:val="24"/>
          <w:szCs w:val="24"/>
        </w:rPr>
        <w:t>PHB and PHBV are the major category</w:t>
      </w:r>
      <w:r w:rsidR="009A2B60" w:rsidRPr="00DB70ED">
        <w:rPr>
          <w:rFonts w:ascii="Times New Roman" w:hAnsi="Times New Roman" w:cs="Times New Roman"/>
          <w:sz w:val="24"/>
          <w:szCs w:val="24"/>
        </w:rPr>
        <w:t xml:space="preserve"> of PHAs </w:t>
      </w:r>
      <w:r w:rsidR="009A2B60">
        <w:rPr>
          <w:rFonts w:ascii="Times New Roman" w:hAnsi="Times New Roman" w:cs="Times New Roman"/>
          <w:sz w:val="24"/>
          <w:szCs w:val="24"/>
        </w:rPr>
        <w:t xml:space="preserve">generated </w:t>
      </w:r>
      <w:r w:rsidR="009A2B60" w:rsidRPr="00DB70ED">
        <w:rPr>
          <w:rFonts w:ascii="Times New Roman" w:hAnsi="Times New Roman" w:cs="Times New Roman"/>
          <w:sz w:val="24"/>
          <w:szCs w:val="24"/>
        </w:rPr>
        <w:t xml:space="preserve">from waste </w:t>
      </w:r>
      <w:proofErr w:type="spellStart"/>
      <w:r w:rsidR="009A2B60" w:rsidRPr="00DB70ED">
        <w:rPr>
          <w:rFonts w:ascii="Times New Roman" w:hAnsi="Times New Roman" w:cs="Times New Roman"/>
          <w:sz w:val="24"/>
          <w:szCs w:val="24"/>
        </w:rPr>
        <w:t>streams.</w:t>
      </w:r>
      <w:r w:rsidRPr="009D7A43">
        <w:rPr>
          <w:rFonts w:ascii="Times New Roman" w:hAnsi="Times New Roman" w:cs="Times New Roman"/>
          <w:sz w:val="24"/>
          <w:szCs w:val="24"/>
        </w:rPr>
        <w:t>PHAs</w:t>
      </w:r>
      <w:proofErr w:type="spellEnd"/>
      <w:r w:rsidRPr="009D7A43">
        <w:rPr>
          <w:rFonts w:ascii="Times New Roman" w:hAnsi="Times New Roman" w:cs="Times New Roman"/>
          <w:sz w:val="24"/>
          <w:szCs w:val="24"/>
        </w:rPr>
        <w:t xml:space="preserve"> are </w:t>
      </w:r>
      <w:r>
        <w:rPr>
          <w:rFonts w:ascii="Times New Roman" w:hAnsi="Times New Roman" w:cs="Times New Roman"/>
          <w:sz w:val="24"/>
          <w:szCs w:val="24"/>
        </w:rPr>
        <w:t xml:space="preserve">generally </w:t>
      </w:r>
      <w:r w:rsidRPr="009D7A43">
        <w:rPr>
          <w:rFonts w:ascii="Times New Roman" w:hAnsi="Times New Roman" w:cs="Times New Roman"/>
          <w:sz w:val="24"/>
          <w:szCs w:val="24"/>
        </w:rPr>
        <w:t>accumulated intracellular as a reserve energy source in the cytoplasm of the PHAs-producing microbes under unbalanced growth conditions or synthesized to resist environmental stress (e.g., high temperature, os</w:t>
      </w:r>
      <w:r w:rsidR="006636D3">
        <w:rPr>
          <w:rFonts w:ascii="Times New Roman" w:hAnsi="Times New Roman" w:cs="Times New Roman"/>
          <w:sz w:val="24"/>
          <w:szCs w:val="24"/>
        </w:rPr>
        <w:t xml:space="preserve">motic </w:t>
      </w:r>
      <w:r w:rsidR="006636D3" w:rsidRPr="00BC17B5">
        <w:rPr>
          <w:rFonts w:ascii="Times New Roman" w:hAnsi="Times New Roman" w:cs="Times New Roman"/>
          <w:sz w:val="24"/>
          <w:szCs w:val="24"/>
        </w:rPr>
        <w:t>shock, and UV radiation) [23]</w:t>
      </w:r>
      <w:r w:rsidRPr="00BC17B5">
        <w:rPr>
          <w:rFonts w:ascii="Times New Roman" w:hAnsi="Times New Roman" w:cs="Times New Roman"/>
          <w:sz w:val="24"/>
          <w:szCs w:val="24"/>
        </w:rPr>
        <w:t>.</w:t>
      </w:r>
    </w:p>
    <w:p w:rsidR="00630D0D" w:rsidRPr="00BC17B5" w:rsidRDefault="00630D0D" w:rsidP="00FF64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91AF1" w:rsidRPr="00BC17B5" w:rsidRDefault="00183E44" w:rsidP="007F0715">
      <w:pPr>
        <w:pStyle w:val="Default"/>
        <w:jc w:val="both"/>
        <w:rPr>
          <w:rFonts w:ascii="Times New Roman" w:hAnsi="Times New Roman" w:cs="Times New Roman"/>
          <w:color w:val="auto"/>
        </w:rPr>
      </w:pPr>
      <w:r w:rsidRPr="00BC17B5">
        <w:rPr>
          <w:rFonts w:ascii="Times New Roman" w:hAnsi="Times New Roman" w:cs="Times New Roman"/>
          <w:color w:val="auto"/>
        </w:rPr>
        <w:t xml:space="preserve">For efficient PHA production </w:t>
      </w:r>
      <w:r w:rsidRPr="00BC17B5">
        <w:rPr>
          <w:rFonts w:ascii="Times New Roman" w:hAnsi="Times New Roman" w:cs="Times New Roman"/>
          <w:color w:val="auto"/>
          <w:shd w:val="clear" w:color="auto" w:fill="FFFFFF"/>
        </w:rPr>
        <w:t>bacterial feeding regimes are very important deciding factor</w:t>
      </w:r>
      <w:r w:rsidR="00700F5C" w:rsidRPr="00BC17B5">
        <w:rPr>
          <w:rFonts w:ascii="Times New Roman" w:hAnsi="Times New Roman" w:cs="Times New Roman"/>
          <w:color w:val="auto"/>
        </w:rPr>
        <w:t xml:space="preserve"> [24]</w:t>
      </w:r>
      <w:r w:rsidR="00802659" w:rsidRPr="00BC17B5">
        <w:rPr>
          <w:rFonts w:ascii="Times New Roman" w:hAnsi="Times New Roman" w:cs="Times New Roman"/>
          <w:color w:val="auto"/>
        </w:rPr>
        <w:t xml:space="preserve">. Single strains </w:t>
      </w:r>
      <w:r w:rsidR="00E80460" w:rsidRPr="00BC17B5">
        <w:rPr>
          <w:rFonts w:ascii="Times New Roman" w:hAnsi="Times New Roman" w:cs="Times New Roman"/>
          <w:color w:val="auto"/>
        </w:rPr>
        <w:t>necessitate</w:t>
      </w:r>
      <w:r w:rsidR="0011206F">
        <w:rPr>
          <w:rFonts w:ascii="Times New Roman" w:hAnsi="Times New Roman" w:cs="Times New Roman"/>
          <w:color w:val="auto"/>
        </w:rPr>
        <w:t xml:space="preserve"> </w:t>
      </w:r>
      <w:r w:rsidR="00E80460" w:rsidRPr="00BC17B5">
        <w:rPr>
          <w:rFonts w:ascii="Times New Roman" w:hAnsi="Times New Roman" w:cs="Times New Roman"/>
          <w:color w:val="auto"/>
        </w:rPr>
        <w:t>extremely</w:t>
      </w:r>
      <w:r w:rsidR="00802659" w:rsidRPr="00BC17B5">
        <w:rPr>
          <w:rFonts w:ascii="Times New Roman" w:hAnsi="Times New Roman" w:cs="Times New Roman"/>
          <w:color w:val="auto"/>
        </w:rPr>
        <w:t xml:space="preserve"> sterilized </w:t>
      </w:r>
      <w:r w:rsidR="00A97D2A" w:rsidRPr="00BC17B5">
        <w:rPr>
          <w:rFonts w:ascii="Times New Roman" w:hAnsi="Times New Roman" w:cs="Times New Roman"/>
          <w:color w:val="auto"/>
        </w:rPr>
        <w:t xml:space="preserve">and intricate </w:t>
      </w:r>
      <w:r w:rsidR="00802659" w:rsidRPr="00BC17B5">
        <w:rPr>
          <w:rFonts w:ascii="Times New Roman" w:hAnsi="Times New Roman" w:cs="Times New Roman"/>
          <w:color w:val="auto"/>
        </w:rPr>
        <w:t xml:space="preserve">operational </w:t>
      </w:r>
      <w:r w:rsidR="00A97D2A" w:rsidRPr="00BC17B5">
        <w:rPr>
          <w:rFonts w:ascii="Times New Roman" w:hAnsi="Times New Roman" w:cs="Times New Roman"/>
          <w:color w:val="auto"/>
        </w:rPr>
        <w:t>conditions</w:t>
      </w:r>
      <w:r w:rsidR="00700F5C" w:rsidRPr="00BC17B5">
        <w:rPr>
          <w:rFonts w:ascii="Times New Roman" w:hAnsi="Times New Roman" w:cs="Times New Roman"/>
          <w:color w:val="auto"/>
        </w:rPr>
        <w:t xml:space="preserve"> [25]</w:t>
      </w:r>
      <w:r w:rsidR="002640BE" w:rsidRPr="00BC17B5">
        <w:rPr>
          <w:rFonts w:ascii="Times New Roman" w:hAnsi="Times New Roman" w:cs="Times New Roman"/>
          <w:color w:val="auto"/>
        </w:rPr>
        <w:t>whereas</w:t>
      </w:r>
      <w:r w:rsidR="0011206F">
        <w:rPr>
          <w:rFonts w:ascii="Times New Roman" w:hAnsi="Times New Roman" w:cs="Times New Roman"/>
          <w:color w:val="auto"/>
        </w:rPr>
        <w:t xml:space="preserve"> </w:t>
      </w:r>
      <w:r w:rsidR="001F6743" w:rsidRPr="00BC17B5">
        <w:rPr>
          <w:rFonts w:ascii="Times New Roman" w:hAnsi="Times New Roman" w:cs="Times New Roman"/>
          <w:color w:val="auto"/>
        </w:rPr>
        <w:t>mixed microbial community (</w:t>
      </w:r>
      <w:r w:rsidR="00802659" w:rsidRPr="00BC17B5">
        <w:rPr>
          <w:rFonts w:ascii="Times New Roman" w:hAnsi="Times New Roman" w:cs="Times New Roman"/>
          <w:color w:val="auto"/>
        </w:rPr>
        <w:t>MMCs</w:t>
      </w:r>
      <w:r w:rsidR="001F6743" w:rsidRPr="00BC17B5">
        <w:rPr>
          <w:rFonts w:ascii="Times New Roman" w:hAnsi="Times New Roman" w:cs="Times New Roman"/>
          <w:color w:val="auto"/>
        </w:rPr>
        <w:t>)</w:t>
      </w:r>
      <w:r w:rsidR="002640BE" w:rsidRPr="00BC17B5">
        <w:rPr>
          <w:rFonts w:ascii="Times New Roman" w:hAnsi="Times New Roman" w:cs="Times New Roman"/>
          <w:color w:val="auto"/>
        </w:rPr>
        <w:t xml:space="preserve"> may overcome </w:t>
      </w:r>
      <w:r w:rsidR="00074DC6" w:rsidRPr="00BC17B5">
        <w:rPr>
          <w:rFonts w:ascii="Times New Roman" w:hAnsi="Times New Roman" w:cs="Times New Roman"/>
          <w:color w:val="auto"/>
        </w:rPr>
        <w:t xml:space="preserve">the </w:t>
      </w:r>
      <w:proofErr w:type="spellStart"/>
      <w:r w:rsidR="00074DC6" w:rsidRPr="00BC17B5">
        <w:rPr>
          <w:rFonts w:ascii="Times New Roman" w:hAnsi="Times New Roman" w:cs="Times New Roman"/>
          <w:color w:val="auto"/>
        </w:rPr>
        <w:t>limitations.But</w:t>
      </w:r>
      <w:proofErr w:type="spellEnd"/>
      <w:r w:rsidR="002640BE" w:rsidRPr="00BC17B5">
        <w:rPr>
          <w:rFonts w:ascii="Times New Roman" w:hAnsi="Times New Roman" w:cs="Times New Roman"/>
          <w:color w:val="auto"/>
        </w:rPr>
        <w:t xml:space="preserve"> maintaining stability is</w:t>
      </w:r>
      <w:r w:rsidR="0011206F">
        <w:rPr>
          <w:rFonts w:ascii="Times New Roman" w:hAnsi="Times New Roman" w:cs="Times New Roman"/>
          <w:color w:val="auto"/>
        </w:rPr>
        <w:t xml:space="preserve"> </w:t>
      </w:r>
      <w:r w:rsidR="002640BE" w:rsidRPr="00BC17B5">
        <w:rPr>
          <w:rFonts w:ascii="Times New Roman" w:hAnsi="Times New Roman" w:cs="Times New Roman"/>
          <w:color w:val="auto"/>
        </w:rPr>
        <w:t>difficult</w:t>
      </w:r>
      <w:r w:rsidR="00802659" w:rsidRPr="00BC17B5">
        <w:rPr>
          <w:rFonts w:ascii="Times New Roman" w:hAnsi="Times New Roman" w:cs="Times New Roman"/>
          <w:color w:val="auto"/>
        </w:rPr>
        <w:t xml:space="preserve"> to </w:t>
      </w:r>
      <w:r w:rsidR="002640BE" w:rsidRPr="00BC17B5">
        <w:rPr>
          <w:rFonts w:ascii="Times New Roman" w:hAnsi="Times New Roman" w:cs="Times New Roman"/>
          <w:color w:val="auto"/>
        </w:rPr>
        <w:t>produce</w:t>
      </w:r>
      <w:r w:rsidR="00802659" w:rsidRPr="00BC17B5">
        <w:rPr>
          <w:rFonts w:ascii="Times New Roman" w:hAnsi="Times New Roman" w:cs="Times New Roman"/>
          <w:color w:val="auto"/>
        </w:rPr>
        <w:t xml:space="preserve"> PHAs</w:t>
      </w:r>
      <w:r w:rsidR="00700F5C" w:rsidRPr="00BC17B5">
        <w:rPr>
          <w:rFonts w:ascii="Times New Roman" w:hAnsi="Times New Roman" w:cs="Times New Roman"/>
          <w:color w:val="auto"/>
        </w:rPr>
        <w:t xml:space="preserve"> with an MMC [26]</w:t>
      </w:r>
      <w:r w:rsidR="005233B1" w:rsidRPr="00BC17B5">
        <w:rPr>
          <w:rFonts w:ascii="Times New Roman" w:hAnsi="Times New Roman" w:cs="Times New Roman"/>
          <w:color w:val="auto"/>
        </w:rPr>
        <w:t>.</w:t>
      </w:r>
      <w:r w:rsidR="00A91D1E" w:rsidRPr="00BC17B5">
        <w:rPr>
          <w:rFonts w:ascii="Times New Roman" w:hAnsi="Times New Roman" w:cs="Times New Roman"/>
          <w:color w:val="auto"/>
        </w:rPr>
        <w:t xml:space="preserve">Generally, a majority of microorganisms have the ability of PHAs storage and PHAs degradation owing to the presence of PHAs </w:t>
      </w:r>
      <w:proofErr w:type="spellStart"/>
      <w:r w:rsidR="00A91D1E" w:rsidRPr="00BC17B5">
        <w:rPr>
          <w:rFonts w:ascii="Times New Roman" w:hAnsi="Times New Roman" w:cs="Times New Roman"/>
          <w:color w:val="auto"/>
        </w:rPr>
        <w:t>synthase</w:t>
      </w:r>
      <w:proofErr w:type="spellEnd"/>
      <w:r w:rsidR="00A91D1E" w:rsidRPr="00BC17B5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="00A91D1E" w:rsidRPr="00BC17B5">
        <w:rPr>
          <w:rFonts w:ascii="Times New Roman" w:hAnsi="Times New Roman" w:cs="Times New Roman"/>
          <w:i/>
          <w:iCs/>
          <w:color w:val="auto"/>
        </w:rPr>
        <w:t>PhaC</w:t>
      </w:r>
      <w:proofErr w:type="spellEnd"/>
      <w:r w:rsidR="00A91D1E" w:rsidRPr="00BC17B5">
        <w:rPr>
          <w:rFonts w:ascii="Times New Roman" w:hAnsi="Times New Roman" w:cs="Times New Roman"/>
          <w:color w:val="auto"/>
        </w:rPr>
        <w:t xml:space="preserve">) and PHAs </w:t>
      </w:r>
      <w:proofErr w:type="spellStart"/>
      <w:r w:rsidR="00A91D1E" w:rsidRPr="00BC17B5">
        <w:rPr>
          <w:rFonts w:ascii="Times New Roman" w:hAnsi="Times New Roman" w:cs="Times New Roman"/>
          <w:color w:val="auto"/>
        </w:rPr>
        <w:t>depolymerase</w:t>
      </w:r>
      <w:proofErr w:type="spellEnd"/>
      <w:r w:rsidR="00A91D1E" w:rsidRPr="00BC17B5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="00A91D1E" w:rsidRPr="00BC17B5">
        <w:rPr>
          <w:rFonts w:ascii="Times New Roman" w:hAnsi="Times New Roman" w:cs="Times New Roman"/>
          <w:i/>
          <w:iCs/>
          <w:color w:val="auto"/>
        </w:rPr>
        <w:t>PhaZ</w:t>
      </w:r>
      <w:proofErr w:type="spellEnd"/>
      <w:r w:rsidR="00C53E0A" w:rsidRPr="00BC17B5">
        <w:rPr>
          <w:rFonts w:ascii="Times New Roman" w:hAnsi="Times New Roman" w:cs="Times New Roman"/>
          <w:color w:val="auto"/>
        </w:rPr>
        <w:t>) [27]</w:t>
      </w:r>
      <w:r w:rsidR="00A91D1E" w:rsidRPr="00BC17B5">
        <w:rPr>
          <w:rFonts w:ascii="Times New Roman" w:hAnsi="Times New Roman" w:cs="Times New Roman"/>
          <w:color w:val="auto"/>
        </w:rPr>
        <w:t>. Most research focused on PHAs production and how</w:t>
      </w:r>
      <w:r w:rsidR="00C53E0A" w:rsidRPr="00BC17B5">
        <w:rPr>
          <w:rFonts w:ascii="Times New Roman" w:hAnsi="Times New Roman" w:cs="Times New Roman"/>
          <w:color w:val="auto"/>
        </w:rPr>
        <w:t xml:space="preserve"> to avoid internal degradation [28]</w:t>
      </w:r>
      <w:r w:rsidR="00A91D1E" w:rsidRPr="00BC17B5">
        <w:rPr>
          <w:rFonts w:ascii="Times New Roman" w:hAnsi="Times New Roman" w:cs="Times New Roman"/>
          <w:color w:val="auto"/>
        </w:rPr>
        <w:t>. Preventing enzymatic degradation could provide a new approach to overcome the issue of PHAs degrada</w:t>
      </w:r>
      <w:r w:rsidR="00C53E0A" w:rsidRPr="00BC17B5">
        <w:rPr>
          <w:rFonts w:ascii="Times New Roman" w:hAnsi="Times New Roman" w:cs="Times New Roman"/>
          <w:color w:val="auto"/>
        </w:rPr>
        <w:t>tion in the production process [29]</w:t>
      </w:r>
      <w:r w:rsidR="00A91D1E" w:rsidRPr="00BC17B5">
        <w:rPr>
          <w:rFonts w:ascii="Times New Roman" w:hAnsi="Times New Roman" w:cs="Times New Roman"/>
          <w:color w:val="auto"/>
        </w:rPr>
        <w:t>.</w:t>
      </w:r>
      <w:bookmarkStart w:id="0" w:name="_GoBack"/>
      <w:bookmarkEnd w:id="0"/>
      <w:r w:rsidR="00491AF1" w:rsidRPr="00BC17B5">
        <w:rPr>
          <w:rFonts w:ascii="Times New Roman" w:hAnsi="Times New Roman" w:cs="Times New Roman"/>
          <w:color w:val="auto"/>
        </w:rPr>
        <w:t xml:space="preserve">Various PHAs produced based on carbon sources </w:t>
      </w:r>
      <w:r w:rsidR="005D38BC" w:rsidRPr="00BC17B5">
        <w:rPr>
          <w:rFonts w:ascii="Times New Roman" w:hAnsi="Times New Roman" w:cs="Times New Roman"/>
          <w:color w:val="auto"/>
        </w:rPr>
        <w:t>[30]</w:t>
      </w:r>
      <w:r w:rsidR="00491AF1" w:rsidRPr="00BC17B5">
        <w:rPr>
          <w:rFonts w:ascii="Times New Roman" w:hAnsi="Times New Roman" w:cs="Times New Roman"/>
          <w:color w:val="auto"/>
        </w:rPr>
        <w:t xml:space="preserve"> and capability of microbial species </w:t>
      </w:r>
      <w:r w:rsidR="005D38BC" w:rsidRPr="00BC17B5">
        <w:rPr>
          <w:rFonts w:ascii="Times New Roman" w:hAnsi="Times New Roman" w:cs="Times New Roman"/>
          <w:color w:val="auto"/>
        </w:rPr>
        <w:t>[31]</w:t>
      </w:r>
      <w:r w:rsidR="00491AF1" w:rsidRPr="00BC17B5">
        <w:rPr>
          <w:rFonts w:ascii="Times New Roman" w:hAnsi="Times New Roman" w:cs="Times New Roman"/>
          <w:color w:val="auto"/>
        </w:rPr>
        <w:t xml:space="preserve">. Highly efficient strains like </w:t>
      </w:r>
      <w:proofErr w:type="spellStart"/>
      <w:r w:rsidR="00491AF1" w:rsidRPr="00BC17B5">
        <w:rPr>
          <w:rFonts w:ascii="Times New Roman" w:hAnsi="Times New Roman" w:cs="Times New Roman"/>
          <w:color w:val="auto"/>
        </w:rPr>
        <w:t>Methanotrophs</w:t>
      </w:r>
      <w:proofErr w:type="spellEnd"/>
      <w:r w:rsidR="00491AF1" w:rsidRPr="00BC17B5">
        <w:rPr>
          <w:rFonts w:ascii="Times New Roman" w:hAnsi="Times New Roman" w:cs="Times New Roman"/>
          <w:color w:val="auto"/>
        </w:rPr>
        <w:t xml:space="preserve"> produce PHA from Methane is single carbon source </w:t>
      </w:r>
      <w:r w:rsidR="005D38BC" w:rsidRPr="00BC17B5">
        <w:rPr>
          <w:rFonts w:ascii="Times New Roman" w:hAnsi="Times New Roman" w:cs="Times New Roman"/>
          <w:color w:val="auto"/>
        </w:rPr>
        <w:t>[32]</w:t>
      </w:r>
      <w:r w:rsidR="00491AF1" w:rsidRPr="00BC17B5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="00491AF1" w:rsidRPr="00BC17B5">
        <w:rPr>
          <w:rFonts w:ascii="Times New Roman" w:hAnsi="Times New Roman" w:cs="Times New Roman"/>
          <w:i/>
          <w:iCs/>
          <w:color w:val="auto"/>
        </w:rPr>
        <w:t>Paracoccusdenitrificans</w:t>
      </w:r>
      <w:r w:rsidR="00491AF1" w:rsidRPr="00BC17B5">
        <w:rPr>
          <w:rFonts w:ascii="Times New Roman" w:hAnsi="Times New Roman" w:cs="Times New Roman"/>
          <w:color w:val="auto"/>
        </w:rPr>
        <w:t>and</w:t>
      </w:r>
      <w:proofErr w:type="spellEnd"/>
      <w:r w:rsidR="00491AF1" w:rsidRPr="00BC17B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491AF1" w:rsidRPr="00BC17B5">
        <w:rPr>
          <w:rFonts w:ascii="Times New Roman" w:hAnsi="Times New Roman" w:cs="Times New Roman"/>
          <w:i/>
          <w:iCs/>
          <w:color w:val="auto"/>
        </w:rPr>
        <w:t>Cupriavidusnecator</w:t>
      </w:r>
      <w:r w:rsidR="00491AF1" w:rsidRPr="00BC17B5">
        <w:rPr>
          <w:rFonts w:ascii="Times New Roman" w:hAnsi="Times New Roman" w:cs="Times New Roman"/>
          <w:color w:val="auto"/>
        </w:rPr>
        <w:t>can</w:t>
      </w:r>
      <w:proofErr w:type="spellEnd"/>
      <w:r w:rsidR="00491AF1" w:rsidRPr="00BC17B5">
        <w:rPr>
          <w:rFonts w:ascii="Times New Roman" w:hAnsi="Times New Roman" w:cs="Times New Roman"/>
          <w:color w:val="auto"/>
        </w:rPr>
        <w:t xml:space="preserve"> </w:t>
      </w:r>
      <w:proofErr w:type="gramStart"/>
      <w:r w:rsidR="00491AF1" w:rsidRPr="00BC17B5">
        <w:rPr>
          <w:rFonts w:ascii="Times New Roman" w:hAnsi="Times New Roman" w:cs="Times New Roman"/>
          <w:color w:val="auto"/>
        </w:rPr>
        <w:t>produce</w:t>
      </w:r>
      <w:proofErr w:type="gramEnd"/>
      <w:r w:rsidR="00491AF1" w:rsidRPr="00BC17B5">
        <w:rPr>
          <w:rFonts w:ascii="Times New Roman" w:hAnsi="Times New Roman" w:cs="Times New Roman"/>
          <w:color w:val="auto"/>
        </w:rPr>
        <w:t xml:space="preserve"> PHAs using CO</w:t>
      </w:r>
      <w:r w:rsidR="00491AF1" w:rsidRPr="00BC17B5">
        <w:rPr>
          <w:rFonts w:ascii="Times New Roman" w:hAnsi="Times New Roman" w:cs="Times New Roman"/>
          <w:color w:val="auto"/>
          <w:vertAlign w:val="subscript"/>
        </w:rPr>
        <w:t>2</w:t>
      </w:r>
      <w:r w:rsidR="00491AF1" w:rsidRPr="00BC17B5">
        <w:rPr>
          <w:rFonts w:ascii="Times New Roman" w:hAnsi="Times New Roman" w:cs="Times New Roman"/>
          <w:color w:val="auto"/>
        </w:rPr>
        <w:t xml:space="preserve"> as single</w:t>
      </w:r>
      <w:r w:rsidR="005D38BC" w:rsidRPr="00BC17B5">
        <w:rPr>
          <w:rFonts w:ascii="Times New Roman" w:hAnsi="Times New Roman" w:cs="Times New Roman"/>
          <w:color w:val="auto"/>
        </w:rPr>
        <w:t xml:space="preserve"> carbon source [33]</w:t>
      </w:r>
      <w:r w:rsidR="00491AF1" w:rsidRPr="00BC17B5">
        <w:rPr>
          <w:rFonts w:ascii="Times New Roman" w:hAnsi="Times New Roman" w:cs="Times New Roman"/>
          <w:color w:val="auto"/>
        </w:rPr>
        <w:t>, which help to mitigate climat</w:t>
      </w:r>
      <w:r w:rsidR="005D38BC" w:rsidRPr="00BC17B5">
        <w:rPr>
          <w:rFonts w:ascii="Times New Roman" w:hAnsi="Times New Roman" w:cs="Times New Roman"/>
          <w:color w:val="auto"/>
        </w:rPr>
        <w:t>e change in a circular economy [34]</w:t>
      </w:r>
      <w:r w:rsidR="00491AF1" w:rsidRPr="00BC17B5">
        <w:rPr>
          <w:rFonts w:ascii="Times New Roman" w:hAnsi="Times New Roman" w:cs="Times New Roman"/>
          <w:color w:val="auto"/>
        </w:rPr>
        <w:t>.</w:t>
      </w:r>
    </w:p>
    <w:p w:rsidR="00491AF1" w:rsidRPr="00BC17B5" w:rsidRDefault="00491AF1" w:rsidP="00A91D1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C1DA4" w:rsidRPr="00BC17B5" w:rsidRDefault="00CC1DA4" w:rsidP="00096E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067E3" w:rsidRPr="00BC17B5" w:rsidRDefault="00CC1DA4" w:rsidP="005D4CE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7B5">
        <w:rPr>
          <w:rFonts w:ascii="Times New Roman" w:hAnsi="Times New Roman" w:cs="Times New Roman"/>
          <w:sz w:val="24"/>
          <w:szCs w:val="24"/>
        </w:rPr>
        <w:t xml:space="preserve">Although there are various environmental </w:t>
      </w:r>
      <w:r w:rsidR="009F6E8A" w:rsidRPr="00BC17B5">
        <w:rPr>
          <w:rFonts w:ascii="Times New Roman" w:hAnsi="Times New Roman" w:cs="Times New Roman"/>
          <w:sz w:val="24"/>
          <w:szCs w:val="24"/>
        </w:rPr>
        <w:t>challenges in PHAs production, the greatest concern is the instability of the microbial consortia</w:t>
      </w:r>
      <w:r w:rsidR="0090738B" w:rsidRPr="00BC17B5">
        <w:rPr>
          <w:rFonts w:ascii="Times New Roman" w:hAnsi="Times New Roman" w:cs="Times New Roman"/>
          <w:sz w:val="24"/>
          <w:szCs w:val="24"/>
        </w:rPr>
        <w:t xml:space="preserve"> in case of using MMCs.</w:t>
      </w:r>
      <w:r w:rsidR="0092441C" w:rsidRPr="00BC17B5">
        <w:rPr>
          <w:rFonts w:ascii="Times New Roman" w:hAnsi="Times New Roman" w:cs="Times New Roman"/>
          <w:sz w:val="24"/>
          <w:szCs w:val="24"/>
        </w:rPr>
        <w:t xml:space="preserve"> Also MMCs not used in industrial PHAs production</w:t>
      </w:r>
      <w:r w:rsidR="00005661">
        <w:rPr>
          <w:rFonts w:ascii="Times New Roman" w:hAnsi="Times New Roman" w:cs="Times New Roman"/>
          <w:sz w:val="24"/>
          <w:szCs w:val="24"/>
        </w:rPr>
        <w:t xml:space="preserve"> </w:t>
      </w:r>
      <w:r w:rsidR="005D38BC" w:rsidRPr="00BC17B5">
        <w:rPr>
          <w:rFonts w:ascii="Times New Roman" w:hAnsi="Times New Roman" w:cs="Times New Roman"/>
          <w:sz w:val="24"/>
          <w:szCs w:val="24"/>
        </w:rPr>
        <w:t>[35]</w:t>
      </w:r>
      <w:r w:rsidR="00B41286" w:rsidRPr="00BC17B5">
        <w:rPr>
          <w:rFonts w:ascii="Times New Roman" w:hAnsi="Times New Roman" w:cs="Times New Roman"/>
          <w:sz w:val="24"/>
          <w:szCs w:val="24"/>
        </w:rPr>
        <w:t>.</w:t>
      </w:r>
      <w:r w:rsidR="00A60141" w:rsidRPr="00BC17B5">
        <w:rPr>
          <w:rFonts w:ascii="Times New Roman" w:hAnsi="Times New Roman" w:cs="Times New Roman"/>
          <w:sz w:val="24"/>
          <w:szCs w:val="24"/>
        </w:rPr>
        <w:t xml:space="preserve"> Moreover, the quality of produced PHAs using MMCs is another aspect of investigation when produced from waste streams.</w:t>
      </w:r>
      <w:r w:rsidR="00005661">
        <w:rPr>
          <w:rFonts w:ascii="Times New Roman" w:hAnsi="Times New Roman" w:cs="Times New Roman"/>
          <w:sz w:val="24"/>
          <w:szCs w:val="24"/>
        </w:rPr>
        <w:t xml:space="preserve"> </w:t>
      </w:r>
      <w:r w:rsidR="00096E8B" w:rsidRPr="00BC17B5">
        <w:rPr>
          <w:rFonts w:ascii="Times New Roman" w:hAnsi="Times New Roman" w:cs="Times New Roman"/>
          <w:sz w:val="24"/>
          <w:szCs w:val="24"/>
        </w:rPr>
        <w:t xml:space="preserve">Hence, a suitable culturing strategy, optimal growth conditions, and efficient extraction methods are essential for improving PHAs yield in the case of MMCs. </w:t>
      </w:r>
    </w:p>
    <w:p w:rsidR="0005548A" w:rsidRDefault="0005548A" w:rsidP="00096E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5849">
        <w:rPr>
          <w:rFonts w:ascii="Times New Roman" w:hAnsi="Times New Roman" w:cs="Times New Roman"/>
          <w:sz w:val="20"/>
          <w:szCs w:val="20"/>
        </w:rPr>
        <w:t>References:</w:t>
      </w: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C17B5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-Regular" w:hAnsi="Times New Roman" w:cs="Times New Roman"/>
          <w:sz w:val="20"/>
          <w:szCs w:val="20"/>
        </w:rPr>
      </w:pPr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1.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Pellis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A,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Comerford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J, Weinberger S,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Guebitz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G, Clark J, Farmer T (2019) </w:t>
      </w:r>
      <w:proofErr w:type="gramStart"/>
      <w:r w:rsidRPr="00005849">
        <w:rPr>
          <w:rFonts w:ascii="Times New Roman" w:eastAsia="STIX-Regular" w:hAnsi="Times New Roman" w:cs="Times New Roman"/>
          <w:sz w:val="20"/>
          <w:szCs w:val="20"/>
        </w:rPr>
        <w:t>Enzymatic</w:t>
      </w:r>
      <w:proofErr w:type="gram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synthesis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oflignin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derivable pyridine-based polyesters for the substitution of petroleum derived plastics.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NatCommun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10(1):1762</w:t>
      </w:r>
    </w:p>
    <w:p w:rsidR="00B05C05" w:rsidRPr="00005849" w:rsidRDefault="00B05C0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-Regular" w:hAnsi="Times New Roman" w:cs="Times New Roman"/>
          <w:sz w:val="20"/>
          <w:szCs w:val="20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-Regular" w:hAnsi="Times New Roman" w:cs="Times New Roman"/>
          <w:sz w:val="20"/>
          <w:szCs w:val="20"/>
        </w:rPr>
      </w:pPr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2.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Gu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Q,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Maslanka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W, Cheng H (2008) Enzyme-catalyzed polyamides and their derivatives. ACS Symposium</w:t>
      </w:r>
    </w:p>
    <w:p w:rsidR="00BC17B5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-Regular" w:hAnsi="Times New Roman" w:cs="Times New Roman"/>
          <w:sz w:val="20"/>
          <w:szCs w:val="20"/>
        </w:rPr>
      </w:pPr>
      <w:proofErr w:type="gramStart"/>
      <w:r w:rsidRPr="00005849">
        <w:rPr>
          <w:rFonts w:ascii="Times New Roman" w:eastAsia="STIX-Regular" w:hAnsi="Times New Roman" w:cs="Times New Roman"/>
          <w:sz w:val="20"/>
          <w:szCs w:val="20"/>
        </w:rPr>
        <w:t>Series, pp.309–319.</w:t>
      </w:r>
      <w:proofErr w:type="gramEnd"/>
    </w:p>
    <w:p w:rsidR="00B05C05" w:rsidRPr="00005849" w:rsidRDefault="00B05C0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-Regular" w:hAnsi="Times New Roman" w:cs="Times New Roman"/>
          <w:sz w:val="20"/>
          <w:szCs w:val="20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-Regular" w:hAnsi="Times New Roman" w:cs="Times New Roman"/>
          <w:sz w:val="20"/>
          <w:szCs w:val="20"/>
        </w:rPr>
      </w:pPr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3. Chao Q, Ding Y, Chen Z, Xiang M, Wang N,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Gao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X (2020) Recent progress in chemo-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enzymaticmethods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for the synthesis of N-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glycans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. Front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Chem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8:513</w:t>
      </w: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-Regular" w:hAnsi="Times New Roman" w:cs="Times New Roman"/>
          <w:sz w:val="20"/>
          <w:szCs w:val="20"/>
        </w:rPr>
      </w:pPr>
    </w:p>
    <w:p w:rsidR="00BC17B5" w:rsidRDefault="00BC17B5" w:rsidP="00B05C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-Regular" w:hAnsi="Times New Roman" w:cs="Times New Roman"/>
          <w:sz w:val="20"/>
          <w:szCs w:val="20"/>
        </w:rPr>
      </w:pPr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4.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Knani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D,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Gutman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A, Kohn D (1993) </w:t>
      </w:r>
      <w:proofErr w:type="gramStart"/>
      <w:r w:rsidRPr="00005849">
        <w:rPr>
          <w:rFonts w:ascii="Times New Roman" w:eastAsia="STIX-Regular" w:hAnsi="Times New Roman" w:cs="Times New Roman"/>
          <w:sz w:val="20"/>
          <w:szCs w:val="20"/>
        </w:rPr>
        <w:t>Enzymatic</w:t>
      </w:r>
      <w:proofErr w:type="gram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polyesterification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in organic media. </w:t>
      </w:r>
      <w:proofErr w:type="gramStart"/>
      <w:r w:rsidRPr="00005849">
        <w:rPr>
          <w:rFonts w:ascii="Times New Roman" w:eastAsia="STIX-Regular" w:hAnsi="Times New Roman" w:cs="Times New Roman"/>
          <w:sz w:val="20"/>
          <w:szCs w:val="20"/>
        </w:rPr>
        <w:t>Enzyme-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catalyzedsynthesis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of linear polyesters.</w:t>
      </w:r>
      <w:proofErr w:type="gram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I. Condensation polymerization of linear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hydroxyesters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>. II. Ring-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openingpolymerization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of ε-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caprolactone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. J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PolymSci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Part A: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PolymChem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31(5):1221–1232</w:t>
      </w:r>
    </w:p>
    <w:p w:rsidR="00B05C05" w:rsidRPr="00005849" w:rsidRDefault="00B05C05" w:rsidP="00B05C0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-Regular" w:hAnsi="Times New Roman" w:cs="Times New Roman"/>
          <w:sz w:val="20"/>
          <w:szCs w:val="20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-Regular" w:hAnsi="Times New Roman" w:cs="Times New Roman"/>
          <w:color w:val="000000"/>
          <w:sz w:val="20"/>
          <w:szCs w:val="20"/>
        </w:rPr>
      </w:pPr>
      <w:r w:rsidRPr="00005849">
        <w:rPr>
          <w:rFonts w:ascii="Times New Roman" w:eastAsia="STIX-Regular" w:hAnsi="Times New Roman" w:cs="Times New Roman"/>
          <w:color w:val="000000"/>
          <w:sz w:val="20"/>
          <w:szCs w:val="20"/>
        </w:rPr>
        <w:t xml:space="preserve">5. Mehta R, Kumar V, </w:t>
      </w:r>
      <w:proofErr w:type="spellStart"/>
      <w:r w:rsidRPr="00005849">
        <w:rPr>
          <w:rFonts w:ascii="Times New Roman" w:eastAsia="STIX-Regular" w:hAnsi="Times New Roman" w:cs="Times New Roman"/>
          <w:color w:val="000000"/>
          <w:sz w:val="20"/>
          <w:szCs w:val="20"/>
        </w:rPr>
        <w:t>Bhunia</w:t>
      </w:r>
      <w:proofErr w:type="spellEnd"/>
      <w:r w:rsidRPr="00005849">
        <w:rPr>
          <w:rFonts w:ascii="Times New Roman" w:eastAsia="STIX-Regular" w:hAnsi="Times New Roman" w:cs="Times New Roman"/>
          <w:color w:val="000000"/>
          <w:sz w:val="20"/>
          <w:szCs w:val="20"/>
        </w:rPr>
        <w:t xml:space="preserve"> H, </w:t>
      </w:r>
      <w:proofErr w:type="spellStart"/>
      <w:r w:rsidRPr="00005849">
        <w:rPr>
          <w:rFonts w:ascii="Times New Roman" w:eastAsia="STIX-Regular" w:hAnsi="Times New Roman" w:cs="Times New Roman"/>
          <w:color w:val="000000"/>
          <w:sz w:val="20"/>
          <w:szCs w:val="20"/>
        </w:rPr>
        <w:t>Upadhay</w:t>
      </w:r>
      <w:proofErr w:type="spellEnd"/>
      <w:r w:rsidRPr="00005849">
        <w:rPr>
          <w:rFonts w:ascii="Times New Roman" w:eastAsia="STIX-Regular" w:hAnsi="Times New Roman" w:cs="Times New Roman"/>
          <w:color w:val="000000"/>
          <w:sz w:val="20"/>
          <w:szCs w:val="20"/>
        </w:rPr>
        <w:t xml:space="preserve"> SN. Synthesis of </w:t>
      </w:r>
      <w:proofErr w:type="gramStart"/>
      <w:r w:rsidRPr="00005849">
        <w:rPr>
          <w:rFonts w:ascii="Times New Roman" w:eastAsia="STIX-Regular" w:hAnsi="Times New Roman" w:cs="Times New Roman"/>
          <w:color w:val="000000"/>
          <w:sz w:val="20"/>
          <w:szCs w:val="20"/>
        </w:rPr>
        <w:t>poly(</w:t>
      </w:r>
      <w:proofErr w:type="gramEnd"/>
      <w:r w:rsidRPr="00005849">
        <w:rPr>
          <w:rFonts w:ascii="Times New Roman" w:eastAsia="STIX-Regular" w:hAnsi="Times New Roman" w:cs="Times New Roman"/>
          <w:color w:val="000000"/>
          <w:sz w:val="20"/>
          <w:szCs w:val="20"/>
        </w:rPr>
        <w:t xml:space="preserve">lactic acid): a review. J </w:t>
      </w:r>
      <w:proofErr w:type="spellStart"/>
      <w:r w:rsidRPr="00005849">
        <w:rPr>
          <w:rFonts w:ascii="Times New Roman" w:eastAsia="STIX-Regular" w:hAnsi="Times New Roman" w:cs="Times New Roman"/>
          <w:color w:val="000000"/>
          <w:sz w:val="20"/>
          <w:szCs w:val="20"/>
        </w:rPr>
        <w:t>MacromolSci</w:t>
      </w:r>
      <w:proofErr w:type="spellEnd"/>
      <w:r w:rsidRPr="00005849">
        <w:rPr>
          <w:rFonts w:ascii="Times New Roman" w:eastAsia="STIX-Regular" w:hAnsi="Times New Roman" w:cs="Times New Roman"/>
          <w:color w:val="000000"/>
          <w:sz w:val="20"/>
          <w:szCs w:val="20"/>
        </w:rPr>
        <w:t xml:space="preserve">, Phys. 2006. </w:t>
      </w:r>
      <w:proofErr w:type="gramStart"/>
      <w:r w:rsidRPr="00005849">
        <w:rPr>
          <w:rFonts w:ascii="Times New Roman" w:eastAsia="STIX-Regular" w:hAnsi="Times New Roman" w:cs="Times New Roman"/>
          <w:color w:val="0000FF"/>
          <w:sz w:val="20"/>
          <w:szCs w:val="20"/>
        </w:rPr>
        <w:t>https</w:t>
      </w:r>
      <w:proofErr w:type="gramEnd"/>
      <w:r w:rsidRPr="00005849">
        <w:rPr>
          <w:rFonts w:ascii="Times New Roman" w:eastAsia="STIX-Regular" w:hAnsi="Times New Roman" w:cs="Times New Roman"/>
          <w:color w:val="0000FF"/>
          <w:sz w:val="20"/>
          <w:szCs w:val="20"/>
        </w:rPr>
        <w:t xml:space="preserve"> ://doi.org/10.1080/15321 79050 03041 48</w:t>
      </w:r>
      <w:r w:rsidRPr="00005849">
        <w:rPr>
          <w:rFonts w:ascii="Times New Roman" w:eastAsia="STIX-Regular" w:hAnsi="Times New Roman" w:cs="Times New Roman"/>
          <w:color w:val="000000"/>
          <w:sz w:val="20"/>
          <w:szCs w:val="20"/>
        </w:rPr>
        <w:t>.</w:t>
      </w: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-Regular" w:hAnsi="Times New Roman" w:cs="Times New Roman"/>
          <w:color w:val="000000"/>
          <w:sz w:val="20"/>
          <w:szCs w:val="20"/>
        </w:rPr>
      </w:pPr>
    </w:p>
    <w:p w:rsidR="00BC17B5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-Regular" w:hAnsi="Times New Roman" w:cs="Times New Roman"/>
          <w:sz w:val="20"/>
          <w:szCs w:val="20"/>
        </w:rPr>
      </w:pPr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6.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Narancic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T,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Cerrone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F,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Beagan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N, O’Connor K (2020) Recent advances in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bioplastics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: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applicationand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biodegradation. Polymers 12(4):920</w:t>
      </w:r>
    </w:p>
    <w:p w:rsidR="00B05C05" w:rsidRPr="00005849" w:rsidRDefault="00B05C0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-Regular" w:hAnsi="Times New Roman" w:cs="Times New Roman"/>
          <w:sz w:val="20"/>
          <w:szCs w:val="20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-Regular" w:hAnsi="Times New Roman" w:cs="Times New Roman"/>
          <w:sz w:val="20"/>
          <w:szCs w:val="20"/>
        </w:rPr>
      </w:pPr>
      <w:r w:rsidRPr="00005849">
        <w:rPr>
          <w:rFonts w:ascii="Times New Roman" w:eastAsia="STIX-Regular" w:hAnsi="Times New Roman" w:cs="Times New Roman"/>
          <w:sz w:val="20"/>
          <w:szCs w:val="20"/>
        </w:rPr>
        <w:lastRenderedPageBreak/>
        <w:t xml:space="preserve">7. ASTM D 6400-99, 1976. Standard specification for compostable plastics, annual book of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standards.</w:t>
      </w:r>
      <w:r w:rsidRPr="00005849">
        <w:rPr>
          <w:rFonts w:ascii="Times New Roman" w:eastAsia="STIX-Regular" w:hAnsi="Times New Roman" w:cs="Times New Roman"/>
          <w:i/>
          <w:iCs/>
          <w:sz w:val="20"/>
          <w:szCs w:val="20"/>
        </w:rPr>
        <w:t>ASTM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>, Philadelphia</w:t>
      </w: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-Regular" w:hAnsi="Times New Roman" w:cs="Times New Roman"/>
          <w:color w:val="000000"/>
          <w:sz w:val="20"/>
          <w:szCs w:val="20"/>
        </w:rPr>
      </w:pPr>
    </w:p>
    <w:p w:rsidR="00BC17B5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-Regular" w:hAnsi="Times New Roman" w:cs="Times New Roman"/>
          <w:sz w:val="20"/>
          <w:szCs w:val="20"/>
        </w:rPr>
      </w:pPr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8. Kumar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Tiwari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A,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Gautam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M,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Maurya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H (2018) </w:t>
      </w:r>
      <w:proofErr w:type="gramStart"/>
      <w:r w:rsidRPr="00005849">
        <w:rPr>
          <w:rFonts w:ascii="Times New Roman" w:eastAsia="STIX-Regular" w:hAnsi="Times New Roman" w:cs="Times New Roman"/>
          <w:sz w:val="20"/>
          <w:szCs w:val="20"/>
        </w:rPr>
        <w:t>Recent</w:t>
      </w:r>
      <w:proofErr w:type="gram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development of biodegradation techniques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ofpolymer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.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Int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J Res 6(6):414–452</w:t>
      </w:r>
    </w:p>
    <w:p w:rsidR="00B05C05" w:rsidRPr="00005849" w:rsidRDefault="00B05C0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-Regular" w:hAnsi="Times New Roman" w:cs="Times New Roman"/>
          <w:sz w:val="20"/>
          <w:szCs w:val="20"/>
        </w:rPr>
      </w:pPr>
    </w:p>
    <w:p w:rsidR="00BC17B5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-Regular" w:hAnsi="Times New Roman" w:cs="Times New Roman"/>
          <w:sz w:val="20"/>
          <w:szCs w:val="20"/>
        </w:rPr>
      </w:pPr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9. Liu L,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Xu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M, Ye Y, Zhang B (2022) On the degradation of (micro)plastics: degradation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methods,influencing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factors, environmental impacts.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Sci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Total Environ 806:151312</w:t>
      </w:r>
    </w:p>
    <w:p w:rsidR="00B05C05" w:rsidRPr="00005849" w:rsidRDefault="00B05C0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-Regular" w:hAnsi="Times New Roman" w:cs="Times New Roman"/>
          <w:sz w:val="20"/>
          <w:szCs w:val="20"/>
        </w:rPr>
      </w:pPr>
    </w:p>
    <w:p w:rsidR="00BC17B5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-Regular" w:hAnsi="Times New Roman" w:cs="Times New Roman"/>
          <w:sz w:val="20"/>
          <w:szCs w:val="20"/>
        </w:rPr>
      </w:pPr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10.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Filiciotto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L, Rothenberg G (2020) Biodegradable plastics: standards, policies, and impacts. </w:t>
      </w:r>
      <w:proofErr w:type="gramStart"/>
      <w:r w:rsidRPr="00005849">
        <w:rPr>
          <w:rFonts w:ascii="Times New Roman" w:eastAsia="STIX-Regular" w:hAnsi="Times New Roman" w:cs="Times New Roman"/>
          <w:sz w:val="20"/>
          <w:szCs w:val="20"/>
        </w:rPr>
        <w:t>Chemsuschem14(</w:t>
      </w:r>
      <w:proofErr w:type="gramEnd"/>
      <w:r w:rsidRPr="00005849">
        <w:rPr>
          <w:rFonts w:ascii="Times New Roman" w:eastAsia="STIX-Regular" w:hAnsi="Times New Roman" w:cs="Times New Roman"/>
          <w:sz w:val="20"/>
          <w:szCs w:val="20"/>
        </w:rPr>
        <w:t>1):56–72</w:t>
      </w:r>
    </w:p>
    <w:p w:rsidR="00B05C05" w:rsidRPr="00B05C05" w:rsidRDefault="00B05C0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-Regular" w:hAnsi="Times New Roman" w:cs="Times New Roman"/>
          <w:sz w:val="20"/>
          <w:szCs w:val="20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TIX-Regular" w:hAnsi="Times New Roman" w:cs="Times New Roman"/>
          <w:sz w:val="20"/>
          <w:szCs w:val="20"/>
        </w:rPr>
      </w:pPr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11.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Cai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X, Wang N, Lin X (2006) </w:t>
      </w:r>
      <w:proofErr w:type="gramStart"/>
      <w:r w:rsidRPr="00005849">
        <w:rPr>
          <w:rFonts w:ascii="Times New Roman" w:eastAsia="STIX-Regular" w:hAnsi="Times New Roman" w:cs="Times New Roman"/>
          <w:sz w:val="20"/>
          <w:szCs w:val="20"/>
        </w:rPr>
        <w:t>The</w:t>
      </w:r>
      <w:proofErr w:type="gram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preparation of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polymerizable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>, optically active non-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steroidalanti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-inflammatory drugs derivatives by irreversible enzymatic methods. J </w:t>
      </w:r>
      <w:proofErr w:type="spellStart"/>
      <w:r w:rsidRPr="00005849">
        <w:rPr>
          <w:rFonts w:ascii="Times New Roman" w:eastAsia="STIX-Regular" w:hAnsi="Times New Roman" w:cs="Times New Roman"/>
          <w:sz w:val="20"/>
          <w:szCs w:val="20"/>
        </w:rPr>
        <w:t>MolCatal</w:t>
      </w:r>
      <w:proofErr w:type="spellEnd"/>
      <w:r w:rsidRPr="00005849">
        <w:rPr>
          <w:rFonts w:ascii="Times New Roman" w:eastAsia="STIX-Regular" w:hAnsi="Times New Roman" w:cs="Times New Roman"/>
          <w:sz w:val="20"/>
          <w:szCs w:val="20"/>
        </w:rPr>
        <w:t xml:space="preserve"> B </w:t>
      </w:r>
      <w:proofErr w:type="gramStart"/>
      <w:r w:rsidRPr="00005849">
        <w:rPr>
          <w:rFonts w:ascii="Times New Roman" w:eastAsia="STIX-Regular" w:hAnsi="Times New Roman" w:cs="Times New Roman"/>
          <w:sz w:val="20"/>
          <w:szCs w:val="20"/>
        </w:rPr>
        <w:t>Enzym40(</w:t>
      </w:r>
      <w:proofErr w:type="gramEnd"/>
      <w:r w:rsidRPr="00005849">
        <w:rPr>
          <w:rFonts w:ascii="Times New Roman" w:eastAsia="STIX-Regular" w:hAnsi="Times New Roman" w:cs="Times New Roman"/>
          <w:sz w:val="20"/>
          <w:szCs w:val="20"/>
        </w:rPr>
        <w:t>1–2):51–57</w:t>
      </w: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5849">
        <w:rPr>
          <w:rFonts w:ascii="Times New Roman" w:hAnsi="Times New Roman" w:cs="Times New Roman"/>
          <w:sz w:val="20"/>
          <w:szCs w:val="20"/>
        </w:rPr>
        <w:t xml:space="preserve">12.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Moradali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M.F.,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Rehm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B.H.A., 2020. Bacterial biopolymers: from pathogenesis to advanced materials. Nat. Rev.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Microbiol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. 18, 195–210. </w:t>
      </w:r>
      <w:proofErr w:type="gramStart"/>
      <w:r w:rsidRPr="00005849">
        <w:rPr>
          <w:rFonts w:ascii="Times New Roman" w:hAnsi="Times New Roman" w:cs="Times New Roman"/>
          <w:color w:val="2196D1"/>
          <w:sz w:val="20"/>
          <w:szCs w:val="20"/>
        </w:rPr>
        <w:t>https://doi.org/10.1038/ s41579-019-0313-3</w:t>
      </w:r>
      <w:r w:rsidRPr="00005849">
        <w:rPr>
          <w:rFonts w:ascii="Times New Roman" w:hAnsi="Times New Roman" w:cs="Times New Roman"/>
          <w:sz w:val="20"/>
          <w:szCs w:val="20"/>
        </w:rPr>
        <w:t>.</w:t>
      </w:r>
      <w:proofErr w:type="gramEnd"/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196D1"/>
          <w:sz w:val="20"/>
          <w:szCs w:val="20"/>
        </w:rPr>
      </w:pPr>
      <w:r w:rsidRPr="00005849">
        <w:rPr>
          <w:rFonts w:ascii="Times New Roman" w:hAnsi="Times New Roman" w:cs="Times New Roman"/>
          <w:sz w:val="20"/>
          <w:szCs w:val="20"/>
        </w:rPr>
        <w:t xml:space="preserve">13. Nanda, S.,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Patra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B.R., Patel, R.,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Bakos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J., Dalai, A.K., 2022. Innovations in applications and prospects of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bioplastics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 and biopolymers: a review. Environ. Chem.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Lett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. 20, 379–395. </w:t>
      </w:r>
      <w:hyperlink r:id="rId12" w:history="1">
        <w:r w:rsidRPr="00005849">
          <w:rPr>
            <w:rStyle w:val="Hyperlink"/>
            <w:rFonts w:ascii="Times New Roman" w:hAnsi="Times New Roman" w:cs="Times New Roman"/>
            <w:sz w:val="20"/>
            <w:szCs w:val="20"/>
          </w:rPr>
          <w:t>https://doi.org/10.1007/s10311-021-01334-4</w:t>
        </w:r>
      </w:hyperlink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196D1"/>
          <w:sz w:val="20"/>
          <w:szCs w:val="20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r w:rsidRPr="00005849">
        <w:rPr>
          <w:rFonts w:ascii="Times New Roman" w:hAnsi="Times New Roman" w:cs="Times New Roman"/>
          <w:sz w:val="20"/>
          <w:szCs w:val="20"/>
        </w:rPr>
        <w:t xml:space="preserve">14. Nielsen, C.,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Rahman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A.,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Rehman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A.U., Walsh, M.K., Miller, C.D., 2017. </w:t>
      </w:r>
      <w:proofErr w:type="spellStart"/>
      <w:proofErr w:type="gramStart"/>
      <w:r w:rsidRPr="00005849">
        <w:rPr>
          <w:rFonts w:ascii="Times New Roman" w:hAnsi="Times New Roman" w:cs="Times New Roman"/>
          <w:sz w:val="20"/>
          <w:szCs w:val="20"/>
        </w:rPr>
        <w:t>Minireview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 Food Waste Conversion to Microbial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Polyhydroxyalkanoates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 0.</w:t>
      </w:r>
      <w:proofErr w:type="gramEnd"/>
      <w:r w:rsidRPr="00005849">
        <w:rPr>
          <w:rFonts w:ascii="Times New Roman" w:hAnsi="Times New Roman" w:cs="Times New Roman"/>
          <w:sz w:val="20"/>
          <w:szCs w:val="20"/>
        </w:rPr>
        <w:t xml:space="preserve"> </w:t>
      </w:r>
      <w:r w:rsidRPr="00005849">
        <w:rPr>
          <w:rFonts w:ascii="Times New Roman" w:hAnsi="Times New Roman" w:cs="Times New Roman"/>
          <w:color w:val="2196D1"/>
          <w:sz w:val="20"/>
          <w:szCs w:val="20"/>
        </w:rPr>
        <w:t>https://doi.org/10.1111/ 1751-7915.12776</w:t>
      </w:r>
      <w:r w:rsidRPr="00005849">
        <w:rPr>
          <w:rFonts w:ascii="Times New Roman" w:hAnsi="Times New Roman" w:cs="Times New Roman"/>
          <w:sz w:val="20"/>
          <w:szCs w:val="20"/>
        </w:rPr>
        <w:t>.</w:t>
      </w: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5849">
        <w:rPr>
          <w:rFonts w:ascii="Times New Roman" w:hAnsi="Times New Roman" w:cs="Times New Roman"/>
          <w:sz w:val="20"/>
          <w:szCs w:val="20"/>
        </w:rPr>
        <w:t xml:space="preserve">15. Harrison, T.R., Gupta, V.K.,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Alam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P.,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Perriman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A.W.,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Scarpa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F.,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Thakur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V.K., 2023. From trash to treasure: sourcing high-value, sustainable cellulosic materials from living bioreactor waste streams. Int. J. Biol.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Macromol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. </w:t>
      </w:r>
      <w:proofErr w:type="gramStart"/>
      <w:r w:rsidRPr="00005849">
        <w:rPr>
          <w:rFonts w:ascii="Times New Roman" w:hAnsi="Times New Roman" w:cs="Times New Roman"/>
          <w:sz w:val="20"/>
          <w:szCs w:val="20"/>
        </w:rPr>
        <w:t xml:space="preserve">233, 123511 </w:t>
      </w:r>
      <w:r w:rsidRPr="00005849">
        <w:rPr>
          <w:rFonts w:ascii="Times New Roman" w:hAnsi="Times New Roman" w:cs="Times New Roman"/>
          <w:color w:val="2196D1"/>
          <w:sz w:val="20"/>
          <w:szCs w:val="20"/>
        </w:rPr>
        <w:t>https://doi.org/ 10.1016/j.ijbiomac.2023.123511</w:t>
      </w:r>
      <w:r w:rsidRPr="00005849">
        <w:rPr>
          <w:rFonts w:ascii="Times New Roman" w:hAnsi="Times New Roman" w:cs="Times New Roman"/>
          <w:sz w:val="20"/>
          <w:szCs w:val="20"/>
        </w:rPr>
        <w:t>.</w:t>
      </w:r>
      <w:proofErr w:type="gramEnd"/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005849">
        <w:rPr>
          <w:rFonts w:ascii="Times New Roman" w:hAnsi="Times New Roman" w:cs="Times New Roman"/>
          <w:sz w:val="20"/>
          <w:szCs w:val="20"/>
        </w:rPr>
        <w:t xml:space="preserve">16. De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DonnoNovelli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L., Moreno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Sayavedra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>, S., Rene, E.R., 2021.</w:t>
      </w:r>
      <w:proofErr w:type="gramEnd"/>
      <w:r w:rsidRPr="000058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Polyhydroxyalkanoate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 (PHA) production via resource recovery from industrial waste streams: a review of techniques and perspectives. </w:t>
      </w:r>
      <w:proofErr w:type="spellStart"/>
      <w:proofErr w:type="gramStart"/>
      <w:r w:rsidRPr="00005849">
        <w:rPr>
          <w:rFonts w:ascii="Times New Roman" w:hAnsi="Times New Roman" w:cs="Times New Roman"/>
          <w:sz w:val="20"/>
          <w:szCs w:val="20"/>
        </w:rPr>
        <w:t>Bioresour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>.</w:t>
      </w:r>
      <w:proofErr w:type="gramEnd"/>
      <w:r w:rsidRPr="00005849">
        <w:rPr>
          <w:rFonts w:ascii="Times New Roman" w:hAnsi="Times New Roman" w:cs="Times New Roman"/>
          <w:sz w:val="20"/>
          <w:szCs w:val="20"/>
        </w:rPr>
        <w:t xml:space="preserve"> Technol. 331, </w:t>
      </w:r>
      <w:proofErr w:type="gramStart"/>
      <w:r w:rsidRPr="00005849">
        <w:rPr>
          <w:rFonts w:ascii="Times New Roman" w:hAnsi="Times New Roman" w:cs="Times New Roman"/>
          <w:sz w:val="20"/>
          <w:szCs w:val="20"/>
        </w:rPr>
        <w:t xml:space="preserve">124985 </w:t>
      </w:r>
      <w:r w:rsidRPr="00005849">
        <w:rPr>
          <w:rFonts w:ascii="Times New Roman" w:hAnsi="Times New Roman" w:cs="Times New Roman"/>
          <w:color w:val="2196D1"/>
          <w:sz w:val="20"/>
          <w:szCs w:val="20"/>
        </w:rPr>
        <w:t>https://doi.org/ 10.1016/j.biortech.2021.124985</w:t>
      </w:r>
      <w:proofErr w:type="gramEnd"/>
      <w:r w:rsidRPr="00005849">
        <w:rPr>
          <w:rFonts w:ascii="Times New Roman" w:hAnsi="Times New Roman" w:cs="Times New Roman"/>
          <w:sz w:val="20"/>
          <w:szCs w:val="20"/>
        </w:rPr>
        <w:t>.</w:t>
      </w: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5849">
        <w:rPr>
          <w:rFonts w:ascii="Times New Roman" w:hAnsi="Times New Roman" w:cs="Times New Roman"/>
          <w:sz w:val="20"/>
          <w:szCs w:val="20"/>
        </w:rPr>
        <w:t xml:space="preserve">17. Bellini, S.,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Tommasi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T.,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Fino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D., 2022. </w:t>
      </w:r>
      <w:proofErr w:type="gramStart"/>
      <w:r w:rsidRPr="00005849">
        <w:rPr>
          <w:rFonts w:ascii="Times New Roman" w:hAnsi="Times New Roman" w:cs="Times New Roman"/>
          <w:sz w:val="20"/>
          <w:szCs w:val="20"/>
        </w:rPr>
        <w:t>Poly(</w:t>
      </w:r>
      <w:proofErr w:type="gramEnd"/>
      <w:r w:rsidRPr="00005849">
        <w:rPr>
          <w:rFonts w:ascii="Times New Roman" w:hAnsi="Times New Roman" w:cs="Times New Roman"/>
          <w:sz w:val="20"/>
          <w:szCs w:val="20"/>
        </w:rPr>
        <w:t xml:space="preserve">3-hydroxybutyrate) biosynthesis by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Cupriavidusnecator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: a review on waste substrates utilization for a circular economy approach. </w:t>
      </w:r>
      <w:proofErr w:type="spellStart"/>
      <w:proofErr w:type="gramStart"/>
      <w:r w:rsidRPr="00005849">
        <w:rPr>
          <w:rFonts w:ascii="Times New Roman" w:hAnsi="Times New Roman" w:cs="Times New Roman"/>
          <w:sz w:val="20"/>
          <w:szCs w:val="20"/>
        </w:rPr>
        <w:t>Bioresource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 Technology Reports 17, 100985.</w:t>
      </w:r>
      <w:proofErr w:type="gramEnd"/>
      <w:r w:rsidRPr="0000584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005849">
        <w:rPr>
          <w:rFonts w:ascii="Times New Roman" w:hAnsi="Times New Roman" w:cs="Times New Roman"/>
          <w:color w:val="2196D1"/>
          <w:sz w:val="20"/>
          <w:szCs w:val="20"/>
        </w:rPr>
        <w:t>https</w:t>
      </w:r>
      <w:proofErr w:type="gramEnd"/>
      <w:r w:rsidRPr="00005849">
        <w:rPr>
          <w:rFonts w:ascii="Times New Roman" w:hAnsi="Times New Roman" w:cs="Times New Roman"/>
          <w:color w:val="2196D1"/>
          <w:sz w:val="20"/>
          <w:szCs w:val="20"/>
        </w:rPr>
        <w:t>://doi.org/10.1016/j. biteb.2022.100985</w:t>
      </w:r>
      <w:r w:rsidRPr="00005849">
        <w:rPr>
          <w:rFonts w:ascii="Times New Roman" w:hAnsi="Times New Roman" w:cs="Times New Roman"/>
          <w:sz w:val="20"/>
          <w:szCs w:val="20"/>
        </w:rPr>
        <w:t>.</w:t>
      </w: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5849">
        <w:rPr>
          <w:rFonts w:ascii="Times New Roman" w:hAnsi="Times New Roman" w:cs="Times New Roman"/>
          <w:sz w:val="20"/>
          <w:szCs w:val="20"/>
        </w:rPr>
        <w:t xml:space="preserve">18.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Choi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S.Y., Cho, I.J., Lee, Y., Kim, Y.J., Kim, K.J., Lee, S.Y., 2020. </w:t>
      </w:r>
      <w:proofErr w:type="gramStart"/>
      <w:r w:rsidRPr="00005849">
        <w:rPr>
          <w:rFonts w:ascii="Times New Roman" w:hAnsi="Times New Roman" w:cs="Times New Roman"/>
          <w:sz w:val="20"/>
          <w:szCs w:val="20"/>
        </w:rPr>
        <w:t xml:space="preserve">Microbial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Polyhydroxyalkanoates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Nonnatural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 Polyesters.</w:t>
      </w:r>
      <w:proofErr w:type="gramEnd"/>
      <w:r w:rsidRPr="0000584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005849">
        <w:rPr>
          <w:rFonts w:ascii="Times New Roman" w:hAnsi="Times New Roman" w:cs="Times New Roman"/>
          <w:sz w:val="20"/>
          <w:szCs w:val="20"/>
        </w:rPr>
        <w:t>Advanced Materials.</w:t>
      </w:r>
      <w:proofErr w:type="gramEnd"/>
      <w:r w:rsidRPr="00005849">
        <w:rPr>
          <w:rFonts w:ascii="Times New Roman" w:hAnsi="Times New Roman" w:cs="Times New Roman"/>
          <w:sz w:val="20"/>
          <w:szCs w:val="20"/>
        </w:rPr>
        <w:t xml:space="preserve"> </w:t>
      </w:r>
      <w:r w:rsidRPr="00005849">
        <w:rPr>
          <w:rFonts w:ascii="Times New Roman" w:hAnsi="Times New Roman" w:cs="Times New Roman"/>
          <w:color w:val="2196D1"/>
          <w:sz w:val="20"/>
          <w:szCs w:val="20"/>
        </w:rPr>
        <w:t>https://doi. org/10.1002/adma.201907138</w:t>
      </w:r>
      <w:r w:rsidRPr="00005849">
        <w:rPr>
          <w:rFonts w:ascii="Times New Roman" w:hAnsi="Times New Roman" w:cs="Times New Roman"/>
          <w:sz w:val="20"/>
          <w:szCs w:val="20"/>
        </w:rPr>
        <w:t>.</w:t>
      </w: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5849">
        <w:rPr>
          <w:rFonts w:ascii="Times New Roman" w:hAnsi="Times New Roman" w:cs="Times New Roman"/>
          <w:sz w:val="20"/>
          <w:szCs w:val="20"/>
        </w:rPr>
        <w:t xml:space="preserve">19. Chen, G.Q., Wu, Q., 2005. </w:t>
      </w:r>
      <w:proofErr w:type="gramStart"/>
      <w:r w:rsidRPr="00005849">
        <w:rPr>
          <w:rFonts w:ascii="Times New Roman" w:hAnsi="Times New Roman" w:cs="Times New Roman"/>
          <w:sz w:val="20"/>
          <w:szCs w:val="20"/>
        </w:rPr>
        <w:t xml:space="preserve">The application of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polyhydroxyalkanoates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 as tissue engineering materials.</w:t>
      </w:r>
      <w:proofErr w:type="gramEnd"/>
      <w:r w:rsidRPr="00005849">
        <w:rPr>
          <w:rFonts w:ascii="Times New Roman" w:hAnsi="Times New Roman" w:cs="Times New Roman"/>
          <w:sz w:val="20"/>
          <w:szCs w:val="20"/>
        </w:rPr>
        <w:t xml:space="preserve"> Biomaterials 26, 6565–6578. </w:t>
      </w:r>
      <w:proofErr w:type="gramStart"/>
      <w:r w:rsidRPr="00005849">
        <w:rPr>
          <w:rFonts w:ascii="Times New Roman" w:hAnsi="Times New Roman" w:cs="Times New Roman"/>
          <w:color w:val="2196D1"/>
          <w:sz w:val="20"/>
          <w:szCs w:val="20"/>
        </w:rPr>
        <w:t>https</w:t>
      </w:r>
      <w:proofErr w:type="gramEnd"/>
      <w:r w:rsidRPr="00005849">
        <w:rPr>
          <w:rFonts w:ascii="Times New Roman" w:hAnsi="Times New Roman" w:cs="Times New Roman"/>
          <w:color w:val="2196D1"/>
          <w:sz w:val="20"/>
          <w:szCs w:val="20"/>
        </w:rPr>
        <w:t>://doi.org/10.1016/j. biomaterials.2005.04.036</w:t>
      </w:r>
      <w:r w:rsidRPr="00005849">
        <w:rPr>
          <w:rFonts w:ascii="Times New Roman" w:hAnsi="Times New Roman" w:cs="Times New Roman"/>
          <w:sz w:val="20"/>
          <w:szCs w:val="20"/>
        </w:rPr>
        <w:t>.</w:t>
      </w: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5849">
        <w:rPr>
          <w:rFonts w:ascii="Times New Roman" w:hAnsi="Times New Roman" w:cs="Times New Roman"/>
          <w:sz w:val="20"/>
          <w:szCs w:val="20"/>
        </w:rPr>
        <w:t xml:space="preserve">20. Kumar, M.,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Verma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S.,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Gazara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R.K., Kumar, M.,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Pandey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A.,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Verma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P.K., et al., 2018. </w:t>
      </w:r>
      <w:proofErr w:type="gramStart"/>
      <w:r w:rsidRPr="00005849">
        <w:rPr>
          <w:rFonts w:ascii="Times New Roman" w:hAnsi="Times New Roman" w:cs="Times New Roman"/>
          <w:sz w:val="20"/>
          <w:szCs w:val="20"/>
        </w:rPr>
        <w:t xml:space="preserve">Genomic and proteomic analysis of lignin degrading and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polyhydroxyalkanoate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 accumulating β-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proteobacteriumPandoraea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 sp. ISTKB.</w:t>
      </w:r>
      <w:proofErr w:type="gramEnd"/>
      <w:r w:rsidRPr="00005849">
        <w:rPr>
          <w:rFonts w:ascii="Times New Roman" w:hAnsi="Times New Roman" w:cs="Times New Roman"/>
          <w:sz w:val="20"/>
          <w:szCs w:val="20"/>
        </w:rPr>
        <w:t xml:space="preserve"> Biotechnology for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Biofuels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 11, 1–23. </w:t>
      </w:r>
      <w:hyperlink r:id="rId13" w:history="1">
        <w:r w:rsidRPr="00005849">
          <w:rPr>
            <w:rStyle w:val="Hyperlink"/>
            <w:rFonts w:ascii="Times New Roman" w:hAnsi="Times New Roman" w:cs="Times New Roman"/>
            <w:sz w:val="20"/>
            <w:szCs w:val="20"/>
          </w:rPr>
          <w:t>https://doi.org/10.1186/s13068-018-1148-2</w:t>
        </w:r>
      </w:hyperlink>
      <w:r w:rsidRPr="00005849">
        <w:rPr>
          <w:rFonts w:ascii="Times New Roman" w:hAnsi="Times New Roman" w:cs="Times New Roman"/>
          <w:sz w:val="20"/>
          <w:szCs w:val="20"/>
        </w:rPr>
        <w:t>.</w:t>
      </w: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5849">
        <w:rPr>
          <w:rFonts w:ascii="Times New Roman" w:hAnsi="Times New Roman" w:cs="Times New Roman"/>
          <w:sz w:val="20"/>
          <w:szCs w:val="20"/>
        </w:rPr>
        <w:t xml:space="preserve">21.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Montiel-Jarillo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G.,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Carrera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J.,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Su´arez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-Ojeda, M.E., 2017. Enrichment of a mixed microbial culture for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polyhydroxyalkanoates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 production: effect of pH and N and P concentrations. Sci. Total Environ. 583, 300–307. </w:t>
      </w:r>
      <w:proofErr w:type="gramStart"/>
      <w:r w:rsidRPr="00005849">
        <w:rPr>
          <w:rFonts w:ascii="Times New Roman" w:hAnsi="Times New Roman" w:cs="Times New Roman"/>
          <w:color w:val="2196D1"/>
          <w:sz w:val="20"/>
          <w:szCs w:val="20"/>
        </w:rPr>
        <w:t>https</w:t>
      </w:r>
      <w:proofErr w:type="gramEnd"/>
      <w:r w:rsidRPr="00005849">
        <w:rPr>
          <w:rFonts w:ascii="Times New Roman" w:hAnsi="Times New Roman" w:cs="Times New Roman"/>
          <w:color w:val="2196D1"/>
          <w:sz w:val="20"/>
          <w:szCs w:val="20"/>
        </w:rPr>
        <w:t>://doi.org/10.1016/j. scitotenv.2017.01.069</w:t>
      </w:r>
      <w:r w:rsidRPr="00005849">
        <w:rPr>
          <w:rFonts w:ascii="Times New Roman" w:hAnsi="Times New Roman" w:cs="Times New Roman"/>
          <w:sz w:val="20"/>
          <w:szCs w:val="20"/>
        </w:rPr>
        <w:t>.</w:t>
      </w: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5849">
        <w:rPr>
          <w:rFonts w:ascii="Times New Roman" w:hAnsi="Times New Roman" w:cs="Times New Roman"/>
          <w:sz w:val="20"/>
          <w:szCs w:val="20"/>
        </w:rPr>
        <w:t xml:space="preserve">22. Wang, K., Hobby, A.M., Chen, Y.,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Chio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A., Jenkins, B.M., Zhang, R., 2022. </w:t>
      </w:r>
      <w:proofErr w:type="gramStart"/>
      <w:r w:rsidRPr="00005849">
        <w:rPr>
          <w:rFonts w:ascii="Times New Roman" w:hAnsi="Times New Roman" w:cs="Times New Roman"/>
          <w:sz w:val="20"/>
          <w:szCs w:val="20"/>
        </w:rPr>
        <w:t xml:space="preserve">Techno-economic analysis on an industrial-scale production system of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polyhydroxyalkanoates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 (PHA) from cheese by-products by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halophiles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>.</w:t>
      </w:r>
      <w:proofErr w:type="gramEnd"/>
      <w:r w:rsidRPr="0000584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005849">
        <w:rPr>
          <w:rFonts w:ascii="Times New Roman" w:hAnsi="Times New Roman" w:cs="Times New Roman"/>
          <w:sz w:val="20"/>
          <w:szCs w:val="20"/>
        </w:rPr>
        <w:t>Processes 10.</w:t>
      </w:r>
      <w:proofErr w:type="gramEnd"/>
      <w:r w:rsidRPr="00005849">
        <w:rPr>
          <w:rFonts w:ascii="Times New Roman" w:hAnsi="Times New Roman" w:cs="Times New Roman"/>
          <w:sz w:val="20"/>
          <w:szCs w:val="20"/>
        </w:rPr>
        <w:t xml:space="preserve"> </w:t>
      </w:r>
      <w:r w:rsidRPr="00005849">
        <w:rPr>
          <w:rFonts w:ascii="Times New Roman" w:hAnsi="Times New Roman" w:cs="Times New Roman"/>
          <w:color w:val="2196D1"/>
          <w:sz w:val="20"/>
          <w:szCs w:val="20"/>
        </w:rPr>
        <w:t>https://doi.org/10.3390/pr10010017</w:t>
      </w:r>
      <w:r w:rsidRPr="00005849">
        <w:rPr>
          <w:rFonts w:ascii="Times New Roman" w:hAnsi="Times New Roman" w:cs="Times New Roman"/>
          <w:sz w:val="20"/>
          <w:szCs w:val="20"/>
        </w:rPr>
        <w:t>.</w:t>
      </w: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5849">
        <w:rPr>
          <w:rFonts w:ascii="Times New Roman" w:hAnsi="Times New Roman" w:cs="Times New Roman"/>
          <w:sz w:val="20"/>
          <w:szCs w:val="20"/>
        </w:rPr>
        <w:t xml:space="preserve">23.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Obruca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S.,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Sedlacek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P.,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Koller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M.,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Kucera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D.,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Pernicova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I., 2018. Involvement of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polyhydroxyalkanoates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 in stress resistance of microbial cells: biotechnological consequences and applications. </w:t>
      </w:r>
      <w:proofErr w:type="spellStart"/>
      <w:proofErr w:type="gramStart"/>
      <w:r w:rsidRPr="00005849">
        <w:rPr>
          <w:rFonts w:ascii="Times New Roman" w:hAnsi="Times New Roman" w:cs="Times New Roman"/>
          <w:sz w:val="20"/>
          <w:szCs w:val="20"/>
        </w:rPr>
        <w:t>Biotechnol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>.</w:t>
      </w:r>
      <w:proofErr w:type="gramEnd"/>
      <w:r w:rsidRPr="00005849">
        <w:rPr>
          <w:rFonts w:ascii="Times New Roman" w:hAnsi="Times New Roman" w:cs="Times New Roman"/>
          <w:sz w:val="20"/>
          <w:szCs w:val="20"/>
        </w:rPr>
        <w:t xml:space="preserve"> Adv. 36, 856–870. </w:t>
      </w:r>
      <w:r w:rsidRPr="00005849">
        <w:rPr>
          <w:rFonts w:ascii="Times New Roman" w:hAnsi="Times New Roman" w:cs="Times New Roman"/>
          <w:color w:val="2196D1"/>
          <w:sz w:val="20"/>
          <w:szCs w:val="20"/>
        </w:rPr>
        <w:t>https://doi.org/ 10.1016/j.biotechadv.2017.12.006</w:t>
      </w:r>
      <w:r w:rsidRPr="00005849">
        <w:rPr>
          <w:rFonts w:ascii="Times New Roman" w:hAnsi="Times New Roman" w:cs="Times New Roman"/>
          <w:sz w:val="20"/>
          <w:szCs w:val="20"/>
        </w:rPr>
        <w:t>.</w:t>
      </w: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5849">
        <w:rPr>
          <w:rFonts w:ascii="Times New Roman" w:hAnsi="Times New Roman" w:cs="Times New Roman"/>
          <w:sz w:val="20"/>
          <w:szCs w:val="20"/>
        </w:rPr>
        <w:lastRenderedPageBreak/>
        <w:t xml:space="preserve">24.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Colpa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D.I., Zhou, W.,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Wempe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J.P.,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Tamis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J., Stuart, M.C.A.,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Krooneman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J., et al., 2020.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Thaueraaminoaromatica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 MZ1T identified as a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polyhydroxyalkanoate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-producing bacterium within a mixed microbial consortium. </w:t>
      </w:r>
      <w:proofErr w:type="gramStart"/>
      <w:r w:rsidRPr="00005849">
        <w:rPr>
          <w:rFonts w:ascii="Times New Roman" w:hAnsi="Times New Roman" w:cs="Times New Roman"/>
          <w:sz w:val="20"/>
          <w:szCs w:val="20"/>
        </w:rPr>
        <w:t>Bioengineering 7, 19.</w:t>
      </w:r>
      <w:proofErr w:type="gramEnd"/>
      <w:r w:rsidRPr="00005849">
        <w:rPr>
          <w:rFonts w:ascii="Times New Roman" w:hAnsi="Times New Roman" w:cs="Times New Roman"/>
          <w:sz w:val="20"/>
          <w:szCs w:val="20"/>
        </w:rPr>
        <w:t xml:space="preserve"> </w:t>
      </w:r>
      <w:r w:rsidRPr="00005849">
        <w:rPr>
          <w:rFonts w:ascii="Times New Roman" w:hAnsi="Times New Roman" w:cs="Times New Roman"/>
          <w:color w:val="2196D1"/>
          <w:sz w:val="20"/>
          <w:szCs w:val="20"/>
        </w:rPr>
        <w:t>https://doi. org/10.3390/bioengineering7010019</w:t>
      </w:r>
      <w:r w:rsidRPr="00005849">
        <w:rPr>
          <w:rFonts w:ascii="Times New Roman" w:hAnsi="Times New Roman" w:cs="Times New Roman"/>
          <w:sz w:val="20"/>
          <w:szCs w:val="20"/>
        </w:rPr>
        <w:t>.</w:t>
      </w: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5849">
        <w:rPr>
          <w:rFonts w:ascii="Times New Roman" w:hAnsi="Times New Roman" w:cs="Times New Roman"/>
          <w:sz w:val="20"/>
          <w:szCs w:val="20"/>
        </w:rPr>
        <w:t xml:space="preserve">25.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Koller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M.,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Mukherjee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A., 2022. </w:t>
      </w:r>
      <w:proofErr w:type="gramStart"/>
      <w:r w:rsidRPr="00005849">
        <w:rPr>
          <w:rFonts w:ascii="Times New Roman" w:hAnsi="Times New Roman" w:cs="Times New Roman"/>
          <w:sz w:val="20"/>
          <w:szCs w:val="20"/>
        </w:rPr>
        <w:t xml:space="preserve">A new wave of industrialization of PHA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biopolyesters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>.</w:t>
      </w:r>
      <w:proofErr w:type="gramEnd"/>
      <w:r w:rsidRPr="0000584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005849">
        <w:rPr>
          <w:rFonts w:ascii="Times New Roman" w:hAnsi="Times New Roman" w:cs="Times New Roman"/>
          <w:sz w:val="20"/>
          <w:szCs w:val="20"/>
        </w:rPr>
        <w:t>Bioengineering 9.</w:t>
      </w:r>
      <w:proofErr w:type="gramEnd"/>
      <w:r w:rsidRPr="00005849">
        <w:rPr>
          <w:rFonts w:ascii="Times New Roman" w:hAnsi="Times New Roman" w:cs="Times New Roman"/>
          <w:sz w:val="20"/>
          <w:szCs w:val="20"/>
        </w:rPr>
        <w:t xml:space="preserve"> </w:t>
      </w:r>
      <w:r w:rsidRPr="00005849">
        <w:rPr>
          <w:rFonts w:ascii="Times New Roman" w:hAnsi="Times New Roman" w:cs="Times New Roman"/>
          <w:color w:val="2196D1"/>
          <w:sz w:val="20"/>
          <w:szCs w:val="20"/>
        </w:rPr>
        <w:t>https://doi.org/10.3390/bioengineering9020074</w:t>
      </w:r>
      <w:r w:rsidRPr="00005849">
        <w:rPr>
          <w:rFonts w:ascii="Times New Roman" w:hAnsi="Times New Roman" w:cs="Times New Roman"/>
          <w:sz w:val="20"/>
          <w:szCs w:val="20"/>
        </w:rPr>
        <w:t>.</w:t>
      </w: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5849">
        <w:rPr>
          <w:rFonts w:ascii="Times New Roman" w:hAnsi="Times New Roman" w:cs="Times New Roman"/>
          <w:sz w:val="20"/>
          <w:szCs w:val="20"/>
        </w:rPr>
        <w:t xml:space="preserve">26. Zhou, W.,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Colpa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D.I.,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Geurkink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B.,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Euverink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G.J.W.,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Krooneman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J., 2022. The impact of carbon to nitrogen ratios and pH on the microbial prevalence and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polyhydroxybutyrate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 production levels using a mixed microbial starter culture. Sci. Total Environ. </w:t>
      </w:r>
      <w:proofErr w:type="gramStart"/>
      <w:r w:rsidRPr="00005849">
        <w:rPr>
          <w:rFonts w:ascii="Times New Roman" w:hAnsi="Times New Roman" w:cs="Times New Roman"/>
          <w:sz w:val="20"/>
          <w:szCs w:val="20"/>
        </w:rPr>
        <w:t xml:space="preserve">811 </w:t>
      </w:r>
      <w:r w:rsidRPr="00005849">
        <w:rPr>
          <w:rFonts w:ascii="Times New Roman" w:hAnsi="Times New Roman" w:cs="Times New Roman"/>
          <w:color w:val="2196D1"/>
          <w:sz w:val="20"/>
          <w:szCs w:val="20"/>
        </w:rPr>
        <w:t>https://doi.org/10.1016/j.scitotenv.2021.152341</w:t>
      </w:r>
      <w:r w:rsidRPr="00005849">
        <w:rPr>
          <w:rFonts w:ascii="Times New Roman" w:hAnsi="Times New Roman" w:cs="Times New Roman"/>
          <w:sz w:val="20"/>
          <w:szCs w:val="20"/>
        </w:rPr>
        <w:t>.</w:t>
      </w:r>
      <w:proofErr w:type="gramEnd"/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5849">
        <w:rPr>
          <w:rFonts w:ascii="Times New Roman" w:hAnsi="Times New Roman" w:cs="Times New Roman"/>
          <w:sz w:val="20"/>
          <w:szCs w:val="20"/>
        </w:rPr>
        <w:t xml:space="preserve">27. Chen, G.Q., Chen, X.Y., Wu, F.Q., Chen, J.C., 2020.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Polyhydroxyalkanoates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 (PHA) toward cost competitiveness and functionality. Advanced Industrial and Engineering Polymer Research 3, 1–7. </w:t>
      </w:r>
      <w:r w:rsidRPr="00005849">
        <w:rPr>
          <w:rFonts w:ascii="Times New Roman" w:hAnsi="Times New Roman" w:cs="Times New Roman"/>
          <w:color w:val="2196D1"/>
          <w:sz w:val="20"/>
          <w:szCs w:val="20"/>
        </w:rPr>
        <w:t>https://doi.org/10.1016/j.aiepr.2019.11.001</w:t>
      </w:r>
      <w:r w:rsidRPr="00005849">
        <w:rPr>
          <w:rFonts w:ascii="Times New Roman" w:hAnsi="Times New Roman" w:cs="Times New Roman"/>
          <w:sz w:val="20"/>
          <w:szCs w:val="20"/>
        </w:rPr>
        <w:t>.</w:t>
      </w: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5849">
        <w:rPr>
          <w:rFonts w:ascii="Times New Roman" w:hAnsi="Times New Roman" w:cs="Times New Roman"/>
          <w:sz w:val="20"/>
          <w:szCs w:val="20"/>
        </w:rPr>
        <w:t xml:space="preserve">28.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Ren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Q., De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Roo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G.,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Witholt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B.,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Zinn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M.,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Th¨ony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-Meyer, L., 2010. Influence of growth stage on activities of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polyhydroxyalkanoate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 (PHA) polymerase and PHA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depolymerase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 in Pseudomonas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putida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 U. BMC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Microbiol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. 10, 1–9. </w:t>
      </w:r>
      <w:proofErr w:type="gramStart"/>
      <w:r w:rsidRPr="00005849">
        <w:rPr>
          <w:rFonts w:ascii="Times New Roman" w:hAnsi="Times New Roman" w:cs="Times New Roman"/>
          <w:color w:val="2196D1"/>
          <w:sz w:val="20"/>
          <w:szCs w:val="20"/>
        </w:rPr>
        <w:t>https://doi.org/ 10.1186/1471-2180-10-254</w:t>
      </w:r>
      <w:r w:rsidRPr="00005849">
        <w:rPr>
          <w:rFonts w:ascii="Times New Roman" w:hAnsi="Times New Roman" w:cs="Times New Roman"/>
          <w:sz w:val="20"/>
          <w:szCs w:val="20"/>
        </w:rPr>
        <w:t>.</w:t>
      </w:r>
      <w:proofErr w:type="gramEnd"/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5849">
        <w:rPr>
          <w:rFonts w:ascii="Times New Roman" w:hAnsi="Times New Roman" w:cs="Times New Roman"/>
          <w:sz w:val="20"/>
          <w:szCs w:val="20"/>
        </w:rPr>
        <w:t xml:space="preserve">29.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Hou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Q., Zhen, M.,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Qian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H.,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Nie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Y.,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Bai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X., Xia, T., et al., 2021. </w:t>
      </w:r>
      <w:proofErr w:type="spellStart"/>
      <w:proofErr w:type="gramStart"/>
      <w:r w:rsidRPr="00005849">
        <w:rPr>
          <w:rFonts w:ascii="Times New Roman" w:hAnsi="Times New Roman" w:cs="Times New Roman"/>
          <w:sz w:val="20"/>
          <w:szCs w:val="20"/>
        </w:rPr>
        <w:t>Upcycling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 and catalytic degradation of plastic wastes.</w:t>
      </w:r>
      <w:proofErr w:type="gramEnd"/>
      <w:r w:rsidRPr="00005849">
        <w:rPr>
          <w:rFonts w:ascii="Times New Roman" w:hAnsi="Times New Roman" w:cs="Times New Roman"/>
          <w:sz w:val="20"/>
          <w:szCs w:val="20"/>
        </w:rPr>
        <w:t xml:space="preserve"> Cell Reports Physical Science 2, 100514. </w:t>
      </w:r>
      <w:r w:rsidRPr="00005849">
        <w:rPr>
          <w:rFonts w:ascii="Times New Roman" w:hAnsi="Times New Roman" w:cs="Times New Roman"/>
          <w:color w:val="2196D1"/>
          <w:sz w:val="20"/>
          <w:szCs w:val="20"/>
        </w:rPr>
        <w:t>https://doi. org/10.1016/j.xcrp.2021.100514</w:t>
      </w:r>
      <w:r w:rsidRPr="00005849">
        <w:rPr>
          <w:rFonts w:ascii="Times New Roman" w:hAnsi="Times New Roman" w:cs="Times New Roman"/>
          <w:sz w:val="20"/>
          <w:szCs w:val="20"/>
        </w:rPr>
        <w:t>.</w:t>
      </w: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5849">
        <w:rPr>
          <w:rFonts w:ascii="Times New Roman" w:hAnsi="Times New Roman" w:cs="Times New Roman"/>
          <w:sz w:val="20"/>
          <w:szCs w:val="20"/>
        </w:rPr>
        <w:t xml:space="preserve">30. Bhatia, S.K.,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Otari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S.V.,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Jeon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J.M.,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Gurav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R.,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Choi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Y.K., Bhatia, R.K., et al., 2021.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Biowaste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>-to-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bioplastic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polyhydroxyalkanoates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): conversion technologies, strategies, challenges, and perspective. </w:t>
      </w:r>
      <w:proofErr w:type="spellStart"/>
      <w:proofErr w:type="gramStart"/>
      <w:r w:rsidRPr="00005849">
        <w:rPr>
          <w:rFonts w:ascii="Times New Roman" w:hAnsi="Times New Roman" w:cs="Times New Roman"/>
          <w:sz w:val="20"/>
          <w:szCs w:val="20"/>
        </w:rPr>
        <w:t>Bioresour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>.</w:t>
      </w:r>
      <w:proofErr w:type="gramEnd"/>
      <w:r w:rsidRPr="00005849">
        <w:rPr>
          <w:rFonts w:ascii="Times New Roman" w:hAnsi="Times New Roman" w:cs="Times New Roman"/>
          <w:sz w:val="20"/>
          <w:szCs w:val="20"/>
        </w:rPr>
        <w:t xml:space="preserve"> Technol. 326, </w:t>
      </w:r>
      <w:proofErr w:type="gramStart"/>
      <w:r w:rsidRPr="00005849">
        <w:rPr>
          <w:rFonts w:ascii="Times New Roman" w:hAnsi="Times New Roman" w:cs="Times New Roman"/>
          <w:sz w:val="20"/>
          <w:szCs w:val="20"/>
        </w:rPr>
        <w:t xml:space="preserve">124733 </w:t>
      </w:r>
      <w:r w:rsidRPr="00005849">
        <w:rPr>
          <w:rFonts w:ascii="Times New Roman" w:hAnsi="Times New Roman" w:cs="Times New Roman"/>
          <w:color w:val="2196D1"/>
          <w:sz w:val="20"/>
          <w:szCs w:val="20"/>
        </w:rPr>
        <w:t>https://doi.org/ 10.1016/j.biortech.2021.124733</w:t>
      </w:r>
      <w:proofErr w:type="gramEnd"/>
      <w:r w:rsidRPr="00005849">
        <w:rPr>
          <w:rFonts w:ascii="Times New Roman" w:hAnsi="Times New Roman" w:cs="Times New Roman"/>
          <w:sz w:val="20"/>
          <w:szCs w:val="20"/>
        </w:rPr>
        <w:t>.</w:t>
      </w: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5849">
        <w:rPr>
          <w:rFonts w:ascii="Times New Roman" w:hAnsi="Times New Roman" w:cs="Times New Roman"/>
          <w:sz w:val="20"/>
          <w:szCs w:val="20"/>
        </w:rPr>
        <w:t xml:space="preserve">31.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Yadav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B.,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Talan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A.,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Tyagi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R.D.,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Drogui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P., 2021. Concomitant production of value-added products with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polyhydroxyalkanoate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 (PHA) synthesis: a review. </w:t>
      </w:r>
      <w:proofErr w:type="spellStart"/>
      <w:proofErr w:type="gramStart"/>
      <w:r w:rsidRPr="00005849">
        <w:rPr>
          <w:rFonts w:ascii="Times New Roman" w:hAnsi="Times New Roman" w:cs="Times New Roman"/>
          <w:sz w:val="20"/>
          <w:szCs w:val="20"/>
        </w:rPr>
        <w:t>Bioresour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>.</w:t>
      </w:r>
      <w:proofErr w:type="gramEnd"/>
      <w:r w:rsidRPr="0000584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005849">
        <w:rPr>
          <w:rFonts w:ascii="Times New Roman" w:hAnsi="Times New Roman" w:cs="Times New Roman"/>
          <w:sz w:val="20"/>
          <w:szCs w:val="20"/>
        </w:rPr>
        <w:t xml:space="preserve">Technol. 337 </w:t>
      </w:r>
      <w:r w:rsidRPr="00005849">
        <w:rPr>
          <w:rFonts w:ascii="Times New Roman" w:hAnsi="Times New Roman" w:cs="Times New Roman"/>
          <w:color w:val="2196D1"/>
          <w:sz w:val="20"/>
          <w:szCs w:val="20"/>
        </w:rPr>
        <w:t>https://doi.org/10.1016/j.biortech.2021.125419</w:t>
      </w:r>
      <w:r w:rsidRPr="00005849">
        <w:rPr>
          <w:rFonts w:ascii="Times New Roman" w:hAnsi="Times New Roman" w:cs="Times New Roman"/>
          <w:sz w:val="20"/>
          <w:szCs w:val="20"/>
        </w:rPr>
        <w:t>.</w:t>
      </w:r>
      <w:proofErr w:type="gramEnd"/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5849">
        <w:rPr>
          <w:rFonts w:ascii="Times New Roman" w:hAnsi="Times New Roman" w:cs="Times New Roman"/>
          <w:sz w:val="20"/>
          <w:szCs w:val="20"/>
        </w:rPr>
        <w:t xml:space="preserve">32.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Koller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M., 2020. Advances in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Polyhydroxyalkanoate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 (PHA) Production, </w:t>
      </w:r>
      <w:proofErr w:type="spellStart"/>
      <w:proofErr w:type="gramStart"/>
      <w:r w:rsidRPr="00005849">
        <w:rPr>
          <w:rFonts w:ascii="Times New Roman" w:hAnsi="Times New Roman" w:cs="Times New Roman"/>
          <w:sz w:val="20"/>
          <w:szCs w:val="20"/>
        </w:rPr>
        <w:t>ume</w:t>
      </w:r>
      <w:proofErr w:type="spellEnd"/>
      <w:proofErr w:type="gramEnd"/>
      <w:r w:rsidRPr="00005849">
        <w:rPr>
          <w:rFonts w:ascii="Times New Roman" w:hAnsi="Times New Roman" w:cs="Times New Roman"/>
          <w:sz w:val="20"/>
          <w:szCs w:val="20"/>
        </w:rPr>
        <w:t xml:space="preserve"> 2. </w:t>
      </w:r>
      <w:r w:rsidRPr="00005849">
        <w:rPr>
          <w:rFonts w:ascii="Times New Roman" w:hAnsi="Times New Roman" w:cs="Times New Roman"/>
          <w:color w:val="2196D1"/>
          <w:sz w:val="20"/>
          <w:szCs w:val="20"/>
        </w:rPr>
        <w:t>https:// doi.org/10.3390/bioengineering7010024</w:t>
      </w:r>
      <w:r w:rsidRPr="00005849">
        <w:rPr>
          <w:rFonts w:ascii="Times New Roman" w:hAnsi="Times New Roman" w:cs="Times New Roman"/>
          <w:sz w:val="20"/>
          <w:szCs w:val="20"/>
        </w:rPr>
        <w:t xml:space="preserve">. </w:t>
      </w:r>
      <w:proofErr w:type="gramStart"/>
      <w:r w:rsidRPr="00005849">
        <w:rPr>
          <w:rFonts w:ascii="Times New Roman" w:hAnsi="Times New Roman" w:cs="Times New Roman"/>
          <w:sz w:val="20"/>
          <w:szCs w:val="20"/>
        </w:rPr>
        <w:t>Bioengineering.</w:t>
      </w:r>
      <w:proofErr w:type="gramEnd"/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5849">
        <w:rPr>
          <w:rFonts w:ascii="Times New Roman" w:hAnsi="Times New Roman" w:cs="Times New Roman"/>
          <w:sz w:val="20"/>
          <w:szCs w:val="20"/>
        </w:rPr>
        <w:t xml:space="preserve">33.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Volova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T.G.,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Kiselev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E.G.,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Shishatskaya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E.I.,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Zhila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N.O.,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Boyandin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A.N.,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Syrvacheva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D.A., et al., 2013. </w:t>
      </w:r>
      <w:proofErr w:type="gramStart"/>
      <w:r w:rsidRPr="00005849">
        <w:rPr>
          <w:rFonts w:ascii="Times New Roman" w:hAnsi="Times New Roman" w:cs="Times New Roman"/>
          <w:sz w:val="20"/>
          <w:szCs w:val="20"/>
        </w:rPr>
        <w:t xml:space="preserve">Cell growth and accumulation of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polyhydroxyalkanoates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 from CO2 and H2 of a hydrogen-oxidizing bacterium,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Cupriaviduseutrophus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 B-10646.</w:t>
      </w:r>
      <w:proofErr w:type="gramEnd"/>
      <w:r w:rsidRPr="000058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005849">
        <w:rPr>
          <w:rFonts w:ascii="Times New Roman" w:hAnsi="Times New Roman" w:cs="Times New Roman"/>
          <w:sz w:val="20"/>
          <w:szCs w:val="20"/>
        </w:rPr>
        <w:t>Bioresour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>.</w:t>
      </w:r>
      <w:proofErr w:type="gramEnd"/>
      <w:r w:rsidRPr="00005849">
        <w:rPr>
          <w:rFonts w:ascii="Times New Roman" w:hAnsi="Times New Roman" w:cs="Times New Roman"/>
          <w:sz w:val="20"/>
          <w:szCs w:val="20"/>
        </w:rPr>
        <w:t xml:space="preserve"> Technol. 146, 215–222. </w:t>
      </w:r>
      <w:r w:rsidRPr="00005849">
        <w:rPr>
          <w:rFonts w:ascii="Times New Roman" w:hAnsi="Times New Roman" w:cs="Times New Roman"/>
          <w:color w:val="2196D1"/>
          <w:sz w:val="20"/>
          <w:szCs w:val="20"/>
        </w:rPr>
        <w:t>https://doi.org/ 10.1016/j.biortech.2013.07.070</w:t>
      </w:r>
      <w:r w:rsidRPr="00005849">
        <w:rPr>
          <w:rFonts w:ascii="Times New Roman" w:hAnsi="Times New Roman" w:cs="Times New Roman"/>
          <w:sz w:val="20"/>
          <w:szCs w:val="20"/>
        </w:rPr>
        <w:t>.</w:t>
      </w: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5849">
        <w:rPr>
          <w:rFonts w:ascii="Times New Roman" w:hAnsi="Times New Roman" w:cs="Times New Roman"/>
          <w:sz w:val="20"/>
          <w:szCs w:val="20"/>
        </w:rPr>
        <w:t xml:space="preserve">34. Lee, J., Park, H.J., Moon, M., Lee, J.S., Min, K., 2021. Recent progress and challenges in microbial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polyhydroxybutyrate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 (PHB) production from CO2 as a sustainable feedstock: a state-of-the-art review. </w:t>
      </w:r>
      <w:proofErr w:type="spellStart"/>
      <w:proofErr w:type="gramStart"/>
      <w:r w:rsidRPr="00005849">
        <w:rPr>
          <w:rFonts w:ascii="Times New Roman" w:hAnsi="Times New Roman" w:cs="Times New Roman"/>
          <w:sz w:val="20"/>
          <w:szCs w:val="20"/>
        </w:rPr>
        <w:t>Bioresour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>.</w:t>
      </w:r>
      <w:proofErr w:type="gramEnd"/>
      <w:r w:rsidRPr="00005849">
        <w:rPr>
          <w:rFonts w:ascii="Times New Roman" w:hAnsi="Times New Roman" w:cs="Times New Roman"/>
          <w:sz w:val="20"/>
          <w:szCs w:val="20"/>
        </w:rPr>
        <w:t xml:space="preserve"> Technol. 339, </w:t>
      </w:r>
      <w:proofErr w:type="gramStart"/>
      <w:r w:rsidRPr="00005849">
        <w:rPr>
          <w:rFonts w:ascii="Times New Roman" w:hAnsi="Times New Roman" w:cs="Times New Roman"/>
          <w:sz w:val="20"/>
          <w:szCs w:val="20"/>
        </w:rPr>
        <w:t xml:space="preserve">125616 </w:t>
      </w:r>
      <w:r w:rsidRPr="00005849">
        <w:rPr>
          <w:rFonts w:ascii="Times New Roman" w:hAnsi="Times New Roman" w:cs="Times New Roman"/>
          <w:color w:val="2196D1"/>
          <w:sz w:val="20"/>
          <w:szCs w:val="20"/>
        </w:rPr>
        <w:t>https://doi</w:t>
      </w:r>
      <w:proofErr w:type="gramEnd"/>
      <w:r w:rsidRPr="00005849">
        <w:rPr>
          <w:rFonts w:ascii="Times New Roman" w:hAnsi="Times New Roman" w:cs="Times New Roman"/>
          <w:color w:val="2196D1"/>
          <w:sz w:val="20"/>
          <w:szCs w:val="20"/>
        </w:rPr>
        <w:t>. org/10.1016/j.biortech.2021.125616</w:t>
      </w:r>
      <w:r w:rsidRPr="00005849">
        <w:rPr>
          <w:rFonts w:ascii="Times New Roman" w:hAnsi="Times New Roman" w:cs="Times New Roman"/>
          <w:sz w:val="20"/>
          <w:szCs w:val="20"/>
        </w:rPr>
        <w:t>.</w:t>
      </w: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5849">
        <w:rPr>
          <w:rFonts w:ascii="Times New Roman" w:hAnsi="Times New Roman" w:cs="Times New Roman"/>
          <w:sz w:val="20"/>
          <w:szCs w:val="20"/>
        </w:rPr>
        <w:t xml:space="preserve">35.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Sabapathy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P.C.,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Devaraj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S.,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Meixner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K.,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Anburajan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P.,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Kathirvel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P.,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Ravikumar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, Y., et al., 2020. </w:t>
      </w:r>
      <w:proofErr w:type="gramStart"/>
      <w:r w:rsidRPr="00005849">
        <w:rPr>
          <w:rFonts w:ascii="Times New Roman" w:hAnsi="Times New Roman" w:cs="Times New Roman"/>
          <w:sz w:val="20"/>
          <w:szCs w:val="20"/>
        </w:rPr>
        <w:t xml:space="preserve">Recent developments in </w:t>
      </w:r>
      <w:proofErr w:type="spellStart"/>
      <w:r w:rsidRPr="00005849">
        <w:rPr>
          <w:rFonts w:ascii="Times New Roman" w:hAnsi="Times New Roman" w:cs="Times New Roman"/>
          <w:sz w:val="20"/>
          <w:szCs w:val="20"/>
        </w:rPr>
        <w:t>Polyhydroxyalkanoates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 xml:space="preserve"> (PHAs) production – a review.</w:t>
      </w:r>
      <w:proofErr w:type="gramEnd"/>
      <w:r w:rsidRPr="000058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005849">
        <w:rPr>
          <w:rFonts w:ascii="Times New Roman" w:hAnsi="Times New Roman" w:cs="Times New Roman"/>
          <w:sz w:val="20"/>
          <w:szCs w:val="20"/>
        </w:rPr>
        <w:t>Bioresour</w:t>
      </w:r>
      <w:proofErr w:type="spellEnd"/>
      <w:r w:rsidRPr="00005849">
        <w:rPr>
          <w:rFonts w:ascii="Times New Roman" w:hAnsi="Times New Roman" w:cs="Times New Roman"/>
          <w:sz w:val="20"/>
          <w:szCs w:val="20"/>
        </w:rPr>
        <w:t>.</w:t>
      </w:r>
      <w:proofErr w:type="gramEnd"/>
      <w:r w:rsidRPr="00005849">
        <w:rPr>
          <w:rFonts w:ascii="Times New Roman" w:hAnsi="Times New Roman" w:cs="Times New Roman"/>
          <w:sz w:val="20"/>
          <w:szCs w:val="20"/>
        </w:rPr>
        <w:t xml:space="preserve"> Technol. 306, 123132 </w:t>
      </w:r>
      <w:r w:rsidRPr="00005849">
        <w:rPr>
          <w:rFonts w:ascii="Times New Roman" w:hAnsi="Times New Roman" w:cs="Times New Roman"/>
          <w:color w:val="2196D1"/>
          <w:sz w:val="20"/>
          <w:szCs w:val="20"/>
        </w:rPr>
        <w:t>https</w:t>
      </w:r>
      <w:proofErr w:type="gramStart"/>
      <w:r w:rsidRPr="00005849">
        <w:rPr>
          <w:rFonts w:ascii="Times New Roman" w:hAnsi="Times New Roman" w:cs="Times New Roman"/>
          <w:color w:val="2196D1"/>
          <w:sz w:val="20"/>
          <w:szCs w:val="20"/>
        </w:rPr>
        <w:t>:/</w:t>
      </w:r>
      <w:proofErr w:type="gramEnd"/>
      <w:r w:rsidRPr="00005849">
        <w:rPr>
          <w:rFonts w:ascii="Times New Roman" w:hAnsi="Times New Roman" w:cs="Times New Roman"/>
          <w:color w:val="2196D1"/>
          <w:sz w:val="20"/>
          <w:szCs w:val="20"/>
        </w:rPr>
        <w:t>/doi.org/10.1016/j. biortech.2020.123132</w:t>
      </w:r>
      <w:r w:rsidRPr="00005849">
        <w:rPr>
          <w:rFonts w:ascii="Times New Roman" w:hAnsi="Times New Roman" w:cs="Times New Roman"/>
          <w:sz w:val="20"/>
          <w:szCs w:val="20"/>
        </w:rPr>
        <w:t>.</w:t>
      </w:r>
    </w:p>
    <w:p w:rsidR="00BC17B5" w:rsidRPr="00005849" w:rsidRDefault="00BC17B5" w:rsidP="00BC17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C17B5" w:rsidRPr="00BC17B5" w:rsidRDefault="00BC17B5" w:rsidP="00096E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BC17B5" w:rsidRPr="00BC17B5" w:rsidSect="00AE2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haris SIL">
    <w:altName w:val="Charis SI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TIX-Regular">
    <w:altName w:val="MS Gothic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B629B"/>
    <w:rsid w:val="00005661"/>
    <w:rsid w:val="00005849"/>
    <w:rsid w:val="00031FAE"/>
    <w:rsid w:val="0005548A"/>
    <w:rsid w:val="00074DC6"/>
    <w:rsid w:val="00096E8B"/>
    <w:rsid w:val="000B03E6"/>
    <w:rsid w:val="000C1725"/>
    <w:rsid w:val="000C36C0"/>
    <w:rsid w:val="000D66B6"/>
    <w:rsid w:val="0011206F"/>
    <w:rsid w:val="00125CB2"/>
    <w:rsid w:val="00130172"/>
    <w:rsid w:val="001351B6"/>
    <w:rsid w:val="00163D85"/>
    <w:rsid w:val="00183E44"/>
    <w:rsid w:val="001B01BA"/>
    <w:rsid w:val="001E10F8"/>
    <w:rsid w:val="001E15E9"/>
    <w:rsid w:val="001F6743"/>
    <w:rsid w:val="00204513"/>
    <w:rsid w:val="002124F3"/>
    <w:rsid w:val="00216206"/>
    <w:rsid w:val="0022674B"/>
    <w:rsid w:val="0024245E"/>
    <w:rsid w:val="002626BA"/>
    <w:rsid w:val="002640BE"/>
    <w:rsid w:val="002704C6"/>
    <w:rsid w:val="00272127"/>
    <w:rsid w:val="00276834"/>
    <w:rsid w:val="002918D8"/>
    <w:rsid w:val="002B017A"/>
    <w:rsid w:val="002D106E"/>
    <w:rsid w:val="002E3902"/>
    <w:rsid w:val="00310959"/>
    <w:rsid w:val="003142F3"/>
    <w:rsid w:val="00334C15"/>
    <w:rsid w:val="00362C5D"/>
    <w:rsid w:val="003A5D9D"/>
    <w:rsid w:val="003D5FF0"/>
    <w:rsid w:val="003D7D0F"/>
    <w:rsid w:val="00415D24"/>
    <w:rsid w:val="00427030"/>
    <w:rsid w:val="00427938"/>
    <w:rsid w:val="00447BB6"/>
    <w:rsid w:val="0045087F"/>
    <w:rsid w:val="00454BE3"/>
    <w:rsid w:val="00491AF1"/>
    <w:rsid w:val="004A04C1"/>
    <w:rsid w:val="004B4AFC"/>
    <w:rsid w:val="004B5D38"/>
    <w:rsid w:val="004C2E3E"/>
    <w:rsid w:val="004C7216"/>
    <w:rsid w:val="004D1DC9"/>
    <w:rsid w:val="005125CB"/>
    <w:rsid w:val="005233B1"/>
    <w:rsid w:val="00525089"/>
    <w:rsid w:val="00541537"/>
    <w:rsid w:val="005423D2"/>
    <w:rsid w:val="00544C73"/>
    <w:rsid w:val="00563718"/>
    <w:rsid w:val="00574C9C"/>
    <w:rsid w:val="0057656A"/>
    <w:rsid w:val="0059221F"/>
    <w:rsid w:val="005B360C"/>
    <w:rsid w:val="005D38BC"/>
    <w:rsid w:val="005D4CE9"/>
    <w:rsid w:val="005E048E"/>
    <w:rsid w:val="005F695F"/>
    <w:rsid w:val="00612F82"/>
    <w:rsid w:val="00626C21"/>
    <w:rsid w:val="00630D0D"/>
    <w:rsid w:val="00635955"/>
    <w:rsid w:val="006364EB"/>
    <w:rsid w:val="00642616"/>
    <w:rsid w:val="00660B94"/>
    <w:rsid w:val="00662909"/>
    <w:rsid w:val="006636D3"/>
    <w:rsid w:val="00684456"/>
    <w:rsid w:val="006861B8"/>
    <w:rsid w:val="00686245"/>
    <w:rsid w:val="006A2816"/>
    <w:rsid w:val="006A514D"/>
    <w:rsid w:val="006C2C1F"/>
    <w:rsid w:val="006C64C8"/>
    <w:rsid w:val="006D6CAA"/>
    <w:rsid w:val="006F4DD5"/>
    <w:rsid w:val="00700F5C"/>
    <w:rsid w:val="00746281"/>
    <w:rsid w:val="00764A8D"/>
    <w:rsid w:val="00784080"/>
    <w:rsid w:val="007C06FD"/>
    <w:rsid w:val="007E2E01"/>
    <w:rsid w:val="007E5498"/>
    <w:rsid w:val="007E6B6D"/>
    <w:rsid w:val="007F0715"/>
    <w:rsid w:val="007F10E5"/>
    <w:rsid w:val="007F2E3C"/>
    <w:rsid w:val="00802659"/>
    <w:rsid w:val="00815AC1"/>
    <w:rsid w:val="00815AD0"/>
    <w:rsid w:val="00820C29"/>
    <w:rsid w:val="00821EC8"/>
    <w:rsid w:val="008374B0"/>
    <w:rsid w:val="00842FFE"/>
    <w:rsid w:val="00846EEF"/>
    <w:rsid w:val="00847884"/>
    <w:rsid w:val="00847BA2"/>
    <w:rsid w:val="008626B9"/>
    <w:rsid w:val="008641E2"/>
    <w:rsid w:val="008818C7"/>
    <w:rsid w:val="008A3028"/>
    <w:rsid w:val="008F38A8"/>
    <w:rsid w:val="0090738B"/>
    <w:rsid w:val="00923489"/>
    <w:rsid w:val="0092441C"/>
    <w:rsid w:val="00940B1A"/>
    <w:rsid w:val="00956AD6"/>
    <w:rsid w:val="009607E5"/>
    <w:rsid w:val="00960A81"/>
    <w:rsid w:val="009636F7"/>
    <w:rsid w:val="00964013"/>
    <w:rsid w:val="0099643D"/>
    <w:rsid w:val="009A2B60"/>
    <w:rsid w:val="009B629B"/>
    <w:rsid w:val="009D7001"/>
    <w:rsid w:val="009D7A43"/>
    <w:rsid w:val="009F6E8A"/>
    <w:rsid w:val="00A25F65"/>
    <w:rsid w:val="00A32967"/>
    <w:rsid w:val="00A35F3E"/>
    <w:rsid w:val="00A40000"/>
    <w:rsid w:val="00A503CE"/>
    <w:rsid w:val="00A51528"/>
    <w:rsid w:val="00A60141"/>
    <w:rsid w:val="00A62113"/>
    <w:rsid w:val="00A64DA7"/>
    <w:rsid w:val="00A80553"/>
    <w:rsid w:val="00A91D1E"/>
    <w:rsid w:val="00A94F69"/>
    <w:rsid w:val="00A97D2A"/>
    <w:rsid w:val="00AB0B18"/>
    <w:rsid w:val="00AB5D5B"/>
    <w:rsid w:val="00AB7895"/>
    <w:rsid w:val="00AC41A3"/>
    <w:rsid w:val="00AD0721"/>
    <w:rsid w:val="00AD4A64"/>
    <w:rsid w:val="00AE2E8E"/>
    <w:rsid w:val="00AF2741"/>
    <w:rsid w:val="00B05C05"/>
    <w:rsid w:val="00B259D0"/>
    <w:rsid w:val="00B34F1D"/>
    <w:rsid w:val="00B41286"/>
    <w:rsid w:val="00B44E64"/>
    <w:rsid w:val="00B508A9"/>
    <w:rsid w:val="00B77DB3"/>
    <w:rsid w:val="00B83D11"/>
    <w:rsid w:val="00B91E8A"/>
    <w:rsid w:val="00B94BD6"/>
    <w:rsid w:val="00BB4323"/>
    <w:rsid w:val="00BB5925"/>
    <w:rsid w:val="00BC17B5"/>
    <w:rsid w:val="00BC425C"/>
    <w:rsid w:val="00BF0081"/>
    <w:rsid w:val="00BF520F"/>
    <w:rsid w:val="00BF6E59"/>
    <w:rsid w:val="00C21E5E"/>
    <w:rsid w:val="00C25E19"/>
    <w:rsid w:val="00C423DB"/>
    <w:rsid w:val="00C53E0A"/>
    <w:rsid w:val="00C9025B"/>
    <w:rsid w:val="00CC1DA4"/>
    <w:rsid w:val="00CC4D08"/>
    <w:rsid w:val="00CE1517"/>
    <w:rsid w:val="00D05177"/>
    <w:rsid w:val="00D25FE1"/>
    <w:rsid w:val="00D27608"/>
    <w:rsid w:val="00D40320"/>
    <w:rsid w:val="00D867CC"/>
    <w:rsid w:val="00DA2756"/>
    <w:rsid w:val="00DB4FEA"/>
    <w:rsid w:val="00DB5886"/>
    <w:rsid w:val="00DB70ED"/>
    <w:rsid w:val="00DD1AF3"/>
    <w:rsid w:val="00DD5D91"/>
    <w:rsid w:val="00DE101A"/>
    <w:rsid w:val="00DF7CAF"/>
    <w:rsid w:val="00E33719"/>
    <w:rsid w:val="00E64AD3"/>
    <w:rsid w:val="00E666A9"/>
    <w:rsid w:val="00E70016"/>
    <w:rsid w:val="00E80460"/>
    <w:rsid w:val="00E81999"/>
    <w:rsid w:val="00E8772E"/>
    <w:rsid w:val="00EB11E7"/>
    <w:rsid w:val="00EB139A"/>
    <w:rsid w:val="00EB14C2"/>
    <w:rsid w:val="00EB2954"/>
    <w:rsid w:val="00EC22E3"/>
    <w:rsid w:val="00EE7DAD"/>
    <w:rsid w:val="00F067E3"/>
    <w:rsid w:val="00F12408"/>
    <w:rsid w:val="00F62B50"/>
    <w:rsid w:val="00FA6F9A"/>
    <w:rsid w:val="00FB2066"/>
    <w:rsid w:val="00FC5739"/>
    <w:rsid w:val="00FD3CD7"/>
    <w:rsid w:val="00FE268F"/>
    <w:rsid w:val="00FF2B4E"/>
    <w:rsid w:val="00FF3F64"/>
    <w:rsid w:val="00FF64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E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A04C1"/>
    <w:rPr>
      <w:b/>
      <w:bCs/>
    </w:rPr>
  </w:style>
  <w:style w:type="character" w:styleId="Hyperlink">
    <w:name w:val="Hyperlink"/>
    <w:basedOn w:val="DefaultParagraphFont"/>
    <w:uiPriority w:val="99"/>
    <w:unhideWhenUsed/>
    <w:rsid w:val="004A04C1"/>
    <w:rPr>
      <w:color w:val="0000FF"/>
      <w:u w:val="single"/>
    </w:rPr>
  </w:style>
  <w:style w:type="character" w:customStyle="1" w:styleId="vkekvd">
    <w:name w:val="vkekvd"/>
    <w:basedOn w:val="DefaultParagraphFont"/>
    <w:rsid w:val="004A04C1"/>
  </w:style>
  <w:style w:type="character" w:customStyle="1" w:styleId="t286pc">
    <w:name w:val="t286pc"/>
    <w:basedOn w:val="DefaultParagraphFont"/>
    <w:rsid w:val="00B34F1D"/>
  </w:style>
  <w:style w:type="paragraph" w:customStyle="1" w:styleId="Default">
    <w:name w:val="Default"/>
    <w:rsid w:val="00802659"/>
    <w:pPr>
      <w:autoSpaceDE w:val="0"/>
      <w:autoSpaceDN w:val="0"/>
      <w:adjustRightInd w:val="0"/>
      <w:spacing w:after="0" w:line="240" w:lineRule="auto"/>
    </w:pPr>
    <w:rPr>
      <w:rFonts w:ascii="Charis SIL" w:hAnsi="Charis SIL" w:cs="Charis SI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05C0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yperlink" Target="https://doi.org/10.1186/s13068-018-1148-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i.org/10.1007/s10311-021-01334-4" TargetMode="External"/><Relationship Id="rId2" Type="http://schemas.openxmlformats.org/officeDocument/2006/relationships/styles" Target="styles.xml"/><Relationship Id="rId16" Type="http://schemas.microsoft.com/office/2007/relationships/diagramDrawing" Target="diagrams/drawing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diagramColors" Target="diagrams/colors1.xm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4514D38-E94E-45D9-9C01-B132B724751C}" type="doc">
      <dgm:prSet loTypeId="urn:microsoft.com/office/officeart/2005/8/layout/cycle5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9F1785BD-F4BD-4ACC-8046-F4F31E37D591}">
      <dgm:prSet phldrT="[Text]"/>
      <dgm:spPr/>
      <dgm:t>
        <a:bodyPr/>
        <a:lstStyle/>
        <a:p>
          <a:r>
            <a:rPr lang="en-US"/>
            <a:t>Waste streams</a:t>
          </a:r>
        </a:p>
      </dgm:t>
    </dgm:pt>
    <dgm:pt modelId="{C8D9330A-B20B-488E-BAF9-8C4DD74BBCBE}" type="parTrans" cxnId="{04EBC662-F033-4549-9ACB-9993740F2480}">
      <dgm:prSet/>
      <dgm:spPr/>
      <dgm:t>
        <a:bodyPr/>
        <a:lstStyle/>
        <a:p>
          <a:endParaRPr lang="en-US"/>
        </a:p>
      </dgm:t>
    </dgm:pt>
    <dgm:pt modelId="{3F134698-BE05-4470-8300-EA123C91EF81}" type="sibTrans" cxnId="{04EBC662-F033-4549-9ACB-9993740F2480}">
      <dgm:prSet/>
      <dgm:spPr/>
      <dgm:t>
        <a:bodyPr/>
        <a:lstStyle/>
        <a:p>
          <a:endParaRPr lang="en-US"/>
        </a:p>
      </dgm:t>
    </dgm:pt>
    <dgm:pt modelId="{3884E429-C960-48FD-8156-20BFE7E46240}">
      <dgm:prSet phldrT="[Text]"/>
      <dgm:spPr/>
      <dgm:t>
        <a:bodyPr/>
        <a:lstStyle/>
        <a:p>
          <a:r>
            <a:rPr lang="en-US"/>
            <a:t>Carbon sources</a:t>
          </a:r>
        </a:p>
      </dgm:t>
    </dgm:pt>
    <dgm:pt modelId="{C4B06755-9DED-43C0-A568-6C8DB1A6810A}" type="parTrans" cxnId="{594CDD7F-91C7-49D6-ACAC-B37B657E1F81}">
      <dgm:prSet/>
      <dgm:spPr/>
      <dgm:t>
        <a:bodyPr/>
        <a:lstStyle/>
        <a:p>
          <a:endParaRPr lang="en-US"/>
        </a:p>
      </dgm:t>
    </dgm:pt>
    <dgm:pt modelId="{4F412B55-1E0B-4D2A-9859-7AD2750AC049}" type="sibTrans" cxnId="{594CDD7F-91C7-49D6-ACAC-B37B657E1F81}">
      <dgm:prSet/>
      <dgm:spPr/>
      <dgm:t>
        <a:bodyPr/>
        <a:lstStyle/>
        <a:p>
          <a:endParaRPr lang="en-US"/>
        </a:p>
      </dgm:t>
    </dgm:pt>
    <dgm:pt modelId="{10FE49F1-2427-4A2C-B38B-9712C494A456}">
      <dgm:prSet phldrT="[Text]"/>
      <dgm:spPr/>
      <dgm:t>
        <a:bodyPr/>
        <a:lstStyle/>
        <a:p>
          <a:r>
            <a:rPr lang="en-US"/>
            <a:t>PHAs</a:t>
          </a:r>
        </a:p>
      </dgm:t>
    </dgm:pt>
    <dgm:pt modelId="{D6EC03A3-A42E-4675-A2E8-6EE968E19722}" type="parTrans" cxnId="{2EA6B338-71DE-434C-A7DE-AA817F826289}">
      <dgm:prSet/>
      <dgm:spPr/>
      <dgm:t>
        <a:bodyPr/>
        <a:lstStyle/>
        <a:p>
          <a:endParaRPr lang="en-US"/>
        </a:p>
      </dgm:t>
    </dgm:pt>
    <dgm:pt modelId="{C70D8019-08B6-4C1B-9290-D37201F534C5}" type="sibTrans" cxnId="{2EA6B338-71DE-434C-A7DE-AA817F826289}">
      <dgm:prSet/>
      <dgm:spPr/>
      <dgm:t>
        <a:bodyPr/>
        <a:lstStyle/>
        <a:p>
          <a:endParaRPr lang="en-US"/>
        </a:p>
      </dgm:t>
    </dgm:pt>
    <dgm:pt modelId="{AA9E3DA8-92A1-458D-BCC3-511DBF203A35}">
      <dgm:prSet phldrT="[Text]"/>
      <dgm:spPr/>
      <dgm:t>
        <a:bodyPr/>
        <a:lstStyle/>
        <a:p>
          <a:r>
            <a:rPr lang="en-US"/>
            <a:t>CO</a:t>
          </a:r>
          <a:r>
            <a:rPr lang="en-US" baseline="-25000"/>
            <a:t>2</a:t>
          </a:r>
          <a:r>
            <a:rPr lang="en-US" baseline="0"/>
            <a:t>/CH</a:t>
          </a:r>
          <a:r>
            <a:rPr lang="en-US" baseline="-25000"/>
            <a:t>4</a:t>
          </a:r>
          <a:r>
            <a:rPr lang="en-US" baseline="0"/>
            <a:t> and H</a:t>
          </a:r>
          <a:r>
            <a:rPr lang="en-US" baseline="-25000"/>
            <a:t>2</a:t>
          </a:r>
          <a:r>
            <a:rPr lang="en-US" baseline="0"/>
            <a:t>O</a:t>
          </a:r>
          <a:endParaRPr lang="en-US"/>
        </a:p>
      </dgm:t>
    </dgm:pt>
    <dgm:pt modelId="{735119CD-7E0D-4FC0-95E0-C0CB0288D055}" type="parTrans" cxnId="{E1A0E1D0-0C3F-4915-9D09-6C24C38AA1C1}">
      <dgm:prSet/>
      <dgm:spPr/>
      <dgm:t>
        <a:bodyPr/>
        <a:lstStyle/>
        <a:p>
          <a:endParaRPr lang="en-US"/>
        </a:p>
      </dgm:t>
    </dgm:pt>
    <dgm:pt modelId="{D090B0F2-24CB-453A-855D-019748DBE0E1}" type="sibTrans" cxnId="{E1A0E1D0-0C3F-4915-9D09-6C24C38AA1C1}">
      <dgm:prSet/>
      <dgm:spPr/>
      <dgm:t>
        <a:bodyPr/>
        <a:lstStyle/>
        <a:p>
          <a:endParaRPr lang="en-US"/>
        </a:p>
      </dgm:t>
    </dgm:pt>
    <dgm:pt modelId="{F6845F0B-B6D3-4152-829C-096D0C6AAE78}">
      <dgm:prSet phldrT="[Text]"/>
      <dgm:spPr/>
      <dgm:t>
        <a:bodyPr/>
        <a:lstStyle/>
        <a:p>
          <a:r>
            <a:rPr lang="en-US"/>
            <a:t>Plants</a:t>
          </a:r>
        </a:p>
      </dgm:t>
    </dgm:pt>
    <dgm:pt modelId="{D1046FB6-A84B-4C86-BA4E-DC57513AF3BF}" type="parTrans" cxnId="{3FD2611C-51AE-4533-9EFD-4EBEE6E2DD0D}">
      <dgm:prSet/>
      <dgm:spPr/>
      <dgm:t>
        <a:bodyPr/>
        <a:lstStyle/>
        <a:p>
          <a:endParaRPr lang="en-US"/>
        </a:p>
      </dgm:t>
    </dgm:pt>
    <dgm:pt modelId="{403683D9-BF48-4C88-9C1C-C533C25A919F}" type="sibTrans" cxnId="{3FD2611C-51AE-4533-9EFD-4EBEE6E2DD0D}">
      <dgm:prSet/>
      <dgm:spPr/>
      <dgm:t>
        <a:bodyPr/>
        <a:lstStyle/>
        <a:p>
          <a:endParaRPr lang="en-US"/>
        </a:p>
      </dgm:t>
    </dgm:pt>
    <dgm:pt modelId="{7A2A30DE-95E2-46FD-85BD-EAC6081CA092}" type="pres">
      <dgm:prSet presAssocID="{A4514D38-E94E-45D9-9C01-B132B724751C}" presName="cycle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AD4421C2-0A1E-460B-A7B2-13C907B4929A}" type="pres">
      <dgm:prSet presAssocID="{9F1785BD-F4BD-4ACC-8046-F4F31E37D591}" presName="node" presStyleLbl="node1" presStyleIdx="0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EA177BE-DCCF-4083-89BF-628BA7C80132}" type="pres">
      <dgm:prSet presAssocID="{9F1785BD-F4BD-4ACC-8046-F4F31E37D591}" presName="spNode" presStyleCnt="0"/>
      <dgm:spPr/>
    </dgm:pt>
    <dgm:pt modelId="{7EF68A9A-EAAF-4C09-9651-2A728BE7F0AA}" type="pres">
      <dgm:prSet presAssocID="{3F134698-BE05-4470-8300-EA123C91EF81}" presName="sibTrans" presStyleLbl="sibTrans1D1" presStyleIdx="0" presStyleCnt="5"/>
      <dgm:spPr/>
      <dgm:t>
        <a:bodyPr/>
        <a:lstStyle/>
        <a:p>
          <a:endParaRPr lang="en-US"/>
        </a:p>
      </dgm:t>
    </dgm:pt>
    <dgm:pt modelId="{5FDEBE1E-C819-40B1-ADD5-F11044DBDFD1}" type="pres">
      <dgm:prSet presAssocID="{3884E429-C960-48FD-8156-20BFE7E46240}" presName="node" presStyleLbl="node1" presStyleIdx="1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D6C7429-3067-4F11-B332-2A78847328F2}" type="pres">
      <dgm:prSet presAssocID="{3884E429-C960-48FD-8156-20BFE7E46240}" presName="spNode" presStyleCnt="0"/>
      <dgm:spPr/>
    </dgm:pt>
    <dgm:pt modelId="{DFA53D5E-7A88-499E-BBE8-E723B5445FBA}" type="pres">
      <dgm:prSet presAssocID="{4F412B55-1E0B-4D2A-9859-7AD2750AC049}" presName="sibTrans" presStyleLbl="sibTrans1D1" presStyleIdx="1" presStyleCnt="5"/>
      <dgm:spPr/>
      <dgm:t>
        <a:bodyPr/>
        <a:lstStyle/>
        <a:p>
          <a:endParaRPr lang="en-US"/>
        </a:p>
      </dgm:t>
    </dgm:pt>
    <dgm:pt modelId="{DD8FB594-F6AA-4FC5-BEE9-0CD2CFB72810}" type="pres">
      <dgm:prSet presAssocID="{10FE49F1-2427-4A2C-B38B-9712C494A456}" presName="node" presStyleLbl="node1" presStyleIdx="2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3E4C29D-9A79-4CC5-B366-8557A7B146ED}" type="pres">
      <dgm:prSet presAssocID="{10FE49F1-2427-4A2C-B38B-9712C494A456}" presName="spNode" presStyleCnt="0"/>
      <dgm:spPr/>
    </dgm:pt>
    <dgm:pt modelId="{C2AC877E-964C-4161-BB7D-6F0C337FA131}" type="pres">
      <dgm:prSet presAssocID="{C70D8019-08B6-4C1B-9290-D37201F534C5}" presName="sibTrans" presStyleLbl="sibTrans1D1" presStyleIdx="2" presStyleCnt="5"/>
      <dgm:spPr/>
      <dgm:t>
        <a:bodyPr/>
        <a:lstStyle/>
        <a:p>
          <a:endParaRPr lang="en-US"/>
        </a:p>
      </dgm:t>
    </dgm:pt>
    <dgm:pt modelId="{F8562D04-4B72-4BF4-B3EC-79D11F5F462F}" type="pres">
      <dgm:prSet presAssocID="{AA9E3DA8-92A1-458D-BCC3-511DBF203A35}" presName="node" presStyleLbl="node1" presStyleIdx="3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E90FBA1-72F7-4E7A-999F-AE8DDA0C7956}" type="pres">
      <dgm:prSet presAssocID="{AA9E3DA8-92A1-458D-BCC3-511DBF203A35}" presName="spNode" presStyleCnt="0"/>
      <dgm:spPr/>
    </dgm:pt>
    <dgm:pt modelId="{E1E485D7-9496-472F-A05C-1D4E63E587E0}" type="pres">
      <dgm:prSet presAssocID="{D090B0F2-24CB-453A-855D-019748DBE0E1}" presName="sibTrans" presStyleLbl="sibTrans1D1" presStyleIdx="3" presStyleCnt="5"/>
      <dgm:spPr/>
      <dgm:t>
        <a:bodyPr/>
        <a:lstStyle/>
        <a:p>
          <a:endParaRPr lang="en-US"/>
        </a:p>
      </dgm:t>
    </dgm:pt>
    <dgm:pt modelId="{B66F196D-C10E-489F-87AB-1AF4FD34376A}" type="pres">
      <dgm:prSet presAssocID="{F6845F0B-B6D3-4152-829C-096D0C6AAE78}" presName="node" presStyleLbl="node1" presStyleIdx="4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FC249AB-2DD7-4353-B437-B7393D1C6E06}" type="pres">
      <dgm:prSet presAssocID="{F6845F0B-B6D3-4152-829C-096D0C6AAE78}" presName="spNode" presStyleCnt="0"/>
      <dgm:spPr/>
    </dgm:pt>
    <dgm:pt modelId="{618CF722-FBAD-477A-83BE-2DE9553714F2}" type="pres">
      <dgm:prSet presAssocID="{403683D9-BF48-4C88-9C1C-C533C25A919F}" presName="sibTrans" presStyleLbl="sibTrans1D1" presStyleIdx="4" presStyleCnt="5"/>
      <dgm:spPr/>
      <dgm:t>
        <a:bodyPr/>
        <a:lstStyle/>
        <a:p>
          <a:endParaRPr lang="en-US"/>
        </a:p>
      </dgm:t>
    </dgm:pt>
  </dgm:ptLst>
  <dgm:cxnLst>
    <dgm:cxn modelId="{E1A0E1D0-0C3F-4915-9D09-6C24C38AA1C1}" srcId="{A4514D38-E94E-45D9-9C01-B132B724751C}" destId="{AA9E3DA8-92A1-458D-BCC3-511DBF203A35}" srcOrd="3" destOrd="0" parTransId="{735119CD-7E0D-4FC0-95E0-C0CB0288D055}" sibTransId="{D090B0F2-24CB-453A-855D-019748DBE0E1}"/>
    <dgm:cxn modelId="{594CDD7F-91C7-49D6-ACAC-B37B657E1F81}" srcId="{A4514D38-E94E-45D9-9C01-B132B724751C}" destId="{3884E429-C960-48FD-8156-20BFE7E46240}" srcOrd="1" destOrd="0" parTransId="{C4B06755-9DED-43C0-A568-6C8DB1A6810A}" sibTransId="{4F412B55-1E0B-4D2A-9859-7AD2750AC049}"/>
    <dgm:cxn modelId="{3FD2611C-51AE-4533-9EFD-4EBEE6E2DD0D}" srcId="{A4514D38-E94E-45D9-9C01-B132B724751C}" destId="{F6845F0B-B6D3-4152-829C-096D0C6AAE78}" srcOrd="4" destOrd="0" parTransId="{D1046FB6-A84B-4C86-BA4E-DC57513AF3BF}" sibTransId="{403683D9-BF48-4C88-9C1C-C533C25A919F}"/>
    <dgm:cxn modelId="{3B8B3DAC-E8CA-4908-8F1E-093A8327FC98}" type="presOf" srcId="{4F412B55-1E0B-4D2A-9859-7AD2750AC049}" destId="{DFA53D5E-7A88-499E-BBE8-E723B5445FBA}" srcOrd="0" destOrd="0" presId="urn:microsoft.com/office/officeart/2005/8/layout/cycle5"/>
    <dgm:cxn modelId="{DEE09830-F33D-4ACF-9A8F-718E4A652965}" type="presOf" srcId="{3F134698-BE05-4470-8300-EA123C91EF81}" destId="{7EF68A9A-EAAF-4C09-9651-2A728BE7F0AA}" srcOrd="0" destOrd="0" presId="urn:microsoft.com/office/officeart/2005/8/layout/cycle5"/>
    <dgm:cxn modelId="{1B3CC0BC-C49E-4A7C-A431-497A98247FA5}" type="presOf" srcId="{3884E429-C960-48FD-8156-20BFE7E46240}" destId="{5FDEBE1E-C819-40B1-ADD5-F11044DBDFD1}" srcOrd="0" destOrd="0" presId="urn:microsoft.com/office/officeart/2005/8/layout/cycle5"/>
    <dgm:cxn modelId="{C64D9DA4-478F-40F5-B31D-752DC427A677}" type="presOf" srcId="{F6845F0B-B6D3-4152-829C-096D0C6AAE78}" destId="{B66F196D-C10E-489F-87AB-1AF4FD34376A}" srcOrd="0" destOrd="0" presId="urn:microsoft.com/office/officeart/2005/8/layout/cycle5"/>
    <dgm:cxn modelId="{04EBC662-F033-4549-9ACB-9993740F2480}" srcId="{A4514D38-E94E-45D9-9C01-B132B724751C}" destId="{9F1785BD-F4BD-4ACC-8046-F4F31E37D591}" srcOrd="0" destOrd="0" parTransId="{C8D9330A-B20B-488E-BAF9-8C4DD74BBCBE}" sibTransId="{3F134698-BE05-4470-8300-EA123C91EF81}"/>
    <dgm:cxn modelId="{6D9F3AF8-3336-4B09-A6B9-5892407F0B50}" type="presOf" srcId="{C70D8019-08B6-4C1B-9290-D37201F534C5}" destId="{C2AC877E-964C-4161-BB7D-6F0C337FA131}" srcOrd="0" destOrd="0" presId="urn:microsoft.com/office/officeart/2005/8/layout/cycle5"/>
    <dgm:cxn modelId="{9C732FC2-087F-4DC6-ABDD-D7F0D0D39CE4}" type="presOf" srcId="{AA9E3DA8-92A1-458D-BCC3-511DBF203A35}" destId="{F8562D04-4B72-4BF4-B3EC-79D11F5F462F}" srcOrd="0" destOrd="0" presId="urn:microsoft.com/office/officeart/2005/8/layout/cycle5"/>
    <dgm:cxn modelId="{AA7F81A8-D173-4D9A-BEE8-AD6CAEADD822}" type="presOf" srcId="{D090B0F2-24CB-453A-855D-019748DBE0E1}" destId="{E1E485D7-9496-472F-A05C-1D4E63E587E0}" srcOrd="0" destOrd="0" presId="urn:microsoft.com/office/officeart/2005/8/layout/cycle5"/>
    <dgm:cxn modelId="{A668CDAF-9DA0-43DE-8B6E-E50BDA52E2DF}" type="presOf" srcId="{A4514D38-E94E-45D9-9C01-B132B724751C}" destId="{7A2A30DE-95E2-46FD-85BD-EAC6081CA092}" srcOrd="0" destOrd="0" presId="urn:microsoft.com/office/officeart/2005/8/layout/cycle5"/>
    <dgm:cxn modelId="{FE9B459A-7156-4FF2-895C-184C3A28A20F}" type="presOf" srcId="{9F1785BD-F4BD-4ACC-8046-F4F31E37D591}" destId="{AD4421C2-0A1E-460B-A7B2-13C907B4929A}" srcOrd="0" destOrd="0" presId="urn:microsoft.com/office/officeart/2005/8/layout/cycle5"/>
    <dgm:cxn modelId="{29D43E18-67B3-4CDE-9944-B9544D826CF8}" type="presOf" srcId="{403683D9-BF48-4C88-9C1C-C533C25A919F}" destId="{618CF722-FBAD-477A-83BE-2DE9553714F2}" srcOrd="0" destOrd="0" presId="urn:microsoft.com/office/officeart/2005/8/layout/cycle5"/>
    <dgm:cxn modelId="{2EA6B338-71DE-434C-A7DE-AA817F826289}" srcId="{A4514D38-E94E-45D9-9C01-B132B724751C}" destId="{10FE49F1-2427-4A2C-B38B-9712C494A456}" srcOrd="2" destOrd="0" parTransId="{D6EC03A3-A42E-4675-A2E8-6EE968E19722}" sibTransId="{C70D8019-08B6-4C1B-9290-D37201F534C5}"/>
    <dgm:cxn modelId="{5E8E6EFB-D4E5-4EB8-8D2F-585C5B9E85D0}" type="presOf" srcId="{10FE49F1-2427-4A2C-B38B-9712C494A456}" destId="{DD8FB594-F6AA-4FC5-BEE9-0CD2CFB72810}" srcOrd="0" destOrd="0" presId="urn:microsoft.com/office/officeart/2005/8/layout/cycle5"/>
    <dgm:cxn modelId="{07097BFD-F0C1-460A-BF15-F3CC70D81958}" type="presParOf" srcId="{7A2A30DE-95E2-46FD-85BD-EAC6081CA092}" destId="{AD4421C2-0A1E-460B-A7B2-13C907B4929A}" srcOrd="0" destOrd="0" presId="urn:microsoft.com/office/officeart/2005/8/layout/cycle5"/>
    <dgm:cxn modelId="{C06EA624-47CD-4C9F-A871-3CEEE78A2A1C}" type="presParOf" srcId="{7A2A30DE-95E2-46FD-85BD-EAC6081CA092}" destId="{5EA177BE-DCCF-4083-89BF-628BA7C80132}" srcOrd="1" destOrd="0" presId="urn:microsoft.com/office/officeart/2005/8/layout/cycle5"/>
    <dgm:cxn modelId="{C82A2AE9-373D-49BF-AF08-DD43640187E2}" type="presParOf" srcId="{7A2A30DE-95E2-46FD-85BD-EAC6081CA092}" destId="{7EF68A9A-EAAF-4C09-9651-2A728BE7F0AA}" srcOrd="2" destOrd="0" presId="urn:microsoft.com/office/officeart/2005/8/layout/cycle5"/>
    <dgm:cxn modelId="{45228626-10A3-423B-AF3A-0BA8546F20E8}" type="presParOf" srcId="{7A2A30DE-95E2-46FD-85BD-EAC6081CA092}" destId="{5FDEBE1E-C819-40B1-ADD5-F11044DBDFD1}" srcOrd="3" destOrd="0" presId="urn:microsoft.com/office/officeart/2005/8/layout/cycle5"/>
    <dgm:cxn modelId="{83A6D903-4D1B-4010-B0EF-4A669FCFD51D}" type="presParOf" srcId="{7A2A30DE-95E2-46FD-85BD-EAC6081CA092}" destId="{7D6C7429-3067-4F11-B332-2A78847328F2}" srcOrd="4" destOrd="0" presId="urn:microsoft.com/office/officeart/2005/8/layout/cycle5"/>
    <dgm:cxn modelId="{BD180663-60A2-433F-9FCB-623AA1F70A3E}" type="presParOf" srcId="{7A2A30DE-95E2-46FD-85BD-EAC6081CA092}" destId="{DFA53D5E-7A88-499E-BBE8-E723B5445FBA}" srcOrd="5" destOrd="0" presId="urn:microsoft.com/office/officeart/2005/8/layout/cycle5"/>
    <dgm:cxn modelId="{2A332AAC-657B-4BE5-87B6-F69A3FE593D3}" type="presParOf" srcId="{7A2A30DE-95E2-46FD-85BD-EAC6081CA092}" destId="{DD8FB594-F6AA-4FC5-BEE9-0CD2CFB72810}" srcOrd="6" destOrd="0" presId="urn:microsoft.com/office/officeart/2005/8/layout/cycle5"/>
    <dgm:cxn modelId="{57510375-D383-41BF-8FCE-8626C4DB786F}" type="presParOf" srcId="{7A2A30DE-95E2-46FD-85BD-EAC6081CA092}" destId="{C3E4C29D-9A79-4CC5-B366-8557A7B146ED}" srcOrd="7" destOrd="0" presId="urn:microsoft.com/office/officeart/2005/8/layout/cycle5"/>
    <dgm:cxn modelId="{470D6EDC-BD64-4DBD-BA06-5751435D5AF6}" type="presParOf" srcId="{7A2A30DE-95E2-46FD-85BD-EAC6081CA092}" destId="{C2AC877E-964C-4161-BB7D-6F0C337FA131}" srcOrd="8" destOrd="0" presId="urn:microsoft.com/office/officeart/2005/8/layout/cycle5"/>
    <dgm:cxn modelId="{0E8B5D78-6326-42C4-AE69-D9AD1BE82BA6}" type="presParOf" srcId="{7A2A30DE-95E2-46FD-85BD-EAC6081CA092}" destId="{F8562D04-4B72-4BF4-B3EC-79D11F5F462F}" srcOrd="9" destOrd="0" presId="urn:microsoft.com/office/officeart/2005/8/layout/cycle5"/>
    <dgm:cxn modelId="{D3B5A26C-FF60-40B7-90C0-AC7231DA46F8}" type="presParOf" srcId="{7A2A30DE-95E2-46FD-85BD-EAC6081CA092}" destId="{8E90FBA1-72F7-4E7A-999F-AE8DDA0C7956}" srcOrd="10" destOrd="0" presId="urn:microsoft.com/office/officeart/2005/8/layout/cycle5"/>
    <dgm:cxn modelId="{4D241F3F-2A12-4EE5-8706-66290EC674A0}" type="presParOf" srcId="{7A2A30DE-95E2-46FD-85BD-EAC6081CA092}" destId="{E1E485D7-9496-472F-A05C-1D4E63E587E0}" srcOrd="11" destOrd="0" presId="urn:microsoft.com/office/officeart/2005/8/layout/cycle5"/>
    <dgm:cxn modelId="{5F19E9EB-8F5C-4A6A-B6D0-B1CC8D40EDD4}" type="presParOf" srcId="{7A2A30DE-95E2-46FD-85BD-EAC6081CA092}" destId="{B66F196D-C10E-489F-87AB-1AF4FD34376A}" srcOrd="12" destOrd="0" presId="urn:microsoft.com/office/officeart/2005/8/layout/cycle5"/>
    <dgm:cxn modelId="{90B7385A-1526-45A1-981B-C8DED09906C1}" type="presParOf" srcId="{7A2A30DE-95E2-46FD-85BD-EAC6081CA092}" destId="{8FC249AB-2DD7-4353-B437-B7393D1C6E06}" srcOrd="13" destOrd="0" presId="urn:microsoft.com/office/officeart/2005/8/layout/cycle5"/>
    <dgm:cxn modelId="{AA944228-C926-40C2-896B-A4A2663A35B3}" type="presParOf" srcId="{7A2A30DE-95E2-46FD-85BD-EAC6081CA092}" destId="{618CF722-FBAD-477A-83BE-2DE9553714F2}" srcOrd="14" destOrd="0" presId="urn:microsoft.com/office/officeart/2005/8/layout/cycle5"/>
  </dgm:cxnLst>
  <dgm:bg/>
  <dgm:whole/>
  <dgm:extLst>
    <a:ext uri="http://schemas.microsoft.com/office/drawing/2008/diagram">
      <dsp:dataModelExt xmlns=""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D4421C2-0A1E-460B-A7B2-13C907B4929A}">
      <dsp:nvSpPr>
        <dsp:cNvPr id="0" name=""/>
        <dsp:cNvSpPr/>
      </dsp:nvSpPr>
      <dsp:spPr>
        <a:xfrm>
          <a:off x="2218134" y="1154"/>
          <a:ext cx="1050131" cy="68258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Waste streams</a:t>
          </a:r>
        </a:p>
      </dsp:txBody>
      <dsp:txXfrm>
        <a:off x="2251455" y="34475"/>
        <a:ext cx="983489" cy="615943"/>
      </dsp:txXfrm>
    </dsp:sp>
    <dsp:sp modelId="{7EF68A9A-EAAF-4C09-9651-2A728BE7F0AA}">
      <dsp:nvSpPr>
        <dsp:cNvPr id="0" name=""/>
        <dsp:cNvSpPr/>
      </dsp:nvSpPr>
      <dsp:spPr>
        <a:xfrm>
          <a:off x="1377808" y="342446"/>
          <a:ext cx="2730783" cy="2730783"/>
        </a:xfrm>
        <a:custGeom>
          <a:avLst/>
          <a:gdLst/>
          <a:ahLst/>
          <a:cxnLst/>
          <a:rect l="0" t="0" r="0" b="0"/>
          <a:pathLst>
            <a:path>
              <a:moveTo>
                <a:pt x="2031544" y="173529"/>
              </a:moveTo>
              <a:arcTo wR="1365391" hR="1365391" stAng="17952097" swAng="1213663"/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DEBE1E-C819-40B1-ADD5-F11044DBDFD1}">
      <dsp:nvSpPr>
        <dsp:cNvPr id="0" name=""/>
        <dsp:cNvSpPr/>
      </dsp:nvSpPr>
      <dsp:spPr>
        <a:xfrm>
          <a:off x="3516699" y="944616"/>
          <a:ext cx="1050131" cy="68258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Carbon sources</a:t>
          </a:r>
        </a:p>
      </dsp:txBody>
      <dsp:txXfrm>
        <a:off x="3550020" y="977937"/>
        <a:ext cx="983489" cy="615943"/>
      </dsp:txXfrm>
    </dsp:sp>
    <dsp:sp modelId="{DFA53D5E-7A88-499E-BBE8-E723B5445FBA}">
      <dsp:nvSpPr>
        <dsp:cNvPr id="0" name=""/>
        <dsp:cNvSpPr/>
      </dsp:nvSpPr>
      <dsp:spPr>
        <a:xfrm>
          <a:off x="1377808" y="342446"/>
          <a:ext cx="2730783" cy="2730783"/>
        </a:xfrm>
        <a:custGeom>
          <a:avLst/>
          <a:gdLst/>
          <a:ahLst/>
          <a:cxnLst/>
          <a:rect l="0" t="0" r="0" b="0"/>
          <a:pathLst>
            <a:path>
              <a:moveTo>
                <a:pt x="2727527" y="1459631"/>
              </a:moveTo>
              <a:arcTo wR="1365391" hR="1365391" stAng="21837463" swAng="1361370"/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8FB594-F6AA-4FC5-BEE9-0CD2CFB72810}">
      <dsp:nvSpPr>
        <dsp:cNvPr id="0" name=""/>
        <dsp:cNvSpPr/>
      </dsp:nvSpPr>
      <dsp:spPr>
        <a:xfrm>
          <a:off x="3020691" y="2471170"/>
          <a:ext cx="1050131" cy="68258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PHAs</a:t>
          </a:r>
        </a:p>
      </dsp:txBody>
      <dsp:txXfrm>
        <a:off x="3054012" y="2504491"/>
        <a:ext cx="983489" cy="615943"/>
      </dsp:txXfrm>
    </dsp:sp>
    <dsp:sp modelId="{C2AC877E-964C-4161-BB7D-6F0C337FA131}">
      <dsp:nvSpPr>
        <dsp:cNvPr id="0" name=""/>
        <dsp:cNvSpPr/>
      </dsp:nvSpPr>
      <dsp:spPr>
        <a:xfrm>
          <a:off x="1377808" y="342446"/>
          <a:ext cx="2730783" cy="2730783"/>
        </a:xfrm>
        <a:custGeom>
          <a:avLst/>
          <a:gdLst/>
          <a:ahLst/>
          <a:cxnLst/>
          <a:rect l="0" t="0" r="0" b="0"/>
          <a:pathLst>
            <a:path>
              <a:moveTo>
                <a:pt x="1533406" y="2720406"/>
              </a:moveTo>
              <a:arcTo wR="1365391" hR="1365391" stAng="4975902" swAng="848195"/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562D04-4B72-4BF4-B3EC-79D11F5F462F}">
      <dsp:nvSpPr>
        <dsp:cNvPr id="0" name=""/>
        <dsp:cNvSpPr/>
      </dsp:nvSpPr>
      <dsp:spPr>
        <a:xfrm>
          <a:off x="1415577" y="2471170"/>
          <a:ext cx="1050131" cy="68258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CO</a:t>
          </a:r>
          <a:r>
            <a:rPr lang="en-US" sz="1700" kern="1200" baseline="-25000"/>
            <a:t>2</a:t>
          </a:r>
          <a:r>
            <a:rPr lang="en-US" sz="1700" kern="1200" baseline="0"/>
            <a:t>/CH</a:t>
          </a:r>
          <a:r>
            <a:rPr lang="en-US" sz="1700" kern="1200" baseline="-25000"/>
            <a:t>4</a:t>
          </a:r>
          <a:r>
            <a:rPr lang="en-US" sz="1700" kern="1200" baseline="0"/>
            <a:t> and H</a:t>
          </a:r>
          <a:r>
            <a:rPr lang="en-US" sz="1700" kern="1200" baseline="-25000"/>
            <a:t>2</a:t>
          </a:r>
          <a:r>
            <a:rPr lang="en-US" sz="1700" kern="1200" baseline="0"/>
            <a:t>O</a:t>
          </a:r>
          <a:endParaRPr lang="en-US" sz="1700" kern="1200"/>
        </a:p>
      </dsp:txBody>
      <dsp:txXfrm>
        <a:off x="1448898" y="2504491"/>
        <a:ext cx="983489" cy="615943"/>
      </dsp:txXfrm>
    </dsp:sp>
    <dsp:sp modelId="{E1E485D7-9496-472F-A05C-1D4E63E587E0}">
      <dsp:nvSpPr>
        <dsp:cNvPr id="0" name=""/>
        <dsp:cNvSpPr/>
      </dsp:nvSpPr>
      <dsp:spPr>
        <a:xfrm>
          <a:off x="1377808" y="342446"/>
          <a:ext cx="2730783" cy="2730783"/>
        </a:xfrm>
        <a:custGeom>
          <a:avLst/>
          <a:gdLst/>
          <a:ahLst/>
          <a:cxnLst/>
          <a:rect l="0" t="0" r="0" b="0"/>
          <a:pathLst>
            <a:path>
              <a:moveTo>
                <a:pt x="145025" y="1977764"/>
              </a:moveTo>
              <a:arcTo wR="1365391" hR="1365391" stAng="9201167" swAng="1361370"/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6F196D-C10E-489F-87AB-1AF4FD34376A}">
      <dsp:nvSpPr>
        <dsp:cNvPr id="0" name=""/>
        <dsp:cNvSpPr/>
      </dsp:nvSpPr>
      <dsp:spPr>
        <a:xfrm>
          <a:off x="919569" y="944616"/>
          <a:ext cx="1050131" cy="68258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Plants</a:t>
          </a:r>
        </a:p>
      </dsp:txBody>
      <dsp:txXfrm>
        <a:off x="952890" y="977937"/>
        <a:ext cx="983489" cy="615943"/>
      </dsp:txXfrm>
    </dsp:sp>
    <dsp:sp modelId="{618CF722-FBAD-477A-83BE-2DE9553714F2}">
      <dsp:nvSpPr>
        <dsp:cNvPr id="0" name=""/>
        <dsp:cNvSpPr/>
      </dsp:nvSpPr>
      <dsp:spPr>
        <a:xfrm>
          <a:off x="1377808" y="342446"/>
          <a:ext cx="2730783" cy="2730783"/>
        </a:xfrm>
        <a:custGeom>
          <a:avLst/>
          <a:gdLst/>
          <a:ahLst/>
          <a:cxnLst/>
          <a:rect l="0" t="0" r="0" b="0"/>
          <a:pathLst>
            <a:path>
              <a:moveTo>
                <a:pt x="328234" y="477360"/>
              </a:moveTo>
              <a:arcTo wR="1365391" hR="1365391" stAng="13234240" swAng="1213663"/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5">
  <dgm:title val=""/>
  <dgm:desc val=""/>
  <dgm:catLst>
    <dgm:cat type="cycle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fact="-1"/>
          <dgm:constr type="diam" for="ch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2"/>
                <dgm:constr type="endPad" refType="connDist" fact="0.2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EC4CD36-CB1C-423D-815A-DF14B0BBD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2204</Words>
  <Characters>12564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Abc</cp:lastModifiedBy>
  <cp:revision>5</cp:revision>
  <dcterms:created xsi:type="dcterms:W3CDTF">2026-02-10T15:35:00Z</dcterms:created>
  <dcterms:modified xsi:type="dcterms:W3CDTF">2026-03-04T07:45:00Z</dcterms:modified>
</cp:coreProperties>
</file>