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9053" w14:textId="5F11F36F" w:rsidR="002E1C2D" w:rsidRPr="002E1C2D" w:rsidRDefault="002E1C2D">
      <w:pPr>
        <w:rPr>
          <w:sz w:val="32"/>
          <w:szCs w:val="32"/>
        </w:rPr>
      </w:pPr>
      <w:r w:rsidRPr="002E1C2D">
        <w:rPr>
          <w:sz w:val="32"/>
          <w:szCs w:val="32"/>
        </w:rPr>
        <w:t xml:space="preserve">Education </w:t>
      </w:r>
      <w:r w:rsidR="00582A03">
        <w:rPr>
          <w:sz w:val="32"/>
          <w:szCs w:val="32"/>
        </w:rPr>
        <w:t>for the</w:t>
      </w:r>
      <w:r w:rsidRPr="002E1C2D">
        <w:rPr>
          <w:sz w:val="32"/>
          <w:szCs w:val="32"/>
        </w:rPr>
        <w:t xml:space="preserve"> Future</w:t>
      </w:r>
    </w:p>
    <w:p w14:paraId="451DDCBD" w14:textId="08BFE095" w:rsidR="002E1C2D" w:rsidRDefault="002E1C2D"/>
    <w:p w14:paraId="42E2BC4E" w14:textId="4DB42E56" w:rsidR="009973C0" w:rsidRDefault="00EF1701" w:rsidP="009973C0">
      <w:r w:rsidRPr="00EF1701">
        <w:t>While the world accelerates into the future at an unprecedented pace</w:t>
      </w:r>
      <w:r w:rsidR="009973C0">
        <w:t xml:space="preserve">, one crucial aspect of human progress has </w:t>
      </w:r>
      <w:r w:rsidR="009973C0">
        <w:t>remained</w:t>
      </w:r>
      <w:r w:rsidR="009973C0">
        <w:t xml:space="preserve"> </w:t>
      </w:r>
      <w:r w:rsidR="009973C0">
        <w:t>largely un</w:t>
      </w:r>
      <w:r w:rsidR="009973C0">
        <w:t xml:space="preserve">changed for centuries </w:t>
      </w:r>
      <w:r w:rsidRPr="009973C0">
        <w:t>for a vast part of the global population</w:t>
      </w:r>
      <w:r>
        <w:t xml:space="preserve"> </w:t>
      </w:r>
      <w:r w:rsidR="009973C0">
        <w:t>– our approach to delivering formal education.</w:t>
      </w:r>
    </w:p>
    <w:p w14:paraId="0F5EE191" w14:textId="77777777" w:rsidR="009973C0" w:rsidRDefault="009973C0" w:rsidP="009973C0"/>
    <w:p w14:paraId="46003A5D" w14:textId="634FA99F" w:rsidR="009973C0" w:rsidRDefault="007476D4" w:rsidP="009973C0">
      <w:r w:rsidRPr="007476D4">
        <w:t xml:space="preserve">Globally, the quality of learning is alarmingly declining for </w:t>
      </w:r>
      <w:proofErr w:type="gramStart"/>
      <w:r w:rsidRPr="007476D4">
        <w:t>a majority of</w:t>
      </w:r>
      <w:proofErr w:type="gramEnd"/>
      <w:r w:rsidRPr="007476D4">
        <w:t xml:space="preserve"> the population</w:t>
      </w:r>
      <w:r w:rsidR="00653A8A">
        <w:t xml:space="preserve"> (</w:t>
      </w:r>
      <w:r w:rsidR="00653A8A" w:rsidRPr="00653A8A">
        <w:t>https://www.unicef.org/reports/state-global-education-crisis</w:t>
      </w:r>
      <w:r w:rsidR="00653A8A">
        <w:t>)</w:t>
      </w:r>
      <w:r w:rsidRPr="007476D4">
        <w:t>.</w:t>
      </w:r>
      <w:r>
        <w:t xml:space="preserve"> </w:t>
      </w:r>
      <w:r w:rsidRPr="007476D4">
        <w:t>Persistent socio-economic factors aside</w:t>
      </w:r>
      <w:r w:rsidR="009973C0">
        <w:t>, a significant factor in this decline is the non-alignment between what students are taught through formal education and what they aspire to learn. Moreover, the feeling that their education is n</w:t>
      </w:r>
      <w:r w:rsidR="00A12B37">
        <w:t>either</w:t>
      </w:r>
      <w:r w:rsidR="009973C0">
        <w:t xml:space="preserve"> sufficiently enabling them to have a financially secure, dignified, and successful life, </w:t>
      </w:r>
      <w:r w:rsidR="00A12B37">
        <w:t xml:space="preserve">nor </w:t>
      </w:r>
      <w:r w:rsidR="009973C0">
        <w:t>solving any overarching problem, or contributing to broader social progress is on the rise.</w:t>
      </w:r>
    </w:p>
    <w:p w14:paraId="11CBCE97" w14:textId="77777777" w:rsidR="009973C0" w:rsidRDefault="009973C0" w:rsidP="009973C0"/>
    <w:p w14:paraId="52C1314C" w14:textId="3419F342" w:rsidR="009973C0" w:rsidRDefault="009973C0" w:rsidP="009973C0">
      <w:r>
        <w:t>I envision a future where every student can learn what they are genuinely interested in, where education breaks free from traditional subject boundaries, allowing a fluid exchange of knowledge and skill development. Such education should ignite curiosity</w:t>
      </w:r>
      <w:r w:rsidR="00F1268E" w:rsidRPr="00F1268E">
        <w:t xml:space="preserve"> </w:t>
      </w:r>
      <w:r w:rsidR="00F1268E" w:rsidRPr="00F1268E">
        <w:t>and creativity</w:t>
      </w:r>
      <w:r>
        <w:t>, foster character, and prepare students for the realities of tomorrow's job market and solving real-world problems. These educational strategies should be designed to integrate the ever-evolving understanding of learning and pedagogy from scientific research, real-world problems, and demand in the future job market.</w:t>
      </w:r>
    </w:p>
    <w:p w14:paraId="588D2486" w14:textId="77777777" w:rsidR="009973C0" w:rsidRDefault="009973C0" w:rsidP="009973C0"/>
    <w:p w14:paraId="5502F141" w14:textId="39BF0272" w:rsidR="00A83461" w:rsidRDefault="009973C0" w:rsidP="009973C0">
      <w:r>
        <w:t xml:space="preserve">LabXchange offers me to work towards transforming this vision into reality. Here at LabXchange, we have been developing a learning ecosystem for learners and educators that is interest-based and holistic, supports both self-learning and traditional classroom settings, and is accessible to everyone for free. The learning materials at LabXchange are carefully curated by trained scientists and expert </w:t>
      </w:r>
      <w:proofErr w:type="gramStart"/>
      <w:r>
        <w:t>educators, and</w:t>
      </w:r>
      <w:proofErr w:type="gramEnd"/>
      <w:r>
        <w:t xml:space="preserve"> aligned with curricula from various parts of the globe. We strive to ensure that every student can engage with content that resonates with their personal interests and professional ambitions.</w:t>
      </w:r>
    </w:p>
    <w:p w14:paraId="4F94B88A" w14:textId="275AD2C4" w:rsidR="004C4B72" w:rsidRDefault="00A96A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46239" wp14:editId="1FB21DDE">
                <wp:simplePos x="0" y="0"/>
                <wp:positionH relativeFrom="column">
                  <wp:posOffset>12111</wp:posOffset>
                </wp:positionH>
                <wp:positionV relativeFrom="paragraph">
                  <wp:posOffset>139687</wp:posOffset>
                </wp:positionV>
                <wp:extent cx="6049574" cy="1005235"/>
                <wp:effectExtent l="0" t="0" r="8890" b="10795"/>
                <wp:wrapNone/>
                <wp:docPr id="1301297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574" cy="1005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2AC4" w14:textId="2B7586D7" w:rsidR="00A96A86" w:rsidRDefault="00A96A86" w:rsidP="00A96A86">
                            <w:r>
                              <w:t>I</w:t>
                            </w:r>
                            <w:r w:rsidRPr="004C4B72">
                              <w:t xml:space="preserve">n </w:t>
                            </w:r>
                            <w:r>
                              <w:t>the</w:t>
                            </w:r>
                            <w:r w:rsidRPr="004C4B72">
                              <w:t xml:space="preserve"> typical course-based education system</w:t>
                            </w:r>
                            <w:r>
                              <w:t>s</w:t>
                            </w:r>
                            <w:r w:rsidRPr="004C4B72">
                              <w:t xml:space="preserve"> </w:t>
                            </w:r>
                            <w:r w:rsidR="00656111">
                              <w:t>today</w:t>
                            </w:r>
                            <w:r w:rsidRPr="004C4B72">
                              <w:t>, students learn what the teachers want to teach, NOT what they want to learn.</w:t>
                            </w:r>
                          </w:p>
                          <w:p w14:paraId="1C2471AB" w14:textId="77777777" w:rsidR="00156692" w:rsidRDefault="00156692" w:rsidP="00A96A86"/>
                          <w:p w14:paraId="084B2BF5" w14:textId="47EC79EA" w:rsidR="00A96A86" w:rsidRDefault="003C6B6F" w:rsidP="00A96A86">
                            <w:r w:rsidRPr="003C6B6F">
                              <w:t>A REHAUL IN THE EDUCATION SYSTEM is long overdue!</w:t>
                            </w:r>
                          </w:p>
                          <w:p w14:paraId="7FBC3C0E" w14:textId="77777777" w:rsidR="00A96A86" w:rsidRDefault="00A96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462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95pt;margin-top:11pt;width:476.35pt;height: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" fillcolor="white [3201]" strokeweight=".5pt">
                <v:textbox>
                  <w:txbxContent>
                    <w:p w14:paraId="48A72AC4" w14:textId="2B7586D7" w:rsidR="00A96A86" w:rsidRDefault="00A96A86" w:rsidP="00A96A86">
                      <w:r>
                        <w:t>I</w:t>
                      </w:r>
                      <w:r w:rsidRPr="004C4B72">
                        <w:t xml:space="preserve">n </w:t>
                      </w:r>
                      <w:r>
                        <w:t>the</w:t>
                      </w:r>
                      <w:r w:rsidRPr="004C4B72">
                        <w:t xml:space="preserve"> typical course-based education system</w:t>
                      </w:r>
                      <w:r>
                        <w:t>s</w:t>
                      </w:r>
                      <w:r w:rsidRPr="004C4B72">
                        <w:t xml:space="preserve"> </w:t>
                      </w:r>
                      <w:r w:rsidR="00656111">
                        <w:t>today</w:t>
                      </w:r>
                      <w:r w:rsidRPr="004C4B72">
                        <w:t>, students learn what the teachers want to teach, NOT what they want to learn.</w:t>
                      </w:r>
                    </w:p>
                    <w:p w14:paraId="1C2471AB" w14:textId="77777777" w:rsidR="00156692" w:rsidRDefault="00156692" w:rsidP="00A96A86"/>
                    <w:p w14:paraId="084B2BF5" w14:textId="47EC79EA" w:rsidR="00A96A86" w:rsidRDefault="003C6B6F" w:rsidP="00A96A86">
                      <w:r w:rsidRPr="003C6B6F">
                        <w:t>A REHAUL IN THE EDUCATION SYSTEM is long overdue!</w:t>
                      </w:r>
                    </w:p>
                    <w:p w14:paraId="7FBC3C0E" w14:textId="77777777" w:rsidR="00A96A86" w:rsidRDefault="00A96A86"/>
                  </w:txbxContent>
                </v:textbox>
              </v:shape>
            </w:pict>
          </mc:Fallback>
        </mc:AlternateContent>
      </w:r>
    </w:p>
    <w:p w14:paraId="2FFFD70F" w14:textId="77777777" w:rsidR="00A96A86" w:rsidRDefault="00A96A86"/>
    <w:p w14:paraId="4BD398D5" w14:textId="77777777" w:rsidR="00A96A86" w:rsidRDefault="00A96A86"/>
    <w:p w14:paraId="4A3B84A2" w14:textId="77777777" w:rsidR="00A96A86" w:rsidRDefault="00A96A86"/>
    <w:p w14:paraId="39049ECC" w14:textId="77777777" w:rsidR="00A96A86" w:rsidRDefault="00A96A86"/>
    <w:p w14:paraId="7B4A4702" w14:textId="77777777" w:rsidR="00A96A86" w:rsidRDefault="00A96A86"/>
    <w:p w14:paraId="68D60A6C" w14:textId="493810EB" w:rsidR="004C4B72" w:rsidRDefault="004C4B72"/>
    <w:sectPr w:rsidR="004C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72"/>
    <w:rsid w:val="00022A9A"/>
    <w:rsid w:val="00156692"/>
    <w:rsid w:val="00167BE1"/>
    <w:rsid w:val="0017425A"/>
    <w:rsid w:val="002D6345"/>
    <w:rsid w:val="002E1C2D"/>
    <w:rsid w:val="00353480"/>
    <w:rsid w:val="00390BA4"/>
    <w:rsid w:val="003B1DFB"/>
    <w:rsid w:val="003C6B6F"/>
    <w:rsid w:val="003F6232"/>
    <w:rsid w:val="0040384B"/>
    <w:rsid w:val="00416609"/>
    <w:rsid w:val="004A0FBA"/>
    <w:rsid w:val="004C4B72"/>
    <w:rsid w:val="004F63DF"/>
    <w:rsid w:val="00582A03"/>
    <w:rsid w:val="005A7356"/>
    <w:rsid w:val="00600643"/>
    <w:rsid w:val="00653A8A"/>
    <w:rsid w:val="00656111"/>
    <w:rsid w:val="00676160"/>
    <w:rsid w:val="006F38C3"/>
    <w:rsid w:val="006F7EFD"/>
    <w:rsid w:val="007476D4"/>
    <w:rsid w:val="007E663A"/>
    <w:rsid w:val="00856FCE"/>
    <w:rsid w:val="00870E85"/>
    <w:rsid w:val="008B331E"/>
    <w:rsid w:val="009644A7"/>
    <w:rsid w:val="009973C0"/>
    <w:rsid w:val="00A12B37"/>
    <w:rsid w:val="00A4418A"/>
    <w:rsid w:val="00A51EE2"/>
    <w:rsid w:val="00A57CC1"/>
    <w:rsid w:val="00A71FF7"/>
    <w:rsid w:val="00A83461"/>
    <w:rsid w:val="00A96A86"/>
    <w:rsid w:val="00AA4334"/>
    <w:rsid w:val="00B61F50"/>
    <w:rsid w:val="00B85D31"/>
    <w:rsid w:val="00C43530"/>
    <w:rsid w:val="00D360FA"/>
    <w:rsid w:val="00D46EB0"/>
    <w:rsid w:val="00D545D7"/>
    <w:rsid w:val="00DC118F"/>
    <w:rsid w:val="00DE3073"/>
    <w:rsid w:val="00DE7D21"/>
    <w:rsid w:val="00E644DD"/>
    <w:rsid w:val="00EA53FD"/>
    <w:rsid w:val="00EF1701"/>
    <w:rsid w:val="00F1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84F"/>
  <w15:chartTrackingRefBased/>
  <w15:docId w15:val="{BDC71638-67E0-6E46-BEC5-2F67CF77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Souvik</dc:creator>
  <cp:keywords/>
  <dc:description/>
  <cp:lastModifiedBy>Mandal, Souvik</cp:lastModifiedBy>
  <cp:revision>15</cp:revision>
  <dcterms:created xsi:type="dcterms:W3CDTF">2024-06-03T05:38:00Z</dcterms:created>
  <dcterms:modified xsi:type="dcterms:W3CDTF">2024-06-05T09:37:00Z</dcterms:modified>
</cp:coreProperties>
</file>