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Souvik Kundu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TCS iON RIO- 45: Create a CAPTCHA Service to Secure a Simple Web-based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Niteen Gokhale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PrepInsta Technologies Pvt. Ltd.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17-09-2022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Activities done during the day:</w:t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440" w:firstLineChars="2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Watched the Welcome Kit videos to understand the way of doing the internship.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440" w:firstLineChars="2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Attempted the pre-assessment  and passed it.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440" w:firstLineChars="2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Completed the day wise plan material to know the workflow.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440" w:firstLineChars="2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Gone through the Industry Project Section for more information about the project I will be working on during the time period.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440" w:firstLineChars="2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Visited the Digital Discussion Room.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440" w:firstLineChars="2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Finally , I wrote the activity report for day 1.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EC6153"/>
    <w:multiLevelType w:val="singleLevel"/>
    <w:tmpl w:val="7DEC61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11345F26"/>
    <w:rsid w:val="4BD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30</TotalTime>
  <ScaleCrop>false</ScaleCrop>
  <LinksUpToDate>false</LinksUpToDate>
  <CharactersWithSpaces>205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cp:lastModifiedBy>SOUVIK KUNDU</cp:lastModifiedBy>
  <dcterms:modified xsi:type="dcterms:W3CDTF">2022-09-19T14:36:47Z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AF4A88CC3FF848658688A06656D5734A</vt:lpwstr>
  </property>
</Properties>
</file>