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tabs>
          <w:tab w:val="left" w:pos="7200" w:leader="none"/>
          <w:tab w:val="left" w:pos="7305" w:leader="none"/>
          <w:tab w:val="right" w:pos="8194" w:leader="none"/>
        </w:tabs>
        <w:spacing w:before="480" w:after="0"/>
        <w:rPr/>
      </w:pPr>
      <w:r>
        <w:rPr/>
        <w:t>Meeting Time &amp; Location</w:t>
        <w:tab/>
        <w:tab/>
      </w:r>
    </w:p>
    <w:p>
      <w:pPr>
        <w:pStyle w:val="Normal"/>
        <w:tabs>
          <w:tab w:val="left" w:pos="7200" w:leader="none"/>
        </w:tabs>
        <w:rPr/>
      </w:pPr>
      <w:r>
        <w:rPr/>
        <w:t>Mondays, 5:00pm, E 118</w:t>
        <w:tab/>
      </w:r>
    </w:p>
    <w:p>
      <w:pPr>
        <w:pStyle w:val="Normal"/>
        <w:rPr/>
      </w:pPr>
      <w:r>
        <w:rPr/>
        <w:t>Fridays, 4:00p</w:t>
      </w:r>
      <w:bookmarkStart w:id="0" w:name="_GoBack"/>
      <w:bookmarkEnd w:id="0"/>
      <w:r>
        <w:rPr/>
        <w:t>m, E 104</w:t>
      </w:r>
    </w:p>
    <w:p>
      <w:pPr>
        <w:pStyle w:val="Heading1"/>
        <w:rPr/>
      </w:pPr>
      <w:r>
        <w:rPr/>
        <w:t>Course Description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/>
          <w:sz w:val="20"/>
          <w:szCs w:val="20"/>
          <w:lang w:val="en-CA"/>
        </w:rPr>
      </w:pPr>
      <w:r>
        <w:rPr>
          <w:rFonts w:eastAsia="Times New Roman" w:ascii="Helvetica Neue" w:hAnsi="Helvetica Neue"/>
          <w:color w:val="333333"/>
          <w:sz w:val="21"/>
          <w:szCs w:val="21"/>
          <w:shd w:fill="FFFFFF" w:val="clear"/>
          <w:lang w:val="en-CA"/>
        </w:rPr>
        <w:t>This course is designed to give students the opportunity to enhance and enrich their skills in Web programming. Students will learn to develop Web applications that use three-tier architecture, session management, object-oriented techniques, and advance database interactions. Concepts such as advanced CSS concepts, rich interactive Web environments, authentication, and security will also be explored.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Resources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Blackboard</w:t>
        <w:br/>
        <w:t>Slack Communication Tool</w:t>
      </w:r>
    </w:p>
    <w:p>
      <w:pPr>
        <w:pStyle w:val="Normal"/>
        <w:rPr/>
      </w:pPr>
      <w:r>
        <w:rPr/>
        <w:t>Emailing Shaun</w:t>
      </w:r>
    </w:p>
    <w:p>
      <w:pPr>
        <w:pStyle w:val="Heading1"/>
        <w:rPr/>
      </w:pPr>
      <w:r>
        <w:rPr/>
        <w:t>Instructor</w:t>
      </w:r>
    </w:p>
    <w:p>
      <w:pPr>
        <w:pStyle w:val="Normal"/>
        <w:rPr/>
      </w:pPr>
      <w:r>
        <w:rPr/>
      </w:r>
    </w:p>
    <w:p>
      <w:pPr>
        <w:pStyle w:val="Content"/>
        <w:rPr/>
      </w:pPr>
      <w:r>
        <w:rPr>
          <w:sz w:val="20"/>
        </w:rPr>
        <w:t xml:space="preserve">Shaun McKinnon: </w:t>
      </w:r>
      <w:hyperlink r:id="rId2">
        <w:r>
          <w:rPr>
            <w:rStyle w:val="InternetLink"/>
            <w:sz w:val="20"/>
          </w:rPr>
          <w:t>shaun.mckinnon@georgiancollege.ca</w:t>
        </w:r>
      </w:hyperlink>
    </w:p>
    <w:p>
      <w:pPr>
        <w:pStyle w:val="Content"/>
        <w:rPr>
          <w:sz w:val="20"/>
        </w:rPr>
      </w:pPr>
      <w:r>
        <w:rPr>
          <w:sz w:val="20"/>
        </w:rPr>
        <w:t>I will:</w:t>
      </w:r>
    </w:p>
    <w:p>
      <w:pPr>
        <w:pStyle w:val="Normal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Be prepared for each class</w:t>
      </w:r>
    </w:p>
    <w:p>
      <w:pPr>
        <w:pStyle w:val="Normal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Provide real-life context and examples for the concepts you will be learning</w:t>
      </w:r>
    </w:p>
    <w:p>
      <w:pPr>
        <w:pStyle w:val="Normal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Encourage and answer your questions</w:t>
      </w:r>
    </w:p>
    <w:p>
      <w:pPr>
        <w:pStyle w:val="Normal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Find out the answers to questions that we cannot answer</w:t>
      </w:r>
    </w:p>
    <w:p>
      <w:pPr>
        <w:pStyle w:val="Normal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Set out clear standards and expectations for your work</w:t>
      </w:r>
    </w:p>
    <w:p>
      <w:pPr>
        <w:pStyle w:val="Normal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Try to present the course material in an engaging manner</w:t>
      </w:r>
    </w:p>
    <w:p>
      <w:pPr>
        <w:pStyle w:val="Normal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Be open to your feedback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Office Hours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By Request</w:t>
      </w:r>
    </w:p>
    <w:p>
      <w:pPr>
        <w:pStyle w:val="Heading1"/>
        <w:rPr/>
      </w:pPr>
      <w:r>
        <w:rPr/>
        <w:t>Expectations for Success</w:t>
      </w:r>
    </w:p>
    <w:p>
      <w:pPr>
        <w:pStyle w:val="Normal"/>
        <w:rPr/>
      </w:pPr>
      <w:r>
        <w:rPr/>
      </w:r>
    </w:p>
    <w:p>
      <w:pPr>
        <w:pStyle w:val="Content"/>
        <w:numPr>
          <w:ilvl w:val="0"/>
          <w:numId w:val="2"/>
        </w:numPr>
        <w:tabs>
          <w:tab w:val="left" w:pos="360" w:leader="none"/>
          <w:tab w:val="left" w:pos="720" w:leader="none"/>
          <w:tab w:val="right" w:pos="6210" w:leader="none"/>
        </w:tabs>
        <w:rPr>
          <w:sz w:val="20"/>
        </w:rPr>
      </w:pPr>
      <w:r>
        <w:rPr>
          <w:sz w:val="20"/>
        </w:rPr>
        <w:t>Attend class regularly</w:t>
      </w:r>
    </w:p>
    <w:p>
      <w:pPr>
        <w:pStyle w:val="Content"/>
        <w:numPr>
          <w:ilvl w:val="0"/>
          <w:numId w:val="2"/>
        </w:numPr>
        <w:tabs>
          <w:tab w:val="left" w:pos="360" w:leader="none"/>
          <w:tab w:val="left" w:pos="720" w:leader="none"/>
          <w:tab w:val="right" w:pos="6210" w:leader="none"/>
        </w:tabs>
        <w:rPr>
          <w:sz w:val="20"/>
        </w:rPr>
      </w:pPr>
      <w:r>
        <w:rPr>
          <w:sz w:val="20"/>
        </w:rPr>
        <w:t>Ask for help as often as you require</w:t>
      </w:r>
    </w:p>
    <w:p>
      <w:pPr>
        <w:pStyle w:val="Content"/>
        <w:numPr>
          <w:ilvl w:val="0"/>
          <w:numId w:val="2"/>
        </w:numPr>
        <w:tabs>
          <w:tab w:val="left" w:pos="360" w:leader="none"/>
          <w:tab w:val="left" w:pos="720" w:leader="none"/>
          <w:tab w:val="right" w:pos="6210" w:leader="none"/>
        </w:tabs>
        <w:rPr>
          <w:sz w:val="20"/>
        </w:rPr>
      </w:pPr>
      <w:r>
        <w:rPr>
          <w:sz w:val="20"/>
        </w:rPr>
        <w:t>Access the Blackboard site often</w:t>
      </w:r>
    </w:p>
    <w:p>
      <w:pPr>
        <w:pStyle w:val="Content"/>
        <w:numPr>
          <w:ilvl w:val="0"/>
          <w:numId w:val="2"/>
        </w:numPr>
        <w:tabs>
          <w:tab w:val="left" w:pos="360" w:leader="none"/>
          <w:tab w:val="left" w:pos="720" w:leader="none"/>
          <w:tab w:val="right" w:pos="6210" w:leader="none"/>
        </w:tabs>
        <w:rPr>
          <w:sz w:val="20"/>
        </w:rPr>
      </w:pPr>
      <w:r>
        <w:rPr>
          <w:sz w:val="20"/>
        </w:rPr>
        <w:t>Understand how you learn (so you can learn more efficiently)</w:t>
      </w:r>
    </w:p>
    <w:p>
      <w:pPr>
        <w:pStyle w:val="Content"/>
        <w:numPr>
          <w:ilvl w:val="0"/>
          <w:numId w:val="2"/>
        </w:numPr>
        <w:tabs>
          <w:tab w:val="left" w:pos="360" w:leader="none"/>
          <w:tab w:val="left" w:pos="720" w:leader="none"/>
          <w:tab w:val="right" w:pos="6210" w:leader="none"/>
        </w:tabs>
        <w:rPr>
          <w:rFonts w:eastAsia="MS Mincho"/>
          <w:lang w:eastAsia="ja-JP"/>
        </w:rPr>
      </w:pPr>
      <w:r>
        <w:rPr>
          <w:sz w:val="20"/>
        </w:rPr>
        <w:t>Enjoy the process of learning something new and challenging yourself</w:t>
      </w:r>
    </w:p>
    <w:p>
      <w:pPr>
        <w:pStyle w:val="Content"/>
        <w:numPr>
          <w:ilvl w:val="0"/>
          <w:numId w:val="2"/>
        </w:numPr>
        <w:tabs>
          <w:tab w:val="left" w:pos="360" w:leader="none"/>
          <w:tab w:val="left" w:pos="720" w:leader="none"/>
          <w:tab w:val="right" w:pos="6210" w:leader="none"/>
        </w:tabs>
        <w:rPr>
          <w:rFonts w:eastAsia="MS Mincho"/>
          <w:sz w:val="20"/>
          <w:lang w:eastAsia="ja-JP"/>
        </w:rPr>
      </w:pPr>
      <w:r>
        <w:rPr>
          <w:rFonts w:eastAsia="MS Mincho"/>
          <w:i/>
          <w:sz w:val="20"/>
          <w:lang w:eastAsia="ja-JP"/>
        </w:rPr>
        <w:t>Independently</w:t>
      </w:r>
      <w:r>
        <w:rPr>
          <w:rFonts w:eastAsia="MS Mincho"/>
          <w:sz w:val="20"/>
          <w:lang w:eastAsia="ja-JP"/>
        </w:rPr>
        <w:t xml:space="preserve"> obtain material from any classes you are unable to attend</w:t>
      </w:r>
    </w:p>
    <w:p>
      <w:pPr>
        <w:pStyle w:val="Content"/>
        <w:numPr>
          <w:ilvl w:val="0"/>
          <w:numId w:val="2"/>
        </w:numPr>
        <w:tabs>
          <w:tab w:val="left" w:pos="360" w:leader="none"/>
          <w:tab w:val="left" w:pos="720" w:leader="none"/>
          <w:tab w:val="right" w:pos="6210" w:leader="none"/>
        </w:tabs>
        <w:rPr>
          <w:sz w:val="20"/>
        </w:rPr>
      </w:pPr>
      <w:r>
        <w:rPr>
          <w:rFonts w:eastAsia="MS Mincho"/>
          <w:sz w:val="20"/>
          <w:lang w:eastAsia="ja-JP"/>
        </w:rPr>
        <w:t xml:space="preserve">Include a </w:t>
      </w:r>
      <w:r>
        <w:rPr>
          <w:rFonts w:eastAsia="MS Mincho"/>
          <w:i/>
          <w:iCs/>
          <w:sz w:val="20"/>
          <w:lang w:eastAsia="ja-JP"/>
        </w:rPr>
        <w:t>descriptive subject</w:t>
      </w:r>
      <w:r>
        <w:rPr>
          <w:rFonts w:eastAsia="MS Mincho"/>
          <w:sz w:val="20"/>
          <w:lang w:eastAsia="ja-JP"/>
        </w:rPr>
        <w:t xml:space="preserve"> and your </w:t>
      </w:r>
      <w:r>
        <w:rPr>
          <w:rFonts w:eastAsia="MS Mincho"/>
          <w:i/>
          <w:iCs/>
          <w:sz w:val="20"/>
          <w:lang w:eastAsia="ja-JP"/>
        </w:rPr>
        <w:t>full name</w:t>
      </w:r>
      <w:r>
        <w:rPr>
          <w:rFonts w:eastAsia="MS Mincho"/>
          <w:sz w:val="20"/>
          <w:lang w:eastAsia="ja-JP"/>
        </w:rPr>
        <w:t xml:space="preserve"> and use proper English if you send an email</w:t>
      </w:r>
    </w:p>
    <w:p>
      <w:pPr>
        <w:pStyle w:val="Heading1"/>
        <w:rPr/>
      </w:pPr>
      <w:r>
        <w:rPr/>
        <w:br/>
        <w:t>Evaluation</w:t>
      </w:r>
    </w:p>
    <w:tbl>
      <w:tblPr>
        <w:tblStyle w:val="TableGrid"/>
        <w:tblW w:w="6948" w:type="dxa"/>
        <w:jc w:val="left"/>
        <w:tblInd w:w="720" w:type="dxa"/>
        <w:tblCellMar>
          <w:top w:w="0" w:type="dxa"/>
          <w:left w:w="11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842"/>
        <w:gridCol w:w="3105"/>
      </w:tblGrid>
      <w:tr>
        <w:trPr/>
        <w:tc>
          <w:tcPr>
            <w:tcW w:w="3842" w:type="dxa"/>
            <w:tcBorders>
              <w:top w:val="nil"/>
              <w:left w:val="nil"/>
              <w:bottom w:val="dotted" w:sz="4" w:space="0" w:color="000000"/>
              <w:right w:val="nil"/>
              <w:insideH w:val="dotted" w:sz="4" w:space="0" w:color="000000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Random In-Class Quizzes</w:t>
            </w:r>
          </w:p>
        </w:tc>
        <w:tc>
          <w:tcPr>
            <w:tcW w:w="3105" w:type="dxa"/>
            <w:tcBorders>
              <w:top w:val="nil"/>
              <w:left w:val="nil"/>
              <w:bottom w:val="dotted" w:sz="4" w:space="0" w:color="000000"/>
              <w:right w:val="nil"/>
              <w:insideH w:val="dotted" w:sz="4" w:space="0" w:color="000000"/>
              <w:insideV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/>
              <w:t>10%</w:t>
            </w:r>
          </w:p>
        </w:tc>
      </w:tr>
      <w:tr>
        <w:trPr/>
        <w:tc>
          <w:tcPr>
            <w:tcW w:w="3842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  <w:insideH w:val="dotted" w:sz="4" w:space="0" w:color="000000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In-Class Labs</w:t>
            </w:r>
          </w:p>
        </w:tc>
        <w:tc>
          <w:tcPr>
            <w:tcW w:w="310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  <w:insideH w:val="dotted" w:sz="4" w:space="0" w:color="000000"/>
              <w:insideV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/>
              <w:t>20%</w:t>
            </w:r>
          </w:p>
        </w:tc>
      </w:tr>
      <w:tr>
        <w:trPr/>
        <w:tc>
          <w:tcPr>
            <w:tcW w:w="3842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  <w:insideH w:val="dotted" w:sz="4" w:space="0" w:color="000000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Project</w:t>
            </w:r>
          </w:p>
        </w:tc>
        <w:tc>
          <w:tcPr>
            <w:tcW w:w="310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  <w:insideH w:val="dotted" w:sz="4" w:space="0" w:color="000000"/>
              <w:insideV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/>
              <w:t>40%</w:t>
            </w:r>
          </w:p>
        </w:tc>
      </w:tr>
      <w:tr>
        <w:trPr/>
        <w:tc>
          <w:tcPr>
            <w:tcW w:w="3842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  <w:insideH w:val="dotted" w:sz="4" w:space="0" w:color="000000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Test 1</w:t>
            </w:r>
          </w:p>
        </w:tc>
        <w:tc>
          <w:tcPr>
            <w:tcW w:w="3105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  <w:insideH w:val="dotted" w:sz="4" w:space="0" w:color="000000"/>
              <w:insideV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/>
              <w:t>15%</w:t>
            </w:r>
          </w:p>
        </w:tc>
      </w:tr>
      <w:tr>
        <w:trPr/>
        <w:tc>
          <w:tcPr>
            <w:tcW w:w="3842" w:type="dxa"/>
            <w:tcBorders>
              <w:top w:val="dotted" w:sz="4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Test 2</w:t>
            </w:r>
          </w:p>
        </w:tc>
        <w:tc>
          <w:tcPr>
            <w:tcW w:w="3105" w:type="dxa"/>
            <w:tcBorders>
              <w:top w:val="dotted" w:sz="4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/>
              <w:t>15%</w:t>
            </w:r>
          </w:p>
        </w:tc>
      </w:tr>
    </w:tbl>
    <w:p>
      <w:pPr>
        <w:pStyle w:val="Heading1"/>
        <w:rPr/>
      </w:pPr>
      <w:r>
        <w:rPr/>
        <w:t>Schedule of Activities</w:t>
      </w:r>
    </w:p>
    <w:tbl>
      <w:tblPr>
        <w:tblW w:w="8194" w:type="dxa"/>
        <w:jc w:val="lef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793"/>
        <w:gridCol w:w="4583"/>
        <w:gridCol w:w="918"/>
        <w:gridCol w:w="1899"/>
      </w:tblGrid>
      <w:tr>
        <w:trPr/>
        <w:tc>
          <w:tcPr>
            <w:tcW w:w="79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</w:t>
            </w:r>
          </w:p>
        </w:tc>
        <w:tc>
          <w:tcPr>
            <w:tcW w:w="458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LESSON</w:t>
            </w:r>
          </w:p>
        </w:tc>
        <w:tc>
          <w:tcPr>
            <w:tcW w:w="91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</w:t>
            </w:r>
          </w:p>
        </w:tc>
      </w:tr>
      <w:tr>
        <w:trPr/>
        <w:tc>
          <w:tcPr>
            <w:tcW w:w="79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8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Introducing JavaScript Frameworks Class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Expectations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JavaScript Refresher</w:t>
            </w:r>
          </w:p>
        </w:tc>
        <w:tc>
          <w:tcPr>
            <w:tcW w:w="91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9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8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Introducing Node Environement</w:t>
              <w:br/>
              <w:t>Simple Server</w:t>
            </w:r>
          </w:p>
        </w:tc>
        <w:tc>
          <w:tcPr>
            <w:tcW w:w="91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9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58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Looking at MVC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Introducing Express Routing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Introducing Controllers &amp; Views</w:t>
            </w:r>
          </w:p>
        </w:tc>
        <w:tc>
          <w:tcPr>
            <w:tcW w:w="91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 01</w:t>
            </w:r>
          </w:p>
        </w:tc>
      </w:tr>
      <w:tr>
        <w:trPr/>
        <w:tc>
          <w:tcPr>
            <w:tcW w:w="79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58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Introducing MongoDB &amp; Mongoose Models Part 1</w:t>
            </w:r>
          </w:p>
        </w:tc>
        <w:tc>
          <w:tcPr>
            <w:tcW w:w="91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9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58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Introducing MongoDB &amp; Mongoose Models Part 2</w:t>
            </w:r>
          </w:p>
        </w:tc>
        <w:tc>
          <w:tcPr>
            <w:tcW w:w="91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 02</w:t>
            </w:r>
          </w:p>
        </w:tc>
      </w:tr>
      <w:tr>
        <w:trPr/>
        <w:tc>
          <w:tcPr>
            <w:tcW w:w="79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58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Basic Authentication</w:t>
            </w:r>
          </w:p>
        </w:tc>
        <w:tc>
          <w:tcPr>
            <w:tcW w:w="91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Lab 03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Project Part 1</w:t>
            </w:r>
          </w:p>
        </w:tc>
      </w:tr>
      <w:tr>
        <w:trPr/>
        <w:tc>
          <w:tcPr>
            <w:tcW w:w="79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58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Midterm</w:t>
            </w:r>
          </w:p>
        </w:tc>
        <w:tc>
          <w:tcPr>
            <w:tcW w:w="91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79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8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READING WEEK</w:t>
            </w:r>
          </w:p>
        </w:tc>
        <w:tc>
          <w:tcPr>
            <w:tcW w:w="91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9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58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Introducing ReactJS and React Tools</w:t>
            </w:r>
          </w:p>
        </w:tc>
        <w:tc>
          <w:tcPr>
            <w:tcW w:w="91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9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58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Keeping it DRY  in React</w:t>
            </w:r>
          </w:p>
        </w:tc>
        <w:tc>
          <w:tcPr>
            <w:tcW w:w="91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9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58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Dynamic Data in React Part 1</w:t>
            </w:r>
          </w:p>
        </w:tc>
        <w:tc>
          <w:tcPr>
            <w:tcW w:w="91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 04</w:t>
            </w:r>
          </w:p>
        </w:tc>
      </w:tr>
      <w:tr>
        <w:trPr/>
        <w:tc>
          <w:tcPr>
            <w:tcW w:w="79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58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Dynamic Data in React Part 2</w:t>
            </w:r>
          </w:p>
        </w:tc>
        <w:tc>
          <w:tcPr>
            <w:tcW w:w="91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9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58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Authentication in React</w:t>
            </w:r>
          </w:p>
        </w:tc>
        <w:tc>
          <w:tcPr>
            <w:tcW w:w="91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 05</w:t>
            </w:r>
          </w:p>
        </w:tc>
      </w:tr>
      <w:tr>
        <w:trPr/>
        <w:tc>
          <w:tcPr>
            <w:tcW w:w="79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58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Taking it Further in React, Node, and Mongoose</w:t>
            </w:r>
          </w:p>
        </w:tc>
        <w:tc>
          <w:tcPr>
            <w:tcW w:w="91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Project </w:t>
            </w:r>
            <w:r>
              <w:rPr>
                <w:sz w:val="20"/>
                <w:szCs w:val="20"/>
              </w:rPr>
              <w:t>Part 2</w:t>
            </w:r>
          </w:p>
        </w:tc>
      </w:tr>
      <w:tr>
        <w:trPr/>
        <w:tc>
          <w:tcPr>
            <w:tcW w:w="793" w:type="dxa"/>
            <w:tcBorders>
              <w:top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583" w:type="dxa"/>
            <w:tcBorders>
              <w:top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</w:t>
            </w:r>
          </w:p>
        </w:tc>
        <w:tc>
          <w:tcPr>
            <w:tcW w:w="918" w:type="dxa"/>
            <w:tcBorders>
              <w:top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9" w:type="dxa"/>
            <w:tcBorders>
              <w:top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93" w:type="dxa"/>
            <w:tcBorders>
              <w:top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83" w:type="dxa"/>
            <w:tcBorders>
              <w:top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8" w:type="dxa"/>
            <w:tcBorders>
              <w:top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9" w:type="dxa"/>
            <w:tcBorders>
              <w:top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The sequence and content of this syllabus may change due to unanticipated opportunities or challenges, or to accommodate the learning styles of the students.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2981" w:right="1815" w:header="915" w:top="1635" w:footer="771" w:bottom="1059" w:gutter="0"/>
      <w:pgBorders w:display="allPages" w:offsetFrom="text">
        <w:top w:val="single" w:sz="18" w:space="1" w:color="000000"/>
        <w:left w:val="single" w:sz="18" w:space="4" w:color="000000"/>
        <w:bottom w:val="single" w:sz="18" w:space="1" w:color="000000"/>
        <w:right w:val="single" w:sz="18" w:space="4" w:color="000000"/>
      </w:pgBorders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Helvetica Neue">
    <w:charset w:val="01"/>
    <w:family w:val="roman"/>
    <w:pitch w:val="variable"/>
  </w:font>
  <w:font w:name="Arial Black">
    <w:charset w:val="01"/>
    <w:family w:val="auto"/>
    <w:pitch w:val="default"/>
  </w:font>
  <w:font w:name="Arial">
    <w:charset w:val="01"/>
    <w:family w:val="auto"/>
    <w:pitch w:val="default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</w:r>
  </w:p>
  <w:p>
    <w:pPr>
      <w:pStyle w:val="Footer"/>
      <w:jc w:val="right"/>
      <w:rPr/>
    </w:pPr>
    <w:r>
      <w:rPr>
        <w:rFonts w:cs="Arial" w:ascii="Arial" w:hAnsi="Arial"/>
        <w:b/>
        <w:sz w:val="20"/>
        <w:szCs w:val="20"/>
      </w:rPr>
      <w:t xml:space="preserve">Page </w:t>
    </w:r>
    <w:r>
      <w:rPr>
        <w:rFonts w:cs="Arial" w:ascii="Arial" w:hAnsi="Arial"/>
        <w:b/>
        <w:sz w:val="20"/>
        <w:szCs w:val="20"/>
      </w:rPr>
      <w:fldChar w:fldCharType="begin"/>
    </w:r>
    <w:r>
      <w:rPr>
        <w:sz w:val="20"/>
        <w:b/>
        <w:szCs w:val="20"/>
        <w:rFonts w:cs="Arial" w:ascii="Arial" w:hAnsi="Arial"/>
      </w:rPr>
      <w:instrText> PAGE </w:instrText>
    </w:r>
    <w:r>
      <w:rPr>
        <w:sz w:val="20"/>
        <w:b/>
        <w:szCs w:val="20"/>
        <w:rFonts w:cs="Arial" w:ascii="Arial" w:hAnsi="Arial"/>
      </w:rPr>
      <w:fldChar w:fldCharType="separate"/>
    </w:r>
    <w:r>
      <w:rPr>
        <w:sz w:val="20"/>
        <w:b/>
        <w:szCs w:val="20"/>
        <w:rFonts w:cs="Arial" w:ascii="Arial" w:hAnsi="Arial"/>
      </w:rPr>
      <w:t>3</w:t>
    </w:r>
    <w:r>
      <w:rPr>
        <w:sz w:val="20"/>
        <w:b/>
        <w:szCs w:val="20"/>
        <w:rFonts w:cs="Arial" w:ascii="Arial" w:hAnsi="Arial"/>
      </w:rPr>
      <w:fldChar w:fldCharType="end"/>
    </w:r>
    <w:r>
      <w:rPr>
        <w:rFonts w:cs="Arial" w:ascii="Arial" w:hAnsi="Arial"/>
        <w:b/>
        <w:sz w:val="20"/>
        <w:szCs w:val="20"/>
      </w:rPr>
      <w:t xml:space="preserve"> of </w:t>
    </w:r>
    <w:r>
      <w:rPr>
        <w:rFonts w:cs="Arial" w:ascii="Arial" w:hAnsi="Arial"/>
        <w:b/>
        <w:sz w:val="20"/>
        <w:szCs w:val="20"/>
      </w:rPr>
      <w:fldChar w:fldCharType="begin"/>
    </w:r>
    <w:r>
      <w:rPr>
        <w:sz w:val="20"/>
        <w:b/>
        <w:szCs w:val="20"/>
        <w:rFonts w:cs="Arial" w:ascii="Arial" w:hAnsi="Arial"/>
      </w:rPr>
      <w:instrText> NUMPAGES </w:instrText>
    </w:r>
    <w:r>
      <w:rPr>
        <w:sz w:val="20"/>
        <w:b/>
        <w:szCs w:val="20"/>
        <w:rFonts w:cs="Arial" w:ascii="Arial" w:hAnsi="Arial"/>
      </w:rPr>
      <w:fldChar w:fldCharType="separate"/>
    </w:r>
    <w:r>
      <w:rPr>
        <w:sz w:val="20"/>
        <w:b/>
        <w:szCs w:val="20"/>
        <w:rFonts w:cs="Arial" w:ascii="Arial" w:hAnsi="Arial"/>
      </w:rPr>
      <w:t>3</w:t>
    </w:r>
    <w:r>
      <w:rPr>
        <w:sz w:val="20"/>
        <w:b/>
        <w:szCs w:val="20"/>
        <w:rFonts w:cs="Arial" w:ascii="Arial" w:hAnsi="Arial"/>
      </w:rPr>
      <w:fldChar w:fldCharType="end"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10">
          <wp:simplePos x="0" y="0"/>
          <wp:positionH relativeFrom="column">
            <wp:posOffset>-1323975</wp:posOffset>
          </wp:positionH>
          <wp:positionV relativeFrom="paragraph">
            <wp:posOffset>-276225</wp:posOffset>
          </wp:positionV>
          <wp:extent cx="3345180" cy="1143000"/>
          <wp:effectExtent l="0" t="0" r="0" b="0"/>
          <wp:wrapNone/>
          <wp:docPr id="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34518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7" wp14:anchorId="748AA88B">
              <wp:simplePos x="0" y="0"/>
              <wp:positionH relativeFrom="column">
                <wp:posOffset>-1519555</wp:posOffset>
              </wp:positionH>
              <wp:positionV relativeFrom="paragraph">
                <wp:posOffset>253365</wp:posOffset>
              </wp:positionV>
              <wp:extent cx="1847215" cy="5219065"/>
              <wp:effectExtent l="0" t="0" r="0" b="2540"/>
              <wp:wrapNone/>
              <wp:docPr id="2" name="Group 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46440" cy="521856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1846440" cy="521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44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44"/>
                                <w:bCs w:val="false"/>
                                <w:iCs w:val="false"/>
                                <w:smallCaps w:val="false"/>
                                <w:caps w:val="false"/>
                                <w:rFonts w:cs="" w:cstheme="minorBidi" w:ascii="Arial Black" w:hAnsi="Arial Black"/>
                                <w:color w:val="BFBFBF"/>
                              </w:rPr>
                              <w:t>syllabus</w:t>
                            </w:r>
                          </w:p>
                        </w:txbxContent>
                      </wps:txbx>
                      <wps:bodyPr lIns="90000" rIns="90000" tIns="45000" bIns="45000" vert="vert270" rot="162000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764640" y="1630080"/>
                          <a:ext cx="596880" cy="27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 w:val="false"/>
                                <w:bCs/>
                                <w:szCs w:val="48"/>
                                <w:vertAlign w:val="baseline"/>
                                <w:position w:val="0"/>
                                <w:sz w:val="48"/>
                                <w:i w:val="false"/>
                                <w:dstrike w:val="false"/>
                                <w:strike w:val="false"/>
                                <w:u w:val="none"/>
                                <w:b/>
                                <w:sz w:val="48"/>
                                <w:rFonts w:asciiTheme="minorHAnsi" w:cstheme="minorBidi" w:eastAsiaTheme="minorEastAsia" w:hAnsiTheme="minorHAnsi" w:cs="Arial" w:ascii="Arial" w:hAnsi="Arial"/>
                                <w:color w:val="000000"/>
                              </w:rPr>
                              <w:t>Department</w:t>
                            </w:r>
                          </w:p>
                        </w:txbxContent>
                      </wps:txbx>
                      <wps:bodyPr lIns="90000" rIns="90000" tIns="45000" bIns="45000" vert="vert270" rot="1620000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5" style="position:absolute;margin-left:-119.65pt;margin-top:19.95pt;width:145.4pt;height:410.9pt" coordorigin="-2393,399" coordsize="2908,8218">
              <v:rect id="shape_0" stroked="f" style="position:absolute;left:-2393;top:399;width:2907;height:8217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44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44"/>
                          <w:bCs w:val="false"/>
                          <w:iCs w:val="false"/>
                          <w:smallCaps w:val="false"/>
                          <w:caps w:val="false"/>
                          <w:rFonts w:cs="" w:cstheme="minorBidi" w:ascii="Arial Black" w:hAnsi="Arial Black"/>
                          <w:color w:val="BFBFBF"/>
                        </w:rPr>
                        <w:t>syllabus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stroked="f" style="position:absolute;left:-1189;top:2966;width:939;height:4290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pacing w:val="0"/>
                          <w:smallCaps w:val="false"/>
                          <w:caps w:val="false"/>
                          <w:iCs w:val="false"/>
                          <w:bCs/>
                          <w:szCs w:val="48"/>
                          <w:vertAlign w:val="baseline"/>
                          <w:position w:val="0"/>
                          <w:sz w:val="48"/>
                          <w:i w:val="false"/>
                          <w:dstrike w:val="false"/>
                          <w:strike w:val="false"/>
                          <w:u w:val="none"/>
                          <w:b/>
                          <w:sz w:val="48"/>
                          <w:rFonts w:asciiTheme="minorHAnsi" w:cstheme="minorBidi" w:eastAsiaTheme="minorEastAsia" w:hAnsiTheme="minorHAnsi" w:cs="Arial" w:ascii="Arial" w:hAnsi="Arial"/>
                          <w:color w:val="000000"/>
                        </w:rPr>
                        <w:t>Department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</v:group>
          </w:pict>
        </mc:Fallback>
      </mc:AlternateContent>
    </w:r>
  </w:p>
  <w:p>
    <w:pPr>
      <w:pStyle w:val="Heading1"/>
      <w:tabs>
        <w:tab w:val="left" w:pos="3345" w:leader="none"/>
        <w:tab w:val="right" w:pos="8194" w:leader="none"/>
      </w:tabs>
      <w:rPr/>
    </w:pPr>
    <w:r>
      <w:rPr/>
      <w:tab/>
      <w:tab/>
      <w:t>COMP2068 – ADV WEB PROG</w:t>
    </w:r>
  </w:p>
  <w:p>
    <w:pPr>
      <w:pStyle w:val="Normal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4" wp14:anchorId="1C7538B4">
              <wp:simplePos x="0" y="0"/>
              <wp:positionH relativeFrom="margin">
                <wp:posOffset>4469765</wp:posOffset>
              </wp:positionH>
              <wp:positionV relativeFrom="margin">
                <wp:posOffset>-333375</wp:posOffset>
              </wp:positionV>
              <wp:extent cx="797560" cy="248920"/>
              <wp:effectExtent l="0" t="0" r="4445" b="635"/>
              <wp:wrapNone/>
              <wp:docPr id="3" name="Text 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7040" cy="2484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rFonts w:ascii="Arial Black" w:hAnsi="Arial Black"/>
                            </w:rPr>
                          </w:pPr>
                          <w:r>
                            <w:rPr>
                              <w:rFonts w:ascii="Arial Black" w:hAnsi="Arial Black"/>
                              <w:color w:val="auto"/>
                              <w:sz w:val="22"/>
                              <w:szCs w:val="22"/>
                            </w:rPr>
                            <w:t>S2018</w:t>
                          </w:r>
                        </w:p>
                      </w:txbxContent>
                    </wps:txbx>
                    <wps:bodyPr tIns="36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" fillcolor="black" stroked="f" style="position:absolute;margin-left:351.95pt;margin-top:-26.25pt;width:62.7pt;height:19.5pt;mso-position-horizontal-relative:margin;mso-position-vertical-relative:margin" wp14:anchorId="1C7538B4">
              <w10:wrap type="square"/>
              <v:fill o:detectmouseclick="t" type="solid" color2="white"/>
              <v:stroke color="#3465a4" joinstyle="round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rFonts w:ascii="Arial Black" w:hAnsi="Arial Black"/>
                      </w:rPr>
                    </w:pPr>
                    <w:r>
                      <w:rPr>
                        <w:rFonts w:ascii="Arial Black" w:hAnsi="Arial Black"/>
                        <w:color w:val="auto"/>
                        <w:sz w:val="22"/>
                        <w:szCs w:val="22"/>
                      </w:rPr>
                      <w:t>S2018</w:t>
                    </w:r>
                  </w:p>
                </w:txbxContent>
              </v:textbox>
            </v:rect>
          </w:pict>
        </mc:Fallback>
      </mc:AlternateContent>
    </w:r>
  </w:p>
  <w:p>
    <w:pPr>
      <w:pStyle w:val="Normal"/>
      <w:rPr>
        <w:sz w:val="4"/>
        <w:szCs w:val="4"/>
      </w:rPr>
    </w:pPr>
    <w:r>
      <w:rPr>
        <w:sz w:val="4"/>
        <w:szCs w:val="4"/>
      </w:rPr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Times New Roman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Times New Roman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Times New Roman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Times New Roman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3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e66b3"/>
    <w:pPr>
      <w:widowControl/>
      <w:bidi w:val="0"/>
      <w:jc w:val="left"/>
    </w:pPr>
    <w:rPr>
      <w:rFonts w:ascii="Times New Roman" w:hAnsi="Times New Roman" w:eastAsia="ＭＳ 明朝" w:cs="Times New Roman" w:eastAsiaTheme="minorEastAsia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3fe"/>
    <w:pPr>
      <w:keepNext w:val="true"/>
      <w:keepLines/>
      <w:spacing w:before="480" w:after="0"/>
      <w:outlineLvl w:val="0"/>
    </w:pPr>
    <w:rPr>
      <w:rFonts w:ascii="Arial Black" w:hAnsi="Arial Black" w:eastAsia="ＭＳ ゴシック" w:cs="" w:cstheme="majorBidi" w:eastAsiaTheme="majorEastAsia"/>
      <w:bCs/>
      <w:color w:val="000000" w:themeColor="text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2da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2da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2da3"/>
    <w:rPr>
      <w:rFonts w:ascii="Lucida Grande" w:hAnsi="Lucida Grande" w:cs="Lucida Grande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973fe"/>
    <w:rPr>
      <w:rFonts w:ascii="Arial Black" w:hAnsi="Arial Black" w:eastAsia="ＭＳ ゴシック" w:cs="" w:cstheme="majorBidi" w:eastAsiaTheme="majorEastAsia"/>
      <w:bCs/>
      <w:color w:val="000000" w:themeColor="text1"/>
      <w:sz w:val="28"/>
      <w:szCs w:val="28"/>
    </w:rPr>
  </w:style>
  <w:style w:type="character" w:styleId="InternetLink">
    <w:name w:val="Internet Link"/>
    <w:basedOn w:val="DefaultParagraphFont"/>
    <w:uiPriority w:val="99"/>
    <w:unhideWhenUsed/>
    <w:rsid w:val="000876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b26ae"/>
    <w:rPr>
      <w:color w:val="800080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eastAsia="Times" w:cs="Aria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eastAsia="Times" w:cs="Aria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eastAsia="Times" w:cs="Aria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eastAsia="Times" w:cs="Aria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eastAsia="Times" w:cs="Aria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eastAsia="Times" w:cs="Aria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eastAsia="Times" w:cs="Aria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eastAsia="Times" w:cs="Aria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eastAsia="Times" w:cs="Aria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eastAsia="Times" w:cs="Aria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Times New Roman"/>
      <w:sz w:val="20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Times New Roman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rFonts w:cs="Symbol"/>
      <w:sz w:val="20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Times New Roman"/>
      <w:sz w:val="20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Times New Roman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rFonts w:cs="Symbol"/>
      <w:sz w:val="20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Times New Roman"/>
      <w:sz w:val="20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Times New Roman"/>
    </w:rPr>
  </w:style>
  <w:style w:type="character" w:styleId="ListLabel94">
    <w:name w:val="ListLabel 94"/>
    <w:qFormat/>
    <w:rPr>
      <w:rFonts w:cs="Times New Roman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Times New Roman"/>
    </w:rPr>
  </w:style>
  <w:style w:type="character" w:styleId="ListLabel97">
    <w:name w:val="ListLabel 97"/>
    <w:qFormat/>
    <w:rPr>
      <w:rFonts w:cs="Times New Roman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5e2da3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e2da3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2da3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40a49"/>
    <w:pPr>
      <w:spacing w:before="0" w:after="0"/>
      <w:ind w:left="720" w:hanging="0"/>
      <w:contextualSpacing/>
    </w:pPr>
    <w:rPr/>
  </w:style>
  <w:style w:type="paragraph" w:styleId="Content" w:customStyle="1">
    <w:name w:val="content"/>
    <w:basedOn w:val="Normal"/>
    <w:qFormat/>
    <w:rsid w:val="005c47c1"/>
    <w:pPr>
      <w:tabs>
        <w:tab w:val="left" w:pos="360" w:leader="none"/>
      </w:tabs>
      <w:ind w:left="360" w:hanging="0"/>
    </w:pPr>
    <w:rPr>
      <w:rFonts w:ascii="Times" w:hAnsi="Times" w:eastAsia="Times New Roman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40a4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ich.freeman@georgiancollege.ca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B808E5-A3EF-F54C-8122-0DBC48BCA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Application>LibreOffice/6.0.7.3$Linux_X86_64 LibreOffice_project/00m0$Build-3</Application>
  <Pages>3</Pages>
  <Words>382</Words>
  <Characters>1986</Characters>
  <CharactersWithSpaces>2276</CharactersWithSpaces>
  <Paragraphs>87</Paragraphs>
  <Company>Georgian College of Applied Arts and Technology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2018-05-06T20:24:00Z</dcterms:created>
  <dc:creator>Scott McCrindle</dc:creator>
  <dc:description/>
  <dc:language>en-CA</dc:language>
  <cp:lastModifiedBy/>
  <cp:lastPrinted>2014-08-28T16:29:00Z</cp:lastPrinted>
  <dcterms:modified xsi:type="dcterms:W3CDTF">2019-05-05T20:28:03Z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Georgian College of Applied Arts and Technology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