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AERIALDET-HYBRID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0097A7"/>
          <w:sz w:val="32"/>
          <w:szCs w:val="32"/>
        </w:rPr>
        <w:t xml:space="preserve">Sparse RCNN + Deformable Transformer</w:t>
      </w:r>
    </w:p>
    <w:p>
      <w:pPr>
        <w:spacing w:before="0" w:after="480"/>
        <w:jc w:val="center"/>
      </w:pPr>
      <w:r>
        <w:rPr>
          <w:rFonts w:ascii="Calibri" w:cs="Calibri" w:eastAsia="Calibri" w:hAnsi="Calibri"/>
          <w:i/>
          <w:iCs/>
          <w:color w:val="546E7A"/>
          <w:sz w:val="22"/>
          <w:szCs w:val="22"/>
        </w:rPr>
        <w:t xml:space="preserve">Complete Project Reference · Version 1.0.0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Soven04/Aerial-Hybrid-Detection-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Python + JavaScript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FastAPI + React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Active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1. What Is This Project?</w:t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AerialDet-Hybrid is an aerial object detection system that can identify and locate objects in satellite and drone images. It uses two powerful deep learning techniques combined together — Sparse RCNN and Deformable Transformers — to detect objects like planes, ships, vehicles, bridges, and more in overhead imagery.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This project is built as a full-stack application with a Python backend running the AI model and a React frontend providing a visual dashboard where users can upload images and see detection results in real time.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Detect 15 types of objects in aerial/satellite images: planes, ships, vehicles, bridges, harbors, and more — using a hybrid deep learning model.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2. Purpose of the Project</w:t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Detecting objects in aerial images is much harder than detecting objects in regular photos. Here is why: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Objects are tiny — a car in a satellite image might be just 5×10 pixels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There is extreme scale variation — a plane and a car look completely different from 500m vs 50m altitude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Objects are densely packed — hundreds of vehicles in a parking lot all overlap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No standard orientation — objects face every direction, not just left/right like in normal photos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Traditional detectors like YOLO or Faster RCNN struggle with these challenges. This project solves them by combining two modern architectures that complement each other perfectly.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3. Complete Tool Stack</w:t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3.1 Backend (AI + API)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3.13+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Main programming language for AI/backend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PyTorch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2.0+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Deep learning framework — runs the neural network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0.15+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Computer vision utilities — NMS, transforms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0.110+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Web framework — serves the AI as a REST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Uvicorn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0.29+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ASGI server — runs the FastAPI application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Pillow (PIL)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10.0+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Image loading, resizing, drawing bounding boxes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1.24+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Numerical operations for post-processing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2.0+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Data validation for API request/response schemas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0.0.9+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Handles image file uploads in the API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3.2 Frontend (UI)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18.3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JavaScript UI framework — builds the dashboard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5.3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Build tool — fast development server with hot reload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0.400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Icon library for the interface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CSS Modules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Built-in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Scoped styling for each component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Nginx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Alpine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Serves frontend in Docker production mode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3.3 DevOps &amp; Deployment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Version control and code hosting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CI/CD — auto-runs tests and builds on every push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Docker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Containerizes the app for consistent deployment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Runs backend + frontend together with one command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VS Code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Development environment with multi-root workspace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4. Models Used — Full Explanation</w:t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4.1 The Backbone — Feature Extractor</w:t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Think of the backbone like your eyes. It looks at the raw image and extracts meaningful visual features — edges, textures, shapes, patterns.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We use a lightweight ResNet-style backbone that produces three feature maps at different scales: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C3 — stride 8 (detailed features, 1/8 of original image size)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C4 — stride 16 (medium-level features)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C5 — stride 32 (high-level semantic features)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Different scales capture different object sizes. Small objects appear in C3 (high resolution), large objects appear in C5 (more semantic).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4.2 FPN — Feature Pyramid Network</w:t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backbone gives us C3, C4, C5. But these features are disconnected — C5 knows what something is, C3 knows where it is. FPN merges them by passing information from C5 back down to C3.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FPN produces P3, P4, P5, P6 — four output feature maps all with 256 channels, each enriched with both high-level and low-level information.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P3 → detects small objects (cars, people)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P4 → detects medium objects (trucks, boats)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P5 → detects large objects (planes, ships)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P6 → detects very large structures (runways, bridges)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4.3 Deformable Transformer Encoder — The Global Brain</w:t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After FPN, we flatten all four feature maps into a single sequence of tokens and feed them through a 6-layer Deformable Transformer Encoder. This is the most important innovation in the architecture.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Normal transformers attend to every token — which is too slow for the large feature maps from aerial images. Deformable attention instead learns to focus on only a few key locations per query. This makes it fast while still capturing long-range relationships.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To recognize a harbor, the model must simultaneously see the water, the docking structures, and the ships nearby. Deformable attention lets it look at all these distant regions at once.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Each encoder layer has two components: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Deformable Self-Attention — each feature token attends to a few learned offset positions across all feature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Feed-Forward Network (FFN) — a 2-layer MLP with GELU activation that processes each token independently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4.4 Sparse RCNN — The Detection Head</w:t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This is the core detection mechanism. Sparse RCNN replaces the traditional dense anchor approach (which generates 100,000+ candidate boxes) with just 100 learnable proposal boxes and 100 learnable proposal features.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These proposals are like the model's attention. They learn through training to position themselves where objects typically appear in aerial images.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0796B"/>
          <w:sz w:val="24"/>
          <w:szCs w:val="24"/>
        </w:rPr>
        <w:t xml:space="preserve">How One Stage Works</w:t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Each of the 6 stages does the following: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Self-Attention among proposals — the 100 proposals communicate with each other, sharing context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RoI Align — extract a 7x7 feature patch from the encoded feature map at each proposal location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Dynamic Conv — each proposal generates its own convolution kernel to process its own RoI patch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FFN — further processes the updated feature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Predict — outputs class scores (15 classes) and box refinements (dx, dy, dw, dh)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Refine — box = box + 0.1 * tanh(delta) — boxes improve iteratively across stages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Dynamic Conv means each proposal uses a different convolution kernel generated from its own features. This lets one proposal specialize for planes while another specializes for ships — all in the same forward pass.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4.5 Loss Function</w:t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During training, all 6 stages are supervised simultaneously. The loss has three components: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Penalizes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Binary Cross-Entropy (Classification)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2.0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Wrong class predictions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L1 Loss (Box Regression)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5.0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Inaccurate box coordinates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GIoU Loss (Box Quality)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2.0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Poor overlap between predicted and ground truth box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5. Architecture — Step by Step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1800"/>
        <w:gridCol w:w="1800"/>
        <w:gridCol w:w="368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LightBackbone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(B, 3, 640, 640)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C3, C4, C5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Extract visual features at 3 scales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FPN Neck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C3, C4, C5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P3, P4, P5, P6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Merge scales, normalize to 256 channels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 Encoding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P3–P6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P3–P6 + position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Tell transformer where each token is located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Flatten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P3–P6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(B, N_tokens, 256)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Combine all levels into one sequence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Transformer Enc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(B, N, 256)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(B, N, 256)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Global context via deformable attention x6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Reconstruct P3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(B, N, 256)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(B, 256, H3, W3)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Reshape encoded tokens back to feature map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Proposals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Learnable weights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(B, 100, 4) + (B, 100, 256)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100 initial box guesses + features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RCNN Stage 1-6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Feature map + proposals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(B, 100, 15) + (B, 100, 4)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Iterative refinement of boxes and classes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Inference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Last stage output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Filtered detections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Score threshold + NMS filtering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6. Project File Structure</w:t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6.1 Complete File Tree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aerialdet_full/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├── backend/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├── app.py                  ← FastAPI server (REST API endpoints)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├── train.py                ← Training loop with AMP + cosine LR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├── inference.py            ← Inference helper + mAP evaluation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├── requirements.txt        ← Python dependencies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├── Dockerfile              ← Container for backend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└── models/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    └── hybrid_model.py     ← FULL MODEL (760 lines)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        ├── PositionalEncoding2D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        ├── DeformableAttention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        ├── TransformerEncoder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        ├── FPN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        ├── DynamicConv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        ├── SparseRCNNHead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        ├── AerialDetHybrid    ← Main model class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        └── AerialDetLoss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├── frontend/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├── 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│   ├── App.jsx             ← Root component, API calls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│   ├── App.css             ← Layout grid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│   ├── index.css           ← Global vars, fonts, scanlines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│   ├── main.jsx            ← React entry point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│   └── components/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│       ├── Header          ← Top bar with system status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│       ├── UploadZone      ← Drag-drop image + sliders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│       ├── ResultPanel     ← Annotated output image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│       ├── DetectionList   ← Filterable detection table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│       ├── ModelInfo       ← Architecture diagram tab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│       └── StatusBar       ← Footer with live clock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├── vite.config.js          ← Dev server + API proxy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├── package.json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├── Dockerfile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   └── nginx.conf              ← Production server config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│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├── .github/workflows/ci.yml   ← GitHub Actions CI/CD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├── docker-compose.yml          ← One-command full stack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├── aerialdet.code-workspace    ← VS Code workspace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└── README.md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6.2 Purpose of Each File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hybrid_model.py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The entire neural network — backbone, FPN, transformer, Sparse RCNN head, loss function. This is the core of the project.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app.py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FastAPI server with /detect, /health, /classes, /model/info endpoints. Loads the model once at startup, handles image uploads, returns annotated images as base64.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train.py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Training loop with mixed precision (AMP), cosine learning rate warmup, gradient clipping, and checkpoint saving. Supports DOTA/VisDrone datasets in YOLO format.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inference.py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Standalone inference script. Also contains compute_map() for evaluating model accuracy with mAP metric.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App.jsx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Root React component. Manages all state (file, result, loading, thresholds), calls the API, and passes data to child components.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UploadZone.jsx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Handles drag-and-drop image upload. Contains the score threshold and NMS threshold sliders. Shows targeting corner brackets on the image preview.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ResultPanel.jsx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Displays the annotated output image returned by the API. Shows loading radar animation during inference. Shows detection count, inference time, and device stats.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DetectionList.jsx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Filterable table of all detected objects with class name, confidence score, color indicator, and pixel coordinates.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ModelInfo.jsx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Architecture pipeline diagram, parameter counts, class list, and key innovations — shown in the Model Info tab.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vite.config.js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Configures the Vite dev server to proxy /api/* to http://127.0.0.1:8000 so frontend can talk to backend without CORS issues.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ci.yml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GitHub Actions workflow that runs Python syntax checks and React build on every git push.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7. Code Execution Sequence</w:t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7.1 Backend Startup Sequence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uvicorn starts app.py</w:t>
      </w:r>
      <w:r>
        <w:rPr>
          <w:rFonts w:ascii="Calibri" w:cs="Calibri" w:eastAsia="Calibri" w:hAnsi="Calibri"/>
          <w:sz w:val="22"/>
          <w:szCs w:val="22"/>
        </w:rPr>
        <w:t xml:space="preserve"> — Python imports all modules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get_model() is called lazily</w:t>
      </w:r>
      <w:r>
        <w:rPr>
          <w:rFonts w:ascii="Calibri" w:cs="Calibri" w:eastAsia="Calibri" w:hAnsi="Calibri"/>
          <w:sz w:val="22"/>
          <w:szCs w:val="22"/>
        </w:rPr>
        <w:t xml:space="preserve"> — AerialDetHybrid(num_classes=15) is instantiated (~28M parameters)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Checkpoint loading</w:t>
      </w:r>
      <w:r>
        <w:rPr>
          <w:rFonts w:ascii="Calibri" w:cs="Calibri" w:eastAsia="Calibri" w:hAnsi="Calibri"/>
          <w:sz w:val="22"/>
          <w:szCs w:val="22"/>
        </w:rPr>
        <w:t xml:space="preserve"> — if checkpoints/best.pth exists, weights are loaded; otherwise random weights (demo mode)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FastAPI registers routes</w:t>
      </w:r>
      <w:r>
        <w:rPr>
          <w:rFonts w:ascii="Calibri" w:cs="Calibri" w:eastAsia="Calibri" w:hAnsi="Calibri"/>
          <w:sz w:val="22"/>
          <w:szCs w:val="22"/>
        </w:rPr>
        <w:t xml:space="preserve"> — /health, /detect, /classes, /model/info become available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7.2 Detection Request Sequence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00796B"/>
          <w:sz w:val="22"/>
          <w:szCs w:val="22"/>
        </w:rPr>
        <w:t xml:space="preserve">POST /detect</w:t>
      </w:r>
      <w:r>
        <w:rPr>
          <w:rFonts w:ascii="Calibri" w:cs="Calibri" w:eastAsia="Calibri" w:hAnsi="Calibri"/>
          <w:sz w:val="22"/>
          <w:szCs w:val="22"/>
        </w:rPr>
        <w:t xml:space="preserve"> — frontend sends image file + score_threshold + nms_threshold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00796B"/>
          <w:sz w:val="22"/>
          <w:szCs w:val="22"/>
        </w:rPr>
        <w:t xml:space="preserve">preprocess()</w:t>
      </w:r>
      <w:r>
        <w:rPr>
          <w:rFonts w:ascii="Calibri" w:cs="Calibri" w:eastAsia="Calibri" w:hAnsi="Calibri"/>
          <w:sz w:val="22"/>
          <w:szCs w:val="22"/>
        </w:rPr>
        <w:t xml:space="preserve"> — resize to 640x640, normalize with ImageNet mean/std, convert to tensor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00796B"/>
          <w:sz w:val="22"/>
          <w:szCs w:val="22"/>
        </w:rPr>
        <w:t xml:space="preserve">model.predict()</w:t>
      </w:r>
      <w:r>
        <w:rPr>
          <w:rFonts w:ascii="Calibri" w:cs="Calibri" w:eastAsia="Calibri" w:hAnsi="Calibri"/>
          <w:sz w:val="22"/>
          <w:szCs w:val="22"/>
        </w:rPr>
        <w:t xml:space="preserve"> — runs full forward pass through backbone → FPN → transformer → 6 RCNN stages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00796B"/>
          <w:sz w:val="22"/>
          <w:szCs w:val="22"/>
        </w:rPr>
        <w:t xml:space="preserve">postprocess()</w:t>
      </w:r>
      <w:r>
        <w:rPr>
          <w:rFonts w:ascii="Calibri" w:cs="Calibri" w:eastAsia="Calibri" w:hAnsi="Calibri"/>
          <w:sz w:val="22"/>
          <w:szCs w:val="22"/>
        </w:rPr>
        <w:t xml:space="preserve"> — convert normalized boxes to pixels, filter by score, apply NMS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00796B"/>
          <w:sz w:val="22"/>
          <w:szCs w:val="22"/>
        </w:rPr>
        <w:t xml:space="preserve">draw_boxes()</w:t>
      </w:r>
      <w:r>
        <w:rPr>
          <w:rFonts w:ascii="Calibri" w:cs="Calibri" w:eastAsia="Calibri" w:hAnsi="Calibri"/>
          <w:sz w:val="22"/>
          <w:szCs w:val="22"/>
        </w:rPr>
        <w:t xml:space="preserve"> — draw colored rectangles and labels on original image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00796B"/>
          <w:sz w:val="22"/>
          <w:szCs w:val="22"/>
        </w:rPr>
        <w:t xml:space="preserve">Return JSON</w:t>
      </w:r>
      <w:r>
        <w:rPr>
          <w:rFonts w:ascii="Calibri" w:cs="Calibri" w:eastAsia="Calibri" w:hAnsi="Calibri"/>
          <w:sz w:val="22"/>
          <w:szCs w:val="22"/>
        </w:rPr>
        <w:t xml:space="preserve"> — annotated image as base64, detection list, count, inference time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7.3 Model Forward Pass Sequence (inside hybrid_model.py)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images (B, 3, 640, 640)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→ LightBackbone.forward()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stem (conv + bn + relu + maxpool)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stage2, stage3, stage4, stage5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returns [C3, C4, C5]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→ FPN.forward([C3, C4, C5])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lateral_convs: 1x1 conv on each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top-down: upsample + add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output_convs: 3x3 conv on each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extra_conv: stride-2 conv for P6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returns [P3, P4, P5, P6]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→ _flatten_features([P3, P4, P5, P6])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PositionalEncoding2D on each level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flatten H*W dimension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concatenate all levels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returns flat_src (B, N_total, 256)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→ TransformerEncoder.forward()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6x DeformableAttention + FFN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returns encoded (B, N_total, 256)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→ reconstruct P3 map (B, 256, H3, W3)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→ SparseRCNNHead.forward()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6x SparseSingleStage: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    → self_attn (proposals attend each other)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    → _roi_align (7x7 grid_sample)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    → DynamicConv (instance kernels)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    → FFN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    → cls_head, reg_head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    → box refinement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→ returns list of 6 stage outputs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8. API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200"/>
        <w:gridCol w:w="37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/health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{"status": "ok", "device": "cpu", "checkpoint": null}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/classes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List of 15 DOTA classes with id and color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/model/info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Architecture details: params, layers, config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/detect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file (image), score_threshold (0-1), nms_threshold (0-1)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Annotated image (base64), detections list, count, inference_ms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8.1 Detection Response Format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"image_b64": "data:image/png;base64,...",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"detections":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"label": "ship",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"label_id": 6,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"score": 0.8721,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"box": [x1, y1, x2, y2],   // pixel coordinates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  "color": "#42d4f4"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"count": 12,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"inference_ms": 342.5,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"device": "cpu",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"image_w": 1024,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"image_h": 768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9. DOTA Dataset Classes</w:t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model is designed for DOTA v1.0 — the largest aerial object detection dataset with 15 categories: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 Name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plane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Commercial/military aircraft on runways or taxiways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baseball-diamond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Baseball fields visible from above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bridge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Road or rail bridges over water/valleys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ground-track-field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Athletic running tracks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small-vehicle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Cars, SUVs, small trucks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large-vehicle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Trucks, buses, large commercial vehicles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ship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Vessels in water — cargo, tanker, ferry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tennis-court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Tennis courts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basketball-court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Basketball courts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storage-tank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Cylindrical oil/chemical storage tanks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soccer-ball-field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Football/soccer pitches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roundabout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Circular road intersections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harbor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Docking areas, piers, ports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swimming-pool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Residential or public swimming pools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helicopter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Rotary-wing aircraft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10. Setup &amp; Run Guide</w:t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10.1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Python 3.11 or higher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Node.js 18 or higher (LTS)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8GB+ RAM recommended for running the model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10.2 Local Development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0796B"/>
          <w:sz w:val="24"/>
          <w:szCs w:val="24"/>
        </w:rPr>
        <w:t xml:space="preserve">Backend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cd aerialdet_full/backend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python -m venv .venv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.venv\Scripts\Activate.ps1          # Windows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source .venv/bin/activate            # Mac/Linux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pip install -r requirements.txt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uvicorn app:app --reload --port 8000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0796B"/>
          <w:sz w:val="24"/>
          <w:szCs w:val="24"/>
        </w:rPr>
        <w:t xml:space="preserve">Frontend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cd aerialdet_full/frontend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npm install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npm run dev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# Open http://localhost:5173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10.3 Docker (One Command)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docker-compose up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# Frontend: http://localhost:3000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# API Docs: http://localhost:8000/docs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10.4 Training Your Own Model</w:t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Prepare your data in YOLO format: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data/aerial/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images/  img001.jpg  img002.jpg 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  labels/  img001.txt  img002.txt 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# Each .txt line: class_id cx cy w h  (normalized 0-1)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# Example: 4 0.512 0.437 0.032 0.019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python train.py --data data/aerial --epochs 36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Best checkpoint saved to checkpoints/best.pth automatically.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11. Key Innovations Explained Simply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Simple Explanation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 for Aerial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Sparse Proposals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100 learned box guesses replace 100,000+ grid anchors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Massively reduces computation on large aerial tiles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Dynamic Conv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Each of the 100 proposals generates its own unique convolution kernel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One proposal specializes for planes, another for ships — better accuracy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Iterative Refinement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6 stages progressively move boxes closer to the true object location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Small objects need multiple corrections to localize precisely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Deformable Attention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Attention samples a few key positions rather than all positions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Efficient long-range context — sees entire scene to understand each object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Multi-Scale FPN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Merges features from 4 pyramid levels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Handles objects from 5px cars to 200px runways in the same image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GIoU Loss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Penalizes boxes that do not overlap well, even when far apart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Better gradient signal for tiny aerial objects than basic L1 loss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12. GitHub Repository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REPO URL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https://github.com/Soven04/Aerial-Hybrid-Detection-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main — all production code lives here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CI/CD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GitHub Actions runs automatically on every push to main — checks Python syntax and builds the React frontend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12.1 How to Push Updates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cd aerialdet_full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git add 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git commit -m "your message here"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96B"/>
          <w:sz w:val="18"/>
          <w:szCs w:val="18"/>
        </w:rPr>
        <w:t xml:space="preserve">git push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0097A7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097A7"/>
          <w:sz w:val="28"/>
          <w:szCs w:val="28"/>
        </w:rPr>
        <w:t xml:space="preserve">12.2 Git History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Initial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feat: AerialDet-Hybrid - Sparse RCNN + Transformer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Full project — model, API, frontend, CI/CD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Latest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fix: update git author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Author name corrected to Soven04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13. Troubleshooting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Could not import module "app"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Running uvicorn from wrong folder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cd into backend/ first, then run uvicorn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API: OFFLINE in UI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Backend not running or wrong proxy URL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Check vite.config.js — target must be http://127.0.0.1:8000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Server error 500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python-multipart missing or model crash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pip install python-multipart, then restart uvicorn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npm not recognized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Node.js not installed or not in PATH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Download from nodejs.org, restart VS Code after install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python not found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Python not in PATH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Reinstall Python with "Add to PATH" checked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git push rejected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Remote has commits not in local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git push --force to overwrite remote with local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.venv activation blocked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PowerShell execution policy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Set-ExecutionPolicy RemoteSigned -Scope CurrentUser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14. Model Parameters 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Total Parameters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~28 Million</w:t>
            </w:r>
          </w:p>
        </w:tc>
      </w:tr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Input Size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640 × 640 pixels</w:t>
            </w:r>
          </w:p>
        </w:tc>
      </w:tr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Feature Dimension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256 channels</w:t>
            </w:r>
          </w:p>
        </w:tc>
      </w:tr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Attention Heads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Transformer Encoder Layers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Sparse RCNN Stages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Learnable Proposals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RoI Size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7 × 7</w:t>
            </w:r>
          </w:p>
        </w:tc>
      </w:tr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Output Classes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15 (DOTA v1.0)</w:t>
            </w:r>
          </w:p>
        </w:tc>
      </w:tr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Training Epochs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36 (default)</w:t>
            </w:r>
          </w:p>
        </w:tc>
      </w:tr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1e-4 (cosine schedule)</w:t>
            </w:r>
          </w:p>
        </w:tc>
      </w:tr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Batch Size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Mixed Precision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Yes (AMP)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0097A7" w:sz="4" w:space="8"/>
        </w:pBdr>
        <w:spacing w:before="480" w:after="240"/>
        <w:jc w:val="center"/>
      </w:pP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AerialDet-Hybrid · Soven04 · </w:t>
      </w:r>
      <w:r>
        <w:rPr>
          <w:rFonts w:ascii="Calibri" w:cs="Calibri" w:eastAsia="Calibri" w:hAnsi="Calibri"/>
          <w:color w:val="0097A7"/>
          <w:sz w:val="18"/>
          <w:szCs w:val="18"/>
        </w:rPr>
        <w:t xml:space="preserve">github.com/Soven04/Aerial-Hybrid-Detection-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7A7" w:sz="4" w:space="4"/>
      </w:pBdr>
    </w:pPr>
    <w:r>
      <w:rPr>
        <w:rFonts w:ascii="Calibri" w:cs="Calibri" w:eastAsia="Calibri" w:hAnsi="Calibri"/>
        <w:color w:val="546E7A"/>
        <w:sz w:val="18"/>
        <w:szCs w:val="18"/>
      </w:rPr>
      <w:t xml:space="preserve">GitHub: github.com/Soven04/Aerial-Hybrid-Detection-   </w:t>
    </w:r>
    <w:r>
      <w:rPr>
        <w:rFonts w:ascii="Calibri" w:cs="Calibri" w:eastAsia="Calibri" w:hAnsi="Calibri"/>
        <w:color w:val="546E7A"/>
        <w:sz w:val="18"/>
        <w:szCs w:val="18"/>
      </w:rPr>
      <w:t xml:space="preserve">Page </w:t>
    </w:r>
    <w:r>
      <w:rPr>
        <w:rFonts w:ascii="Calibri" w:cs="Calibri" w:eastAsia="Calibri" w:hAnsi="Calibri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7A7" w:sz="4" w:space="4"/>
      </w:pBdr>
    </w:pPr>
    <w:r>
      <w:rPr>
        <w:rFonts w:ascii="Calibri" w:cs="Calibri" w:eastAsia="Calibri" w:hAnsi="Calibri"/>
        <w:b/>
        <w:bCs/>
        <w:color w:val="1B2A4A"/>
        <w:sz w:val="20"/>
        <w:szCs w:val="20"/>
      </w:rPr>
      <w:t xml:space="preserve">AerialDet-Hybrid  </w:t>
    </w:r>
    <w:r>
      <w:rPr>
        <w:rFonts w:ascii="Calibri" w:cs="Calibri" w:eastAsia="Calibri" w:hAnsi="Calibri"/>
        <w:color w:val="546E7A"/>
        <w:sz w:val="18"/>
        <w:szCs w:val="18"/>
      </w:rPr>
      <w:t xml:space="preserve">Sparse RCNN + Deformable Transformer · Aerial Object Detection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0097A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0079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2026-03-11T06:49:13.288Z</dcterms:created>
  <dcterms:modified xsi:type="dcterms:W3CDTF">2026-03-11T06:49:13.289Z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