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реферат"/>
      <w:bookmarkEnd w:id="21"/>
      <w:r>
        <w:t xml:space="preserve">РЕФЕРАТ</w:t>
      </w:r>
    </w:p>
    <w:p>
      <w:pPr>
        <w:pStyle w:val="FirstParagraph"/>
      </w:pPr>
      <w:r>
        <w:t xml:space="preserve">В данном проекте была разработана газотурбинная установака, выполненнная</w:t>
      </w:r>
      <w:r>
        <w:t xml:space="preserve"> </w:t>
      </w:r>
      <w:r>
        <w:t xml:space="preserve">по трехвальной схеме со свободной турбиной.</w:t>
      </w:r>
    </w:p>
    <w:p>
      <w:pPr>
        <w:pStyle w:val="BodyText"/>
      </w:pPr>
      <w:r>
        <w:t xml:space="preserve">Цель рабты - разработка газотурбинной установки (ГТУ) мощностью 16 МВт</w:t>
      </w:r>
      <w:r>
        <w:t xml:space="preserve"> </w:t>
      </w:r>
      <w:r>
        <w:t xml:space="preserve">для эксплуатации в кацестве привода центробежного нагнеталя на линейных</w:t>
      </w:r>
      <w:r>
        <w:t xml:space="preserve"> </w:t>
      </w:r>
      <w:r>
        <w:t xml:space="preserve">компрессорных станциях магистральных газопроводов.</w:t>
      </w:r>
    </w:p>
    <w:p>
      <w:pPr>
        <w:pStyle w:val="BodyText"/>
      </w:pPr>
      <w:r>
        <w:t xml:space="preserve">В настоящее время относительная доля установленной мощности</w:t>
      </w:r>
      <w:r>
        <w:t xml:space="preserve"> </w:t>
      </w:r>
      <w:r>
        <w:t xml:space="preserve">компрессорных станций с газотурбиннм приводом в стистеме ОАО “Газпром”</w:t>
      </w:r>
      <w:r>
        <w:t xml:space="preserve"> </w:t>
      </w:r>
      <w:r>
        <w:t xml:space="preserve">составляет свыше 85%, что обуславливает актуальность разработки</w:t>
      </w:r>
      <w:r>
        <w:t xml:space="preserve"> </w:t>
      </w:r>
      <w:r>
        <w:t xml:space="preserve">экономичных газотурбинных приводов газоперекачивающих агрегатов (ГПА).</w:t>
      </w:r>
      <w:r>
        <w:t xml:space="preserve"> </w:t>
      </w:r>
      <w:r>
        <w:t xml:space="preserve">При этом важной особенностью работы ГТУ в качестве привода ГПА является</w:t>
      </w:r>
      <w:r>
        <w:t xml:space="preserve"> </w:t>
      </w:r>
      <w:r>
        <w:t xml:space="preserve">практически постоянная работа на режимах частичной мощности, с чем</w:t>
      </w:r>
      <w:r>
        <w:t xml:space="preserve"> </w:t>
      </w:r>
      <w:r>
        <w:t xml:space="preserve">связана необходимость анализа свойств установки в широком диапазоне</w:t>
      </w:r>
      <w:r>
        <w:t xml:space="preserve"> </w:t>
      </w:r>
      <w:r>
        <w:t xml:space="preserve">рабочих режимов.</w:t>
      </w:r>
    </w:p>
    <w:p>
      <w:pPr>
        <w:pStyle w:val="BodyText"/>
      </w:pPr>
      <w:r>
        <w:t xml:space="preserve">В данной работе был проведен анализ параметров установок на режимах</w:t>
      </w:r>
      <w:r>
        <w:t xml:space="preserve"> </w:t>
      </w:r>
      <w:r>
        <w:t xml:space="preserve">100-30% номинальной мощности, а также проведена оптимизация системы</w:t>
      </w:r>
      <w:r>
        <w:t xml:space="preserve"> </w:t>
      </w:r>
      <w:r>
        <w:t xml:space="preserve">охлаждения турбины высокого давления с целью увеличения ресурса</w:t>
      </w:r>
      <w:r>
        <w:t xml:space="preserve"> </w:t>
      </w:r>
      <w:r>
        <w:t xml:space="preserve">установки.</w:t>
      </w:r>
    </w:p>
    <w:p>
      <w:pPr>
        <w:pStyle w:val="BodyText"/>
      </w:pPr>
      <w:r>
        <w:t xml:space="preserve">Разработан маршрутный технологический процесс изготовления рабочей</w:t>
      </w:r>
      <w:r>
        <w:t xml:space="preserve"> </w:t>
      </w:r>
      <w:r>
        <w:t xml:space="preserve">лопатки первой ступени турбины высокого давления.</w:t>
      </w:r>
    </w:p>
    <w:p>
      <w:pPr>
        <w:pStyle w:val="BodyText"/>
      </w:pPr>
      <w:r>
        <w:t xml:space="preserve">Проведено сравнение стоимости проектного варианта установки и установки</w:t>
      </w:r>
      <w:r>
        <w:t xml:space="preserve"> </w:t>
      </w:r>
      <w:r>
        <w:t xml:space="preserve">аналогичной мощности ГПА-16 &lt;&lt;Ладога&gt;&gt;, а также прямых</w:t>
      </w:r>
      <w:r>
        <w:t xml:space="preserve"> </w:t>
      </w:r>
      <w:r>
        <w:t xml:space="preserve">эксплуатационных расходов.</w:t>
      </w:r>
    </w:p>
    <w:p>
      <w:pPr>
        <w:pStyle w:val="BodyText"/>
      </w:pPr>
      <w:r>
        <w:t xml:space="preserve">Выполнен анализ вредных и опасных производственных факторов установки на</w:t>
      </w:r>
      <w:r>
        <w:t xml:space="preserve"> </w:t>
      </w:r>
      <w:r>
        <w:t xml:space="preserve">этапе эксплуатации. Проведен расчет шума двигателя на номинальном режиме</w:t>
      </w:r>
      <w:r>
        <w:t xml:space="preserve"> </w:t>
      </w:r>
      <w:r>
        <w:t xml:space="preserve">работы, а также оценена зона поражения в случае утечки газа со станции.</w:t>
      </w:r>
    </w:p>
    <w:p>
      <w:pPr>
        <w:pStyle w:val="Heading1"/>
      </w:pPr>
      <w:bookmarkStart w:id="22" w:name="введение"/>
      <w:bookmarkEnd w:id="22"/>
      <w:r>
        <w:t xml:space="preserve">ВВЕДЕНИЕ</w:t>
      </w:r>
    </w:p>
    <w:p>
      <w:pPr>
        <w:pStyle w:val="FirstParagraph"/>
      </w:pPr>
      <w:r>
        <w:t xml:space="preserve">В данной выпускной квалификационной работе спроектирована газотурбинная</w:t>
      </w:r>
      <w:r>
        <w:t xml:space="preserve"> </w:t>
      </w:r>
      <w:r>
        <w:t xml:space="preserve">установка (ГТУ) по трехвальной схеме со свободной турбиной для</w:t>
      </w:r>
      <w:r>
        <w:t xml:space="preserve"> </w:t>
      </w:r>
      <w:r>
        <w:t xml:space="preserve">эксплуатации в качестве привода газоперекачивающего агрегата (ГПА) на</w:t>
      </w:r>
      <w:r>
        <w:t xml:space="preserve"> </w:t>
      </w:r>
      <w:r>
        <w:t xml:space="preserve">линейной компрессорной стации магистрального газопровода.</w:t>
      </w:r>
    </w:p>
    <w:p>
      <w:pPr>
        <w:pStyle w:val="BodyText"/>
      </w:pPr>
      <w:r>
        <w:t xml:space="preserve">Задача проекта - создание конкурентоспособной высокоэффективной</w:t>
      </w:r>
      <w:r>
        <w:t xml:space="preserve"> </w:t>
      </w:r>
      <w:r>
        <w:t xml:space="preserve">установки с высокой экономичностью в широком диапазоне рабочих режимов,</w:t>
      </w:r>
      <w:r>
        <w:t xml:space="preserve"> </w:t>
      </w:r>
      <w:r>
        <w:t xml:space="preserve">а также обладающей высоким межремонтным ресурсом. Ключевыми факторами,</w:t>
      </w:r>
      <w:r>
        <w:t xml:space="preserve"> </w:t>
      </w:r>
      <w:r>
        <w:t xml:space="preserve">позволившими решить эту проблему стали:</w:t>
      </w:r>
    </w:p>
    <w:p>
      <w:pPr>
        <w:numPr>
          <w:numId w:val="1001"/>
          <w:ilvl w:val="0"/>
        </w:numPr>
      </w:pPr>
      <w:r>
        <w:t xml:space="preserve">применение трехвальной схемы, имеющей хорошие регуляторные свойства;</w:t>
      </w:r>
    </w:p>
    <w:p>
      <w:pPr>
        <w:numPr>
          <w:numId w:val="1001"/>
          <w:ilvl w:val="0"/>
        </w:numPr>
      </w:pPr>
      <w:r>
        <w:t xml:space="preserve">применение в качестве протипа хорошо зарекомендовавшей себя</w:t>
      </w:r>
      <w:r>
        <w:t xml:space="preserve"> </w:t>
      </w:r>
      <w:r>
        <w:t xml:space="preserve">конструкции опор;</w:t>
      </w:r>
    </w:p>
    <w:p>
      <w:pPr>
        <w:numPr>
          <w:numId w:val="1001"/>
          <w:ilvl w:val="0"/>
        </w:numPr>
      </w:pPr>
      <w:r>
        <w:t xml:space="preserve">предварительное захолаживание охлаждающего воздуха, отбираемого из</w:t>
      </w:r>
      <w:r>
        <w:t xml:space="preserve"> </w:t>
      </w:r>
      <w:r>
        <w:t xml:space="preserve">компрессора во внешнем воздухо-водяном теплообменном аппарате;</w:t>
      </w:r>
    </w:p>
    <w:p>
      <w:pPr>
        <w:numPr>
          <w:numId w:val="1001"/>
          <w:ilvl w:val="0"/>
        </w:numPr>
      </w:pPr>
      <w:r>
        <w:t xml:space="preserve">оптимизация системы охлаждения турбины высокого давления,</w:t>
      </w:r>
      <w:r>
        <w:t xml:space="preserve"> </w:t>
      </w:r>
      <w:r>
        <w:t xml:space="preserve">позволившая снизить неравномерность температуры в сопловом аппарате</w:t>
      </w:r>
      <w:r>
        <w:t xml:space="preserve"> </w:t>
      </w:r>
      <w:r>
        <w:t xml:space="preserve">турбины с 256,7 до 141,4 К без увеличения максимальной температуры</w:t>
      </w:r>
      <w:r>
        <w:t xml:space="preserve"> </w:t>
      </w:r>
      <w:r>
        <w:t xml:space="preserve">металла и при снижении расхода охлаждающего воздуха на сопловой</w:t>
      </w:r>
      <w:r>
        <w:t xml:space="preserve"> </w:t>
      </w:r>
      <w:r>
        <w:t xml:space="preserve">аппарат на 9%.</w:t>
      </w:r>
    </w:p>
    <w:p>
      <w:pPr>
        <w:pStyle w:val="FirstParagraph"/>
      </w:pPr>
      <w:r>
        <w:t xml:space="preserve">Проектируемый двигатель состоит из следующих составных частей:</w:t>
      </w:r>
    </w:p>
    <w:p>
      <w:pPr>
        <w:numPr>
          <w:numId w:val="1002"/>
          <w:ilvl w:val="0"/>
        </w:numPr>
      </w:pPr>
      <w:r>
        <w:t xml:space="preserve">Компрессор низкого давления семиступенчатый;</w:t>
      </w:r>
    </w:p>
    <w:p>
      <w:pPr>
        <w:numPr>
          <w:numId w:val="1002"/>
          <w:ilvl w:val="0"/>
        </w:numPr>
      </w:pPr>
      <w:r>
        <w:t xml:space="preserve">Компрессор высокого давления пятиступенчатый;</w:t>
      </w:r>
    </w:p>
    <w:p>
      <w:pPr>
        <w:numPr>
          <w:numId w:val="1002"/>
          <w:ilvl w:val="0"/>
        </w:numPr>
      </w:pPr>
      <w:r>
        <w:t xml:space="preserve">Трубчато-кольцевая противоточная камера сгорания с выносными</w:t>
      </w:r>
      <w:r>
        <w:t xml:space="preserve"> </w:t>
      </w:r>
      <w:r>
        <w:t xml:space="preserve">жаровыми трубами;</w:t>
      </w:r>
    </w:p>
    <w:p>
      <w:pPr>
        <w:numPr>
          <w:numId w:val="1002"/>
          <w:ilvl w:val="0"/>
        </w:numPr>
      </w:pPr>
      <w:r>
        <w:t xml:space="preserve">Одноступенчатая турбина высокого давления;</w:t>
      </w:r>
    </w:p>
    <w:p>
      <w:pPr>
        <w:numPr>
          <w:numId w:val="1002"/>
          <w:ilvl w:val="0"/>
        </w:numPr>
      </w:pPr>
      <w:r>
        <w:t xml:space="preserve">Одноступенчатая турбина низкого давления;</w:t>
      </w:r>
    </w:p>
    <w:p>
      <w:pPr>
        <w:numPr>
          <w:numId w:val="1002"/>
          <w:ilvl w:val="0"/>
        </w:numPr>
      </w:pPr>
      <w:r>
        <w:t xml:space="preserve">Двухступенчатая силовая турбина;</w:t>
      </w:r>
    </w:p>
    <w:p>
      <w:pPr>
        <w:numPr>
          <w:numId w:val="1002"/>
          <w:ilvl w:val="0"/>
        </w:numPr>
      </w:pPr>
      <w:r>
        <w:t xml:space="preserve">Выходное устройство с газосборником.</w:t>
      </w:r>
    </w:p>
    <w:p>
      <w:pPr>
        <w:pStyle w:val="FirstParagraph"/>
      </w:pPr>
      <w:r>
        <w:t xml:space="preserve">Конструктивно двигатель выполнен в виде двух модулей: газогенератор и</w:t>
      </w:r>
      <w:r>
        <w:t xml:space="preserve"> </w:t>
      </w:r>
      <w:r>
        <w:t xml:space="preserve">силовая турбина. Каждый модуль установлен на отдельной раме, что</w:t>
      </w:r>
      <w:r>
        <w:t xml:space="preserve"> </w:t>
      </w:r>
      <w:r>
        <w:t xml:space="preserve">позволяет проводить их обслуживание и ремонт независимо.</w:t>
      </w:r>
    </w:p>
    <w:p>
      <w:pPr>
        <w:pStyle w:val="Heading1"/>
      </w:pPr>
      <w:bookmarkStart w:id="23" w:name="расчетно-конструкторская-часть"/>
      <w:bookmarkEnd w:id="23"/>
      <w:r>
        <w:t xml:space="preserve">Расчетно-конструкторская часть</w:t>
      </w:r>
    </w:p>
    <w:p>
      <w:pPr>
        <w:pStyle w:val="Heading2"/>
      </w:pPr>
      <w:bookmarkStart w:id="24" w:name="исходные-данные-расчета-цикла"/>
      <w:bookmarkEnd w:id="24"/>
      <w:r>
        <w:t xml:space="preserve">Исходные данные расчета цикла</w:t>
      </w:r>
    </w:p>
    <w:p>
      <w:pPr>
        <w:pStyle w:val="FirstParagraph"/>
      </w:pPr>
      <w:r>
        <w:t xml:space="preserve">В качестве расчетной схемы привода ГПА выбирается схема 3Н.</w:t>
      </w:r>
    </w:p>
    <w:p>
      <w:pPr>
        <w:pStyle w:val="BodyText"/>
      </w:pPr>
      <w:r>
        <w:t xml:space="preserve">Исходные данные для расчета цикла представлены в</w:t>
      </w:r>
      <w:r>
        <w:t xml:space="preserve"> </w:t>
      </w:r>
      <w:r>
        <w:t xml:space="preserve">таблице [cycle:input].</w:t>
      </w:r>
    </w:p>
    <w:p>
      <w:pPr>
        <w:pStyle w:val="Heading2"/>
      </w:pPr>
      <w:bookmarkStart w:id="25" w:name="вариантные-расчеты"/>
      <w:bookmarkEnd w:id="25"/>
      <w:r>
        <w:t xml:space="preserve">Вариантные расчеты</w:t>
      </w:r>
    </w:p>
    <w:p>
      <w:pPr>
        <w:pStyle w:val="FirstParagraph"/>
      </w:pPr>
      <w:r>
        <w:t xml:space="preserve">Для определения оптимальных степеней повышения давления в компрессорах</w:t>
      </w:r>
      <w:r>
        <w:t xml:space="preserve"> </w:t>
      </w:r>
      <w:r>
        <w:t xml:space="preserve">построим графики зависимости КПД, удельной мощности и расхода через</w:t>
      </w:r>
      <w:r>
        <w:t xml:space="preserve"> </w:t>
      </w:r>
      <w:r>
        <w:t xml:space="preserve">компрессоры от суммарной степени повышения давления в компрессорах. При</w:t>
      </w:r>
      <w:r>
        <w:t xml:space="preserve"> </w:t>
      </w:r>
      <w:r>
        <w:t xml:space="preserve">этом для наглядности отнесем абсолютные значения рассматриваемых величин</w:t>
      </w:r>
      <w:r>
        <w:t xml:space="preserve"> </w:t>
      </w:r>
      <w:r>
        <w:t xml:space="preserve">к максимальному значению, достигающемуся на заданном промежутке.</w:t>
      </w:r>
    </w:p>
    <w:p>
      <w:pPr>
        <w:pStyle w:val="BodyText"/>
      </w:pPr>
      <w:r>
        <w:t xml:space="preserve">График зависимостей КПД, мощности и расхода ГТА от суммарной степени</w:t>
      </w:r>
      <w:r>
        <w:t xml:space="preserve"> </w:t>
      </w:r>
      <w:r>
        <w:t xml:space="preserve">повышения давления в компрессорах представлен на</w:t>
      </w:r>
      <w:r>
        <w:t xml:space="preserve"> </w:t>
      </w:r>
      <w:r>
        <w:t xml:space="preserve">рис. [img:cycle_eta_plot]. Распределение степеней повышения давления</w:t>
      </w:r>
      <w:r>
        <w:t xml:space="preserve"> </w:t>
      </w:r>
      <w:r>
        <w:t xml:space="preserve">между компрессорами соответствует оптимальному по КПД:</w:t>
      </w:r>
    </w:p>
    <w:p>
      <w:pPr>
        <w:pStyle w:val="BodyText"/>
      </w:pPr>
      <w:r>
        <w:t xml:space="preserve">Экстремум по КПД достигается при следующих значения функций:</w:t>
      </w:r>
    </w:p>
    <w:p>
      <w:pPr>
        <w:pStyle w:val="BodyText"/>
      </w:pPr>
      <w:r>
        <w:t xml:space="preserve">Экстремум по удельной мощности достигается при следующих значениях</w:t>
      </w:r>
      <w:r>
        <w:t xml:space="preserve"> </w:t>
      </w:r>
      <w:r>
        <w:t xml:space="preserve">функций:</w:t>
      </w:r>
    </w:p>
    <w:p>
      <w:pPr>
        <w:pStyle w:val="BodyText"/>
      </w:pPr>
      <w:r>
        <w:t xml:space="preserve">В связи с высокой температурой за камерой сгорания, для изготовления</w:t>
      </w:r>
      <w:r>
        <w:t xml:space="preserve"> </w:t>
      </w:r>
      <w:r>
        <w:t xml:space="preserve">лопаточных венцов турбины высокого давления требуется использование</w:t>
      </w:r>
      <w:r>
        <w:t xml:space="preserve"> </w:t>
      </w:r>
      <w:r>
        <w:t xml:space="preserve">крайне дорогих материалов и применение интенсивного охлаждения. Поэтому</w:t>
      </w:r>
      <w:r>
        <w:t xml:space="preserve"> </w:t>
      </w:r>
      <w:r>
        <w:t xml:space="preserve">уменьшение количества ступеней турбины высокого давления является</w:t>
      </w:r>
      <w:r>
        <w:t xml:space="preserve"> </w:t>
      </w:r>
      <w:r>
        <w:t xml:space="preserve">актуальной технико-экономической задачей. Опираясь на данные вариантного</w:t>
      </w:r>
      <w:r>
        <w:t xml:space="preserve"> </w:t>
      </w:r>
      <w:r>
        <w:t xml:space="preserve">расчета, можно сказать, что применение в данной схеме двуступенчатой</w:t>
      </w:r>
      <w:r>
        <w:t xml:space="preserve"> </w:t>
      </w:r>
      <w:r>
        <w:t xml:space="preserve">турбины высокого давления приведет к недогрузке обеих ступеней, а,</w:t>
      </w:r>
      <w:r>
        <w:t xml:space="preserve"> </w:t>
      </w:r>
      <w:r>
        <w:t xml:space="preserve">следовательно, к излишним расходам на материалы. В связи с этим в данной</w:t>
      </w:r>
      <w:r>
        <w:t xml:space="preserve"> </w:t>
      </w:r>
      <w:r>
        <w:t xml:space="preserve">работе принимается, что позволит создать эффективную одноступенчатую</w:t>
      </w:r>
      <w:r>
        <w:t xml:space="preserve"> </w:t>
      </w:r>
      <w:r>
        <w:t xml:space="preserve">турбину высокого давления.</w:t>
      </w:r>
    </w:p>
    <w:p>
      <w:pPr>
        <w:pStyle w:val="BodyText"/>
      </w:pPr>
      <w:r>
        <w:t xml:space="preserve">Ниже представлен расчет цикла ГТА при.</w:t>
      </w:r>
    </w:p>
    <w:p>
      <w:pPr>
        <w:pStyle w:val="Heading2"/>
      </w:pPr>
      <w:bookmarkStart w:id="26" w:name="расчет-цикла"/>
      <w:bookmarkEnd w:id="26"/>
      <w:r>
        <w:t xml:space="preserve">Расчет цикла</w:t>
      </w:r>
    </w:p>
    <w:p>
      <w:pPr>
        <w:pStyle w:val="FirstParagraph"/>
      </w:pPr>
      <w:r>
        <w:t xml:space="preserve">В данном расчете учет изменения теплофизических свойств рабочего тела в</w:t>
      </w:r>
      <w:r>
        <w:t xml:space="preserve"> </w:t>
      </w:r>
      <w:r>
        <w:t xml:space="preserve">зависимости от его температуры производился путем итерирования на каждом</w:t>
      </w:r>
      <w:r>
        <w:t xml:space="preserve"> </w:t>
      </w:r>
      <w:r>
        <w:t xml:space="preserve">этапе расчета до тех пор, пока изменение искомого теплофизического</w:t>
      </w:r>
      <w:r>
        <w:t xml:space="preserve"> </w:t>
      </w:r>
      <w:r>
        <w:t xml:space="preserve">свойства (теплоемкости или показателя адиабаты) не составляло менее 0.1%</w:t>
      </w:r>
      <w:r>
        <w:t xml:space="preserve"> </w:t>
      </w:r>
      <w:r>
        <w:t xml:space="preserve">в сравнении с результатами предыдущей итерации. Ниже везде используются</w:t>
      </w:r>
      <w:r>
        <w:t xml:space="preserve"> </w:t>
      </w:r>
      <w:r>
        <w:t xml:space="preserve">значения теплофизический свойств на последнем этапе итерационных</w:t>
      </w:r>
      <w:r>
        <w:t xml:space="preserve"> </w:t>
      </w:r>
      <w:r>
        <w:t xml:space="preserve">расчетов.</w:t>
      </w:r>
    </w:p>
    <w:p>
      <w:pPr>
        <w:numPr>
          <w:numId w:val="1003"/>
          <w:ilvl w:val="0"/>
        </w:numPr>
      </w:pPr>
      <w:r>
        <w:t xml:space="preserve">Определим давление за входным устройством:</w:t>
      </w:r>
    </w:p>
    <w:p>
      <w:pPr>
        <w:numPr>
          <w:numId w:val="1003"/>
          <w:ilvl w:val="0"/>
        </w:numPr>
      </w:pPr>
      <w:r>
        <w:t xml:space="preserve">Определим давление за КНД:</w:t>
      </w:r>
    </w:p>
    <w:p>
      <w:pPr>
        <w:numPr>
          <w:numId w:val="1003"/>
          <w:ilvl w:val="0"/>
        </w:numPr>
      </w:pPr>
      <w:r>
        <w:t xml:space="preserve">Определим адиабатический КПД КНД, принимая показатель адиабаты</w:t>
      </w:r>
      <w:r>
        <w:t xml:space="preserve"> </w:t>
      </w:r>
      <w:r>
        <w:t xml:space="preserve">воздуха:</w:t>
      </w:r>
    </w:p>
    <w:p>
      <w:pPr>
        <w:numPr>
          <w:numId w:val="1003"/>
          <w:ilvl w:val="0"/>
        </w:numPr>
      </w:pPr>
      <w:r>
        <w:t xml:space="preserve">Определим температуру газа за КНД:</w:t>
      </w:r>
    </w:p>
    <w:p>
      <w:pPr>
        <w:numPr>
          <w:numId w:val="1003"/>
          <w:ilvl w:val="0"/>
        </w:numPr>
      </w:pPr>
      <w:r>
        <w:t xml:space="preserve">Используя найденный показатель адиабаты воздуха, определим</w:t>
      </w:r>
      <w:r>
        <w:t xml:space="preserve"> </w:t>
      </w:r>
      <w:r>
        <w:t xml:space="preserve">теплоемкость воздуха в процессе сжатия воздуха в КНД:</w:t>
      </w:r>
    </w:p>
    <w:p>
      <w:pPr>
        <w:numPr>
          <w:numId w:val="1003"/>
          <w:ilvl w:val="0"/>
        </w:numPr>
      </w:pPr>
      <w:r>
        <w:t xml:space="preserve">Определим работу КНД:</w:t>
      </w:r>
    </w:p>
    <w:p>
      <w:pPr>
        <w:numPr>
          <w:numId w:val="1003"/>
          <w:ilvl w:val="0"/>
        </w:numPr>
      </w:pPr>
      <w:r>
        <w:t xml:space="preserve">Определим давление перед КВД:</w:t>
      </w:r>
    </w:p>
    <w:p>
      <w:pPr>
        <w:numPr>
          <w:numId w:val="1003"/>
          <w:ilvl w:val="0"/>
        </w:numPr>
      </w:pPr>
      <w:r>
        <w:t xml:space="preserve">Определим давление за КВД:</w:t>
      </w:r>
    </w:p>
    <w:p>
      <w:pPr>
        <w:numPr>
          <w:numId w:val="1003"/>
          <w:ilvl w:val="0"/>
        </w:numPr>
      </w:pPr>
      <w:r>
        <w:t xml:space="preserve">Определим адиабатический КПД КВД, принимая показатель адиабаты</w:t>
      </w:r>
      <w:r>
        <w:t xml:space="preserve"> </w:t>
      </w:r>
      <w:r>
        <w:t xml:space="preserve">воздуха:</w:t>
      </w:r>
    </w:p>
    <w:p>
      <w:pPr>
        <w:numPr>
          <w:numId w:val="1003"/>
          <w:ilvl w:val="0"/>
        </w:numPr>
      </w:pPr>
      <w:r>
        <w:t xml:space="preserve">Определим температуру газа за КВД:</w:t>
      </w:r>
    </w:p>
    <w:p>
      <w:pPr>
        <w:numPr>
          <w:numId w:val="1003"/>
          <w:ilvl w:val="0"/>
        </w:numPr>
      </w:pPr>
      <w:r>
        <w:t xml:space="preserve">Используя найденный показатель адиабаты воздуха, определим</w:t>
      </w:r>
      <w:r>
        <w:t xml:space="preserve"> </w:t>
      </w:r>
      <w:r>
        <w:t xml:space="preserve">теплоемкость воздуха в процессе сжатия воздуха в КВД:</w:t>
      </w:r>
    </w:p>
    <w:p>
      <w:pPr>
        <w:numPr>
          <w:numId w:val="1003"/>
          <w:ilvl w:val="0"/>
        </w:numPr>
      </w:pPr>
      <w:r>
        <w:t xml:space="preserve">Определим работу КВД:</w:t>
      </w:r>
    </w:p>
    <w:p>
      <w:pPr>
        <w:numPr>
          <w:numId w:val="1003"/>
          <w:ilvl w:val="0"/>
        </w:numPr>
      </w:pPr>
      <w:r>
        <w:t xml:space="preserve">Определим относительный расход топлива. Расчет носит итерационный</w:t>
      </w:r>
      <w:r>
        <w:t xml:space="preserve"> </w:t>
      </w:r>
      <w:r>
        <w:t xml:space="preserve">характер. Ниже описана последняя итерация. Теплоемкость продуктов</w:t>
      </w:r>
      <w:r>
        <w:t xml:space="preserve"> </w:t>
      </w:r>
      <w:r>
        <w:t xml:space="preserve">сгорания природного газа рассчитывается через показатель адиабаты и</w:t>
      </w:r>
      <w:r>
        <w:t xml:space="preserve"> </w:t>
      </w:r>
      <w:r>
        <w:t xml:space="preserve">газовую постоянную газа. При этом газовая постоянная и истинный</w:t>
      </w:r>
      <w:r>
        <w:t xml:space="preserve"> </w:t>
      </w:r>
      <w:r>
        <w:t xml:space="preserve">показатель адиабаты рассчитываются как средневзвешенное</w:t>
      </w:r>
      <w:r>
        <w:t xml:space="preserve"> </w:t>
      </w:r>
      <w:r>
        <w:t xml:space="preserve">соответственных характеристик компонентов продуктов. При расчета</w:t>
      </w:r>
      <w:r>
        <w:t xml:space="preserve"> </w:t>
      </w:r>
      <w:r>
        <w:t xml:space="preserve">приняты следующие значения:</w:t>
      </w:r>
    </w:p>
    <w:p>
      <w:pPr>
        <w:numPr>
          <w:numId w:val="1004"/>
          <w:ilvl w:val="1"/>
        </w:numPr>
      </w:pPr>
      <w:r>
        <w:t xml:space="preserve">теплоемкость топлива:</w:t>
      </w:r>
    </w:p>
    <w:p>
      <w:pPr>
        <w:numPr>
          <w:numId w:val="1004"/>
          <w:ilvl w:val="1"/>
        </w:numPr>
      </w:pPr>
      <w:r>
        <w:t xml:space="preserve">температура подачи топлива:</w:t>
      </w:r>
    </w:p>
    <w:p>
      <w:pPr>
        <w:numPr>
          <w:numId w:val="1004"/>
          <w:ilvl w:val="1"/>
        </w:numPr>
      </w:pPr>
      <w:r>
        <w:t xml:space="preserve">температура определения теплофизических параметров веществ:</w:t>
      </w:r>
    </w:p>
    <w:p>
      <w:pPr>
        <w:numPr>
          <w:numId w:val="1004"/>
          <w:ilvl w:val="1"/>
        </w:numPr>
      </w:pPr>
      <w:r>
        <w:t xml:space="preserve">истинная теплоемкость воздуха перед камерой сгорания:</w:t>
      </w:r>
    </w:p>
    <w:p>
      <w:pPr>
        <w:numPr>
          <w:numId w:val="1004"/>
          <w:ilvl w:val="1"/>
        </w:numPr>
      </w:pPr>
      <w:r>
        <w:t xml:space="preserve">истинная теплоемкость воздуха при температуре определения</w:t>
      </w:r>
      <w:r>
        <w:t xml:space="preserve"> </w:t>
      </w:r>
      <w:r>
        <w:t xml:space="preserve">теплофизических параметров веществ:</w:t>
      </w:r>
    </w:p>
    <w:p>
      <w:pPr>
        <w:numPr>
          <w:numId w:val="1004"/>
          <w:ilvl w:val="1"/>
        </w:numPr>
      </w:pPr>
      <w:r>
        <w:t xml:space="preserve">низшая теплота сгорания топлива:</w:t>
      </w:r>
    </w:p>
    <w:p>
      <w:pPr>
        <w:numPr>
          <w:numId w:val="1004"/>
          <w:ilvl w:val="1"/>
        </w:numPr>
      </w:pPr>
      <w:r>
        <w:t xml:space="preserve">полнота сгорания:</w:t>
      </w:r>
    </w:p>
    <w:p>
      <w:pPr>
        <w:numPr>
          <w:numId w:val="1004"/>
          <w:ilvl w:val="1"/>
        </w:numPr>
      </w:pPr>
      <w:r>
        <w:t xml:space="preserve">масса воздуха, необходимая для сжигания 1 кг топлива:</w:t>
      </w:r>
    </w:p>
    <w:p>
      <w:pPr>
        <w:numPr>
          <w:numId w:val="1005"/>
          <w:ilvl w:val="1"/>
        </w:numPr>
      </w:pPr>
      <w:r>
        <w:t xml:space="preserve">Зададимся коэффициентом избытка воздуха:</w:t>
      </w:r>
    </w:p>
    <w:p>
      <w:pPr>
        <w:numPr>
          <w:numId w:val="1005"/>
          <w:ilvl w:val="1"/>
        </w:numPr>
      </w:pPr>
      <w:r>
        <w:t xml:space="preserve">Теплоемкость продуктов сгорания природного газа при данном</w:t>
      </w:r>
      <w:r>
        <w:t xml:space="preserve"> </w:t>
      </w:r>
      <w:r>
        <w:t xml:space="preserve">значении коэффициента избытка воздуха при температуре</w:t>
      </w:r>
      <w:r>
        <w:t xml:space="preserve"> </w:t>
      </w:r>
      <w:r>
        <w:t xml:space="preserve">составляет:</w:t>
      </w:r>
    </w:p>
    <w:p>
      <w:pPr>
        <w:numPr>
          <w:numId w:val="1005"/>
          <w:ilvl w:val="1"/>
        </w:numPr>
      </w:pPr>
      <w:r>
        <w:t xml:space="preserve">Теплоемкость продуктов сгорания природного газа при данном</w:t>
      </w:r>
      <w:r>
        <w:t xml:space="preserve"> </w:t>
      </w:r>
      <w:r>
        <w:t xml:space="preserve">значении коэффициента избытка воздуха при температуре</w:t>
      </w:r>
      <w:r>
        <w:t xml:space="preserve"> </w:t>
      </w:r>
      <w:r>
        <w:t xml:space="preserve">составляет:</w:t>
      </w:r>
    </w:p>
    <w:p>
      <w:pPr>
        <w:numPr>
          <w:numId w:val="1005"/>
          <w:ilvl w:val="1"/>
        </w:numPr>
      </w:pPr>
      <w:r>
        <w:t xml:space="preserve">Определим относительный расход топлива:</w:t>
      </w:r>
    </w:p>
    <w:p>
      <w:pPr>
        <w:numPr>
          <w:numId w:val="1005"/>
          <w:ilvl w:val="1"/>
        </w:numPr>
      </w:pPr>
      <w:r>
        <w:t xml:space="preserve">Определим коэффициент избытка воздуха:</w:t>
      </w:r>
    </w:p>
    <w:p>
      <w:pPr>
        <w:numPr>
          <w:numId w:val="1003"/>
          <w:ilvl w:val="0"/>
        </w:numPr>
      </w:pPr>
      <w:r>
        <w:t xml:space="preserve">Определим удельный расход через ТВД:</w:t>
      </w:r>
    </w:p>
    <w:p>
      <w:pPr>
        <w:numPr>
          <w:numId w:val="1003"/>
          <w:ilvl w:val="0"/>
        </w:numPr>
      </w:pPr>
      <w:r>
        <w:t xml:space="preserve">Определим удельную работу ТВД:</w:t>
      </w:r>
    </w:p>
    <w:p>
      <w:pPr>
        <w:numPr>
          <w:numId w:val="1003"/>
          <w:ilvl w:val="0"/>
        </w:numPr>
      </w:pPr>
      <w:r>
        <w:t xml:space="preserve">Определим давление газа перед ТВД:</w:t>
      </w:r>
    </w:p>
    <w:p>
      <w:pPr>
        <w:numPr>
          <w:numId w:val="1003"/>
          <w:ilvl w:val="0"/>
        </w:numPr>
      </w:pPr>
      <w:r>
        <w:t xml:space="preserve">Определим среднюю теплоемкость газа в процессе расширения газа в</w:t>
      </w:r>
      <w:r>
        <w:t xml:space="preserve"> </w:t>
      </w:r>
      <w:r>
        <w:t xml:space="preserve">турбине, принимая показатель адиабаты газа:</w:t>
      </w:r>
    </w:p>
    <w:p>
      <w:pPr>
        <w:numPr>
          <w:numId w:val="1003"/>
          <w:ilvl w:val="0"/>
        </w:numPr>
      </w:pPr>
      <w:r>
        <w:t xml:space="preserve">Определим давление воздуха за ТВД:</w:t>
      </w:r>
    </w:p>
    <w:p>
      <w:pPr>
        <w:numPr>
          <w:numId w:val="1003"/>
          <w:ilvl w:val="0"/>
        </w:numPr>
      </w:pPr>
      <w:r>
        <w:t xml:space="preserve">Определим температуру газа за ТВД:</w:t>
      </w:r>
    </w:p>
    <w:p>
      <w:pPr>
        <w:numPr>
          <w:numId w:val="1003"/>
          <w:ilvl w:val="0"/>
        </w:numPr>
      </w:pPr>
      <w:r>
        <w:t xml:space="preserve">Определим давление перед ТНД:</w:t>
      </w:r>
    </w:p>
    <w:p>
      <w:pPr>
        <w:numPr>
          <w:numId w:val="1003"/>
          <w:ilvl w:val="0"/>
        </w:numPr>
      </w:pPr>
      <w:r>
        <w:t xml:space="preserve">Определим удельный расход через ТНД:</w:t>
      </w:r>
    </w:p>
    <w:p>
      <w:pPr>
        <w:numPr>
          <w:numId w:val="1003"/>
          <w:ilvl w:val="0"/>
        </w:numPr>
      </w:pPr>
      <w:r>
        <w:t xml:space="preserve">Определим удельную работу ТНД:</w:t>
      </w:r>
    </w:p>
    <w:p>
      <w:pPr>
        <w:numPr>
          <w:numId w:val="1003"/>
          <w:ilvl w:val="0"/>
        </w:numPr>
      </w:pPr>
      <w:r>
        <w:t xml:space="preserve">Определим среднюю теплоемкость газа в процессе расширения газа в</w:t>
      </w:r>
      <w:r>
        <w:t xml:space="preserve"> </w:t>
      </w:r>
      <w:r>
        <w:t xml:space="preserve">ТНД, принимая показатель адиабаты газа:</w:t>
      </w:r>
    </w:p>
    <w:p>
      <w:pPr>
        <w:numPr>
          <w:numId w:val="1003"/>
          <w:ilvl w:val="0"/>
        </w:numPr>
      </w:pPr>
      <w:r>
        <w:t xml:space="preserve">Определим давление воздуха за ТНД:</w:t>
      </w:r>
    </w:p>
    <w:p>
      <w:pPr>
        <w:numPr>
          <w:numId w:val="1003"/>
          <w:ilvl w:val="0"/>
        </w:numPr>
      </w:pPr>
      <w:r>
        <w:t xml:space="preserve">Определим температуру газа за ТНД:</w:t>
      </w:r>
    </w:p>
    <w:p>
      <w:pPr>
        <w:numPr>
          <w:numId w:val="1003"/>
          <w:ilvl w:val="0"/>
        </w:numPr>
      </w:pPr>
      <w:r>
        <w:t xml:space="preserve">Определим давление перед свободной турбиной:</w:t>
      </w:r>
    </w:p>
    <w:p>
      <w:pPr>
        <w:numPr>
          <w:numId w:val="1003"/>
          <w:ilvl w:val="0"/>
        </w:numPr>
      </w:pPr>
      <w:r>
        <w:t xml:space="preserve">Определим удельный расход через силовую турбину:</w:t>
      </w:r>
    </w:p>
    <w:p>
      <w:pPr>
        <w:numPr>
          <w:numId w:val="1003"/>
          <w:ilvl w:val="0"/>
        </w:numPr>
      </w:pPr>
      <w:r>
        <w:t xml:space="preserve">Определим давление торможения на выходе из свободной турбины:</w:t>
      </w:r>
    </w:p>
    <w:p>
      <w:pPr>
        <w:numPr>
          <w:numId w:val="1003"/>
          <w:ilvl w:val="0"/>
        </w:numPr>
      </w:pPr>
      <w:r>
        <w:t xml:space="preserve">Зададим значение приведенной скорости на выходе из свободной</w:t>
      </w:r>
      <w:r>
        <w:t xml:space="preserve"> </w:t>
      </w:r>
      <w:r>
        <w:t xml:space="preserve">турбины:</w:t>
      </w:r>
    </w:p>
    <w:p>
      <w:pPr>
        <w:numPr>
          <w:numId w:val="1003"/>
          <w:ilvl w:val="0"/>
        </w:numPr>
      </w:pPr>
      <w:r>
        <w:t xml:space="preserve">Определим статическое давление на выходе из свободной турбины,</w:t>
      </w:r>
      <w:r>
        <w:t xml:space="preserve"> </w:t>
      </w:r>
      <w:r>
        <w:t xml:space="preserve">принимая показатель адиабаты газа на выходе из свободной турбины:</w:t>
      </w:r>
    </w:p>
    <w:p>
      <w:pPr>
        <w:numPr>
          <w:numId w:val="1003"/>
          <w:ilvl w:val="0"/>
        </w:numPr>
      </w:pPr>
      <w:r>
        <w:t xml:space="preserve">Определим статическую температуру на выходе из свободной турбины,</w:t>
      </w:r>
      <w:r>
        <w:t xml:space="preserve"> </w:t>
      </w:r>
      <w:r>
        <w:t xml:space="preserve">принимая показатель адиабаты газа:</w:t>
      </w:r>
    </w:p>
    <w:p>
      <w:pPr>
        <w:numPr>
          <w:numId w:val="1003"/>
          <w:ilvl w:val="0"/>
        </w:numPr>
      </w:pPr>
      <w:r>
        <w:t xml:space="preserve">Определим температуру торможения на выходе из силовой турбины:</w:t>
      </w:r>
    </w:p>
    <w:p>
      <w:pPr>
        <w:numPr>
          <w:numId w:val="1003"/>
          <w:ilvl w:val="0"/>
        </w:numPr>
      </w:pPr>
      <w:r>
        <w:t xml:space="preserve">Определим значение теплоемкости газа в свободной турбине:</w:t>
      </w:r>
    </w:p>
    <w:p>
      <w:pPr>
        <w:numPr>
          <w:numId w:val="1003"/>
          <w:ilvl w:val="0"/>
        </w:numPr>
      </w:pPr>
      <w:r>
        <w:t xml:space="preserve">Определим удельную работу силовой турбины:</w:t>
      </w:r>
    </w:p>
    <w:p>
      <w:pPr>
        <w:numPr>
          <w:numId w:val="1003"/>
          <w:ilvl w:val="0"/>
        </w:numPr>
      </w:pPr>
      <w:r>
        <w:t xml:space="preserve">Определим удельную работу ГТД:</w:t>
      </w:r>
    </w:p>
    <w:p>
      <w:pPr>
        <w:numPr>
          <w:numId w:val="1003"/>
          <w:ilvl w:val="0"/>
        </w:numPr>
      </w:pPr>
      <w:r>
        <w:t xml:space="preserve">Определим экономичность ГТД:</w:t>
      </w:r>
    </w:p>
    <w:p>
      <w:pPr>
        <w:numPr>
          <w:numId w:val="1003"/>
          <w:ilvl w:val="0"/>
        </w:numPr>
      </w:pPr>
      <w:r>
        <w:t xml:space="preserve">Определим КПД ГТД:</w:t>
      </w:r>
    </w:p>
    <w:p>
      <w:pPr>
        <w:numPr>
          <w:numId w:val="1003"/>
          <w:ilvl w:val="0"/>
        </w:numPr>
      </w:pPr>
      <w:r>
        <w:t xml:space="preserve">Определим потребную мощность ГТД:</w:t>
      </w:r>
    </w:p>
    <w:p>
      <w:pPr>
        <w:numPr>
          <w:numId w:val="1003"/>
          <w:ilvl w:val="0"/>
        </w:numPr>
      </w:pPr>
      <w:r>
        <w:t xml:space="preserve">Определим расход воздуха:</w:t>
      </w:r>
    </w:p>
    <w:p>
      <w:pPr>
        <w:pStyle w:val="Heading2"/>
      </w:pPr>
      <w:bookmarkStart w:id="27" w:name="расчет-компрессора-низкого-давления-по-средней-линии"/>
      <w:bookmarkEnd w:id="27"/>
      <w:r>
        <w:t xml:space="preserve">Расчет компрессора низкого давления по средней линии</w:t>
      </w:r>
    </w:p>
    <w:p>
      <w:pPr>
        <w:pStyle w:val="FirstParagraph"/>
      </w:pPr>
      <w:r>
        <w:t xml:space="preserve">Для в данной работе детально представлен расчет первой ступени КНД по</w:t>
      </w:r>
      <w:r>
        <w:t xml:space="preserve"> </w:t>
      </w:r>
      <w:r>
        <w:t xml:space="preserve">средней линии тока по методике </w:t>
      </w:r>
      <w:r>
        <w:t xml:space="preserve">[@beknev]</w:t>
      </w:r>
      <w:r>
        <w:t xml:space="preserve">. Параметры остальных ступеней</w:t>
      </w:r>
      <w:r>
        <w:t xml:space="preserve"> </w:t>
      </w:r>
      <w:r>
        <w:t xml:space="preserve">КНД и КВД представлены в табличном виде (КНД -</w:t>
      </w:r>
      <w:r>
        <w:t xml:space="preserve"> </w:t>
      </w:r>
      <w:r>
        <w:t xml:space="preserve">табл. [tab:lpc-stage-total], КВД - табл. [tab:hpc-stage-total]).</w:t>
      </w:r>
      <w:r>
        <w:t xml:space="preserve"> </w:t>
      </w:r>
      <w:r>
        <w:t xml:space="preserve">Исходные параметры для расчета КНД по средне линии тока представлены в</w:t>
      </w:r>
      <w:r>
        <w:t xml:space="preserve"> </w:t>
      </w:r>
      <w:r>
        <w:t xml:space="preserve">таблице [midline:compressor_inlet].</w:t>
      </w:r>
    </w:p>
    <w:p>
      <w:pPr>
        <w:numPr>
          <w:numId w:val="1006"/>
          <w:ilvl w:val="0"/>
        </w:numPr>
      </w:pPr>
      <w:r>
        <w:t xml:space="preserve">Определим окружную скорость на периферии рабочих лопаток на входе в</w:t>
      </w:r>
      <w:r>
        <w:t xml:space="preserve"> </w:t>
      </w:r>
      <w:r>
        <w:t xml:space="preserve">ступень:</w:t>
      </w:r>
    </w:p>
    <w:p>
      <w:pPr>
        <w:numPr>
          <w:numId w:val="1006"/>
          <w:ilvl w:val="0"/>
        </w:numPr>
      </w:pPr>
      <w:r>
        <w:t xml:space="preserve">Определим теоретический напор ступени:</w:t>
      </w:r>
    </w:p>
    <w:p>
      <w:pPr>
        <w:numPr>
          <w:numId w:val="1006"/>
          <w:ilvl w:val="0"/>
        </w:numPr>
      </w:pPr>
      <w:r>
        <w:t xml:space="preserve">Определим действительную работу сжатия:</w:t>
      </w:r>
    </w:p>
    <w:p>
      <w:pPr>
        <w:numPr>
          <w:numId w:val="1006"/>
          <w:ilvl w:val="0"/>
        </w:numPr>
      </w:pPr>
      <w:r>
        <w:t xml:space="preserve">Определим адиабатическую работу сжатия:</w:t>
      </w:r>
    </w:p>
    <w:p>
      <w:pPr>
        <w:numPr>
          <w:numId w:val="1006"/>
          <w:ilvl w:val="0"/>
        </w:numPr>
      </w:pPr>
      <w:r>
        <w:t xml:space="preserve">Определим повышение полной температуры в ступени:</w:t>
      </w:r>
    </w:p>
    <w:p>
      <w:pPr>
        <w:numPr>
          <w:numId w:val="1006"/>
          <w:ilvl w:val="0"/>
        </w:numPr>
      </w:pPr>
      <w:r>
        <w:t xml:space="preserve">Определим степень повышения полного давления:</w:t>
      </w:r>
    </w:p>
    <w:p>
      <w:pPr>
        <w:numPr>
          <w:numId w:val="1006"/>
          <w:ilvl w:val="0"/>
        </w:numPr>
      </w:pPr>
      <w:r>
        <w:t xml:space="preserve">Определим полное давление на выходе из ступени:</w:t>
      </w:r>
    </w:p>
    <w:p>
      <w:pPr>
        <w:numPr>
          <w:numId w:val="1006"/>
          <w:ilvl w:val="0"/>
        </w:numPr>
      </w:pPr>
      <w:r>
        <w:t xml:space="preserve">Определим критическую скорость потока на входе в ступень:</w:t>
      </w:r>
    </w:p>
    <w:p>
      <w:pPr>
        <w:numPr>
          <w:numId w:val="1006"/>
          <w:ilvl w:val="0"/>
        </w:numPr>
      </w:pPr>
      <w:r>
        <w:t xml:space="preserve">Определим критическую скорость потока на выходе из ступени:</w:t>
      </w:r>
    </w:p>
    <w:p>
      <w:pPr>
        <w:numPr>
          <w:numId w:val="1006"/>
          <w:ilvl w:val="0"/>
        </w:numPr>
      </w:pPr>
      <w:r>
        <w:t xml:space="preserve">Определим относительный средний радиус на входе в ступень:</w:t>
      </w:r>
    </w:p>
    <w:p>
      <w:pPr>
        <w:numPr>
          <w:numId w:val="1006"/>
          <w:ilvl w:val="0"/>
        </w:numPr>
      </w:pPr>
      <w:r>
        <w:t xml:space="preserve">Определим безразмерную окружную составляющую абсолютной скорости на</w:t>
      </w:r>
      <w:r>
        <w:t xml:space="preserve"> </w:t>
      </w:r>
      <w:r>
        <w:t xml:space="preserve">входе в ступень:</w:t>
      </w:r>
    </w:p>
    <w:p>
      <w:pPr>
        <w:numPr>
          <w:numId w:val="1006"/>
          <w:ilvl w:val="0"/>
        </w:numPr>
      </w:pPr>
      <w:r>
        <w:t xml:space="preserve">Определим направление абсолютной скорости на входе в ступень:</w:t>
      </w:r>
    </w:p>
    <w:p>
      <w:pPr>
        <w:numPr>
          <w:numId w:val="1006"/>
          <w:ilvl w:val="0"/>
        </w:numPr>
      </w:pPr>
      <w:r>
        <w:t xml:space="preserve">Определим величину осевой скорости на входе в ступень:</w:t>
      </w:r>
    </w:p>
    <w:p>
      <w:pPr>
        <w:numPr>
          <w:numId w:val="1006"/>
          <w:ilvl w:val="0"/>
        </w:numPr>
      </w:pPr>
      <w:r>
        <w:t xml:space="preserve">Определим приведенную скорость на входе в ступень:</w:t>
      </w:r>
    </w:p>
    <w:p>
      <w:pPr>
        <w:numPr>
          <w:numId w:val="1006"/>
          <w:ilvl w:val="0"/>
        </w:numPr>
      </w:pPr>
      <w:r>
        <w:t xml:space="preserve">Величина функции, соответствующая полученному значению приведенной</w:t>
      </w:r>
      <w:r>
        <w:t xml:space="preserve"> </w:t>
      </w:r>
      <w:r>
        <w:t xml:space="preserve">скорости равна:</w:t>
      </w:r>
    </w:p>
    <w:p>
      <w:pPr>
        <w:numPr>
          <w:numId w:val="1006"/>
          <w:ilvl w:val="0"/>
        </w:numPr>
      </w:pPr>
      <w:r>
        <w:t xml:space="preserve">Определим кольцевую площадь на входе в ступень:</w:t>
      </w:r>
    </w:p>
    <w:p>
      <w:pPr>
        <w:numPr>
          <w:numId w:val="1006"/>
          <w:ilvl w:val="0"/>
        </w:numPr>
      </w:pPr>
      <w:r>
        <w:t xml:space="preserve">Определим внешний и внутренний диаметры на входе в ступень:</w:t>
      </w:r>
    </w:p>
    <w:p>
      <w:pPr>
        <w:numPr>
          <w:numId w:val="1006"/>
          <w:ilvl w:val="0"/>
        </w:numPr>
      </w:pPr>
      <w:r>
        <w:t xml:space="preserve">Определим ширину ступени:</w:t>
      </w:r>
    </w:p>
    <w:p>
      <w:pPr>
        <w:numPr>
          <w:numId w:val="1006"/>
          <w:ilvl w:val="0"/>
        </w:numPr>
      </w:pPr>
      <w:r>
        <w:t xml:space="preserve">Определим внешний и внутренний диаметры на выходе из ступени:</w:t>
      </w:r>
    </w:p>
    <w:p>
      <w:pPr>
        <w:numPr>
          <w:numId w:val="1006"/>
          <w:ilvl w:val="0"/>
        </w:numPr>
      </w:pPr>
      <w:r>
        <w:t xml:space="preserve">Определим кольцевую площадь на выходе из ступени:</w:t>
      </w:r>
    </w:p>
    <w:p>
      <w:pPr>
        <w:numPr>
          <w:numId w:val="1006"/>
          <w:ilvl w:val="0"/>
        </w:numPr>
      </w:pPr>
      <w:r>
        <w:t xml:space="preserve">Определим относительный диаметр втулки на выходе из ступени:</w:t>
      </w:r>
    </w:p>
    <w:p>
      <w:pPr>
        <w:numPr>
          <w:numId w:val="1006"/>
          <w:ilvl w:val="0"/>
        </w:numPr>
      </w:pPr>
      <w:r>
        <w:t xml:space="preserve">Определим относительный средний радиус на выходе из ступени:</w:t>
      </w:r>
    </w:p>
    <w:p>
      <w:pPr>
        <w:numPr>
          <w:numId w:val="1006"/>
          <w:ilvl w:val="0"/>
        </w:numPr>
      </w:pPr>
      <w:r>
        <w:t xml:space="preserve">Определим безразмерную окружную составлющую абсолютной скорости на</w:t>
      </w:r>
      <w:r>
        <w:t xml:space="preserve"> </w:t>
      </w:r>
      <w:r>
        <w:t xml:space="preserve">выходе из ступени:</w:t>
      </w:r>
    </w:p>
    <w:p>
      <w:pPr>
        <w:numPr>
          <w:numId w:val="1006"/>
          <w:ilvl w:val="0"/>
        </w:numPr>
      </w:pPr>
      <w:r>
        <w:t xml:space="preserve">Для определения приведенной скорости на выходе из ступени, численно</w:t>
      </w:r>
      <w:r>
        <w:t xml:space="preserve"> </w:t>
      </w:r>
      <w:r>
        <w:t xml:space="preserve">решим уравнение: Получим значение приведенной скорости на выходе:</w:t>
      </w:r>
    </w:p>
    <w:p>
      <w:pPr>
        <w:numPr>
          <w:numId w:val="1006"/>
          <w:ilvl w:val="0"/>
        </w:numPr>
      </w:pPr>
      <w:r>
        <w:t xml:space="preserve">Определим направление потока в абсолютном движении на выходе из</w:t>
      </w:r>
      <w:r>
        <w:t xml:space="preserve"> </w:t>
      </w:r>
      <w:r>
        <w:t xml:space="preserve">ступени:</w:t>
      </w:r>
    </w:p>
    <w:p>
      <w:pPr>
        <w:numPr>
          <w:numId w:val="1006"/>
          <w:ilvl w:val="0"/>
        </w:numPr>
      </w:pPr>
      <w:r>
        <w:t xml:space="preserve">Определим безразмерную окружную составляющую абсолютной скорости на</w:t>
      </w:r>
      <w:r>
        <w:t xml:space="preserve"> </w:t>
      </w:r>
      <w:r>
        <w:t xml:space="preserve">выходе из рабочего колеса:</w:t>
      </w:r>
    </w:p>
    <w:p>
      <w:pPr>
        <w:numPr>
          <w:numId w:val="1006"/>
          <w:ilvl w:val="0"/>
        </w:numPr>
      </w:pPr>
      <w:r>
        <w:t xml:space="preserve">Определим углы потока в относительном движении:</w:t>
      </w:r>
    </w:p>
    <w:p>
      <w:pPr>
        <w:numPr>
          <w:numId w:val="1006"/>
          <w:ilvl w:val="0"/>
        </w:numPr>
      </w:pPr>
      <w:r>
        <w:t xml:space="preserve">Определим направление потока в абсолютном движении после рабочего</w:t>
      </w:r>
      <w:r>
        <w:t xml:space="preserve"> </w:t>
      </w:r>
      <w:r>
        <w:t xml:space="preserve">колеса:</w:t>
      </w:r>
    </w:p>
    <w:p>
      <w:pPr>
        <w:numPr>
          <w:numId w:val="1006"/>
          <w:ilvl w:val="0"/>
        </w:numPr>
      </w:pPr>
      <w:r>
        <w:t xml:space="preserve">Определим относительную скорость на среднем радиусе на входе в</w:t>
      </w:r>
      <w:r>
        <w:t xml:space="preserve"> </w:t>
      </w:r>
      <w:r>
        <w:t xml:space="preserve">рабочее колесо:</w:t>
      </w:r>
    </w:p>
    <w:p>
      <w:pPr>
        <w:numPr>
          <w:numId w:val="1006"/>
          <w:ilvl w:val="0"/>
        </w:numPr>
      </w:pPr>
      <w:r>
        <w:t xml:space="preserve">Определим относительную скорость на среднем радиусе на входе в НА:</w:t>
      </w:r>
    </w:p>
    <w:p>
      <w:pPr>
        <w:pStyle w:val="Heading2"/>
      </w:pPr>
      <w:bookmarkStart w:id="28" w:name="поступенчатый-расчет-турбины"/>
      <w:bookmarkEnd w:id="28"/>
      <w:r>
        <w:t xml:space="preserve">Поступенчатый расчет турбины</w:t>
      </w:r>
    </w:p>
    <w:p>
      <w:pPr>
        <w:pStyle w:val="FirstParagraph"/>
      </w:pPr>
      <w:r>
        <w:t xml:space="preserve">Для данного проекта выбрана одноступенчатая турбина. Исходные параметры</w:t>
      </w:r>
      <w:r>
        <w:t xml:space="preserve"> </w:t>
      </w:r>
      <w:r>
        <w:t xml:space="preserve">для поступенчатого расчета турбины приведены в</w:t>
      </w:r>
      <w:r>
        <w:t xml:space="preserve"> </w:t>
      </w:r>
      <w:r>
        <w:t xml:space="preserve">табл. [turbine:midline_inlet]. Расчет проведен по методике</w:t>
      </w:r>
      <w:r>
        <w:t xml:space="preserve"> </w:t>
      </w:r>
      <w:r>
        <w:t xml:space="preserve"> </w:t>
      </w:r>
      <w:r>
        <w:t xml:space="preserve">[@gtd_theory_text_book; @mikhaltsev_1; @mikhaltsev_2]</w:t>
      </w:r>
      <w:r>
        <w:t xml:space="preserve">. Параметры</w:t>
      </w:r>
      <w:r>
        <w:t xml:space="preserve"> </w:t>
      </w:r>
      <w:r>
        <w:t xml:space="preserve">остальных турбин представлены в табличном виде в</w:t>
      </w:r>
      <w:r>
        <w:t xml:space="preserve"> </w:t>
      </w:r>
      <w:r>
        <w:t xml:space="preserve">таблице [tab:turbine-stage-total].</w:t>
      </w:r>
    </w:p>
    <w:p>
      <w:pPr>
        <w:pStyle w:val="BodyText"/>
      </w:pPr>
      <w:r>
        <w:t xml:space="preserve">Расчет параметров параметров ТВД приведен ниже. Параметры остальных</w:t>
      </w:r>
      <w:r>
        <w:t xml:space="preserve"> </w:t>
      </w:r>
      <w:r>
        <w:t xml:space="preserve">турбин приведены в табл. [tab:turbine-stage-total].</w:t>
      </w:r>
    </w:p>
    <w:p>
      <w:pPr>
        <w:numPr>
          <w:numId w:val="1007"/>
          <w:ilvl w:val="0"/>
        </w:numPr>
      </w:pPr>
      <w:r>
        <w:t xml:space="preserve">Определим теплоперепад на сопловом аппарате:</w:t>
      </w:r>
    </w:p>
    <w:p>
      <w:pPr>
        <w:numPr>
          <w:numId w:val="1007"/>
          <w:ilvl w:val="0"/>
        </w:numPr>
      </w:pPr>
      <w:r>
        <w:t xml:space="preserve">Определим скорость адиабатного истечения из СА:</w:t>
      </w:r>
    </w:p>
    <w:p>
      <w:pPr>
        <w:numPr>
          <w:numId w:val="1007"/>
          <w:ilvl w:val="0"/>
        </w:numPr>
      </w:pPr>
      <w:r>
        <w:t xml:space="preserve">Определим скорость действительного истечения из СА:</w:t>
      </w:r>
    </w:p>
    <w:p>
      <w:pPr>
        <w:numPr>
          <w:numId w:val="1007"/>
          <w:ilvl w:val="0"/>
        </w:numPr>
      </w:pPr>
      <w:r>
        <w:t xml:space="preserve">Определим температуру на выходе из СА:</w:t>
      </w:r>
    </w:p>
    <w:p>
      <w:pPr>
        <w:numPr>
          <w:numId w:val="1007"/>
          <w:ilvl w:val="0"/>
        </w:numPr>
      </w:pPr>
      <w:r>
        <w:t xml:space="preserve">Определим температуру конца адиабатного расширения:</w:t>
      </w:r>
    </w:p>
    <w:p>
      <w:pPr>
        <w:numPr>
          <w:numId w:val="1007"/>
          <w:ilvl w:val="0"/>
        </w:numPr>
      </w:pPr>
      <w:r>
        <w:t xml:space="preserve">Определим давление на выходе из СА:</w:t>
      </w:r>
    </w:p>
    <w:p>
      <w:pPr>
        <w:numPr>
          <w:numId w:val="1007"/>
          <w:ilvl w:val="0"/>
        </w:numPr>
      </w:pPr>
      <w:r>
        <w:t xml:space="preserve">Определим плотность газа на выходе из СА:</w:t>
      </w:r>
    </w:p>
    <w:p>
      <w:pPr>
        <w:numPr>
          <w:numId w:val="1007"/>
          <w:ilvl w:val="0"/>
        </w:numPr>
      </w:pPr>
      <w:r>
        <w:t xml:space="preserve">Зададим угол на выходе из СА:</w:t>
      </w:r>
    </w:p>
    <w:p>
      <w:pPr>
        <w:numPr>
          <w:numId w:val="1007"/>
          <w:ilvl w:val="0"/>
        </w:numPr>
      </w:pPr>
      <w:r>
        <w:t xml:space="preserve">Определим осевую скорость на выходе из СА:</w:t>
      </w:r>
    </w:p>
    <w:p>
      <w:pPr>
        <w:numPr>
          <w:numId w:val="1007"/>
          <w:ilvl w:val="0"/>
        </w:numPr>
      </w:pPr>
      <w:r>
        <w:t xml:space="preserve">Определим площадь на выходе из СА:</w:t>
      </w:r>
    </w:p>
    <w:p>
      <w:pPr>
        <w:numPr>
          <w:numId w:val="1007"/>
          <w:ilvl w:val="0"/>
        </w:numPr>
      </w:pPr>
      <w:r>
        <w:t xml:space="preserve">Определим средний диаметр турбины на выходе из СА:</w:t>
      </w:r>
    </w:p>
    <w:p>
      <w:pPr>
        <w:numPr>
          <w:numId w:val="1007"/>
          <w:ilvl w:val="0"/>
        </w:numPr>
      </w:pPr>
      <w:r>
        <w:t xml:space="preserve">Определим окружную скорость на среднем диаметре на входе в РК:</w:t>
      </w:r>
    </w:p>
    <w:p>
      <w:pPr>
        <w:numPr>
          <w:numId w:val="1007"/>
          <w:ilvl w:val="0"/>
        </w:numPr>
      </w:pPr>
      <w:r>
        <w:t xml:space="preserve">Определим относительную скорость на входе в РК:</w:t>
      </w:r>
    </w:p>
    <w:p>
      <w:pPr>
        <w:numPr>
          <w:numId w:val="1007"/>
          <w:ilvl w:val="0"/>
        </w:numPr>
      </w:pPr>
      <w:r>
        <w:t xml:space="preserve">Определим температуру торможения в относительном движении на входе в</w:t>
      </w:r>
      <w:r>
        <w:t xml:space="preserve"> </w:t>
      </w:r>
      <w:r>
        <w:t xml:space="preserve">РК:</w:t>
      </w:r>
    </w:p>
    <w:p>
      <w:pPr>
        <w:numPr>
          <w:numId w:val="1007"/>
          <w:ilvl w:val="0"/>
        </w:numPr>
      </w:pPr>
      <w:r>
        <w:t xml:space="preserve">Определим давление торможения в относительном движении на входе в</w:t>
      </w:r>
      <w:r>
        <w:t xml:space="preserve"> </w:t>
      </w:r>
      <w:r>
        <w:t xml:space="preserve">РК:</w:t>
      </w:r>
    </w:p>
    <w:p>
      <w:pPr>
        <w:numPr>
          <w:numId w:val="1007"/>
          <w:ilvl w:val="0"/>
        </w:numPr>
      </w:pPr>
      <w:r>
        <w:t xml:space="preserve">Определим теплоперепад на РК:</w:t>
      </w:r>
    </w:p>
    <w:p>
      <w:pPr>
        <w:numPr>
          <w:numId w:val="1007"/>
          <w:ilvl w:val="0"/>
        </w:numPr>
      </w:pPr>
      <w:r>
        <w:t xml:space="preserve">Определим расстояние в осевом направлении между выходными кромками</w:t>
      </w:r>
      <w:r>
        <w:t xml:space="preserve"> </w:t>
      </w:r>
      <w:r>
        <w:t xml:space="preserve">лопаток СА и выходными кромками лопаток РК:</w:t>
      </w:r>
    </w:p>
    <w:p>
      <w:pPr>
        <w:numPr>
          <w:numId w:val="1007"/>
          <w:ilvl w:val="0"/>
        </w:numPr>
      </w:pPr>
      <w:r>
        <w:t xml:space="preserve">Определим средний диаметра на выходе из РК:</w:t>
      </w:r>
    </w:p>
    <w:p>
      <w:pPr>
        <w:numPr>
          <w:numId w:val="1007"/>
          <w:ilvl w:val="0"/>
        </w:numPr>
      </w:pPr>
      <w:r>
        <w:t xml:space="preserve">Определим длину лопатки на выходе из РК:</w:t>
      </w:r>
    </w:p>
    <w:p>
      <w:pPr>
        <w:numPr>
          <w:numId w:val="1007"/>
          <w:ilvl w:val="0"/>
        </w:numPr>
      </w:pPr>
      <w:r>
        <w:t xml:space="preserve">Определим относительную длину лопаток на выходе из РК:</w:t>
      </w:r>
    </w:p>
    <w:p>
      <w:pPr>
        <w:numPr>
          <w:numId w:val="1007"/>
          <w:ilvl w:val="0"/>
        </w:numPr>
      </w:pPr>
      <w:r>
        <w:t xml:space="preserve">Определим окружную скорость на среднем диаметре на выходе из РК:</w:t>
      </w:r>
    </w:p>
    <w:p>
      <w:pPr>
        <w:numPr>
          <w:numId w:val="1007"/>
          <w:ilvl w:val="0"/>
        </w:numPr>
      </w:pPr>
      <w:r>
        <w:t xml:space="preserve">Определим адиабатическую относительную скорость истечения газа из</w:t>
      </w:r>
      <w:r>
        <w:t xml:space="preserve"> </w:t>
      </w:r>
      <w:r>
        <w:t xml:space="preserve">РК:</w:t>
      </w:r>
    </w:p>
    <w:p>
      <w:pPr>
        <w:numPr>
          <w:numId w:val="1007"/>
          <w:ilvl w:val="0"/>
        </w:numPr>
      </w:pPr>
      <w:r>
        <w:t xml:space="preserve">Определим относительную скорость истечения газа из РК:</w:t>
      </w:r>
    </w:p>
    <w:p>
      <w:pPr>
        <w:numPr>
          <w:numId w:val="1007"/>
          <w:ilvl w:val="0"/>
        </w:numPr>
      </w:pPr>
      <w:r>
        <w:t xml:space="preserve">Определим статическую температуру на выходе из РК:</w:t>
      </w:r>
    </w:p>
    <w:p>
      <w:pPr>
        <w:numPr>
          <w:numId w:val="1007"/>
          <w:ilvl w:val="0"/>
        </w:numPr>
      </w:pPr>
      <w:r>
        <w:t xml:space="preserve">Определим статическую температуру при адиабатическом процессе в РК:</w:t>
      </w:r>
    </w:p>
    <w:p>
      <w:pPr>
        <w:numPr>
          <w:numId w:val="1007"/>
          <w:ilvl w:val="0"/>
        </w:numPr>
      </w:pPr>
      <w:r>
        <w:t xml:space="preserve">Определим давление на выходе из РК:</w:t>
      </w:r>
    </w:p>
    <w:p>
      <w:pPr>
        <w:numPr>
          <w:numId w:val="1007"/>
          <w:ilvl w:val="0"/>
        </w:numPr>
      </w:pPr>
      <w:r>
        <w:t xml:space="preserve">Определим угол в относительном движении на выходе из РК:</w:t>
      </w:r>
    </w:p>
    <w:p>
      <w:pPr>
        <w:numPr>
          <w:numId w:val="1007"/>
          <w:ilvl w:val="0"/>
        </w:numPr>
      </w:pPr>
      <w:r>
        <w:t xml:space="preserve">Определим угол выхода из РК в абсолютном движении:</w:t>
      </w:r>
    </w:p>
    <w:p>
      <w:pPr>
        <w:numPr>
          <w:numId w:val="1007"/>
          <w:ilvl w:val="0"/>
        </w:numPr>
      </w:pPr>
      <w:r>
        <w:t xml:space="preserve">Определим окружную составляющую скорости на выходе из РК:</w:t>
      </w:r>
    </w:p>
    <w:p>
      <w:pPr>
        <w:numPr>
          <w:numId w:val="1007"/>
          <w:ilvl w:val="0"/>
        </w:numPr>
      </w:pPr>
      <w:r>
        <w:t xml:space="preserve">Определим скорость потока на выходе из РК:</w:t>
      </w:r>
    </w:p>
    <w:p>
      <w:pPr>
        <w:numPr>
          <w:numId w:val="1007"/>
          <w:ilvl w:val="0"/>
        </w:numPr>
      </w:pPr>
      <w:r>
        <w:t xml:space="preserve">Определим степень понижения давления в турбине:</w:t>
      </w:r>
    </w:p>
    <w:p>
      <w:pPr>
        <w:numPr>
          <w:numId w:val="1007"/>
          <w:ilvl w:val="0"/>
        </w:numPr>
      </w:pPr>
      <w:r>
        <w:t xml:space="preserve">Определим осевую составляющую скорости газа за турбиной:</w:t>
      </w:r>
    </w:p>
    <w:p>
      <w:pPr>
        <w:numPr>
          <w:numId w:val="1007"/>
          <w:ilvl w:val="0"/>
        </w:numPr>
      </w:pPr>
      <w:r>
        <w:t xml:space="preserve">Определим плотность газа за турбиной:</w:t>
      </w:r>
    </w:p>
    <w:p>
      <w:pPr>
        <w:numPr>
          <w:numId w:val="1007"/>
          <w:ilvl w:val="0"/>
        </w:numPr>
      </w:pPr>
      <w:r>
        <w:t xml:space="preserve">Определим работу на окружности колеса:</w:t>
      </w:r>
    </w:p>
    <w:p>
      <w:pPr>
        <w:numPr>
          <w:numId w:val="1007"/>
          <w:ilvl w:val="0"/>
        </w:numPr>
      </w:pPr>
      <w:r>
        <w:t xml:space="preserve">Определим КПД на окружности колеса:</w:t>
      </w:r>
    </w:p>
    <w:p>
      <w:pPr>
        <w:numPr>
          <w:numId w:val="1007"/>
          <w:ilvl w:val="0"/>
        </w:numPr>
      </w:pPr>
      <w:r>
        <w:t xml:space="preserve">Определим удельные потери на статоре:</w:t>
      </w:r>
    </w:p>
    <w:p>
      <w:pPr>
        <w:numPr>
          <w:numId w:val="1007"/>
          <w:ilvl w:val="0"/>
        </w:numPr>
      </w:pPr>
      <w:r>
        <w:t xml:space="preserve">Определим удельные потери на роторе:</w:t>
      </w:r>
    </w:p>
    <w:p>
      <w:pPr>
        <w:numPr>
          <w:numId w:val="1007"/>
          <w:ilvl w:val="0"/>
        </w:numPr>
      </w:pPr>
      <w:r>
        <w:t xml:space="preserve">Определим удельные потери с выходной скоростью:</w:t>
      </w:r>
    </w:p>
    <w:p>
      <w:pPr>
        <w:numPr>
          <w:numId w:val="1007"/>
          <w:ilvl w:val="0"/>
        </w:numPr>
      </w:pPr>
      <w:r>
        <w:t xml:space="preserve">Определим удельные потери в радиальном зазоре:</w:t>
      </w:r>
    </w:p>
    <w:p>
      <w:pPr>
        <w:numPr>
          <w:numId w:val="1007"/>
          <w:ilvl w:val="0"/>
        </w:numPr>
      </w:pPr>
      <w:r>
        <w:t xml:space="preserve">Определим удельные потери на вентиляцию:</w:t>
      </w:r>
    </w:p>
    <w:p>
      <w:pPr>
        <w:numPr>
          <w:numId w:val="1007"/>
          <w:ilvl w:val="0"/>
        </w:numPr>
      </w:pPr>
      <w:r>
        <w:t xml:space="preserve">Определим температуру торможения за РК:</w:t>
      </w:r>
    </w:p>
    <w:p>
      <w:pPr>
        <w:numPr>
          <w:numId w:val="1007"/>
          <w:ilvl w:val="0"/>
        </w:numPr>
      </w:pPr>
      <w:r>
        <w:t xml:space="preserve">Определим давление торможения за РК:</w:t>
      </w:r>
    </w:p>
    <w:p>
      <w:pPr>
        <w:numPr>
          <w:numId w:val="1007"/>
          <w:ilvl w:val="0"/>
        </w:numPr>
      </w:pPr>
      <w:r>
        <w:t xml:space="preserve">Определим мощностной КПД турбины:</w:t>
      </w:r>
    </w:p>
    <w:p>
      <w:pPr>
        <w:numPr>
          <w:numId w:val="1007"/>
          <w:ilvl w:val="0"/>
        </w:numPr>
      </w:pPr>
      <w:r>
        <w:t xml:space="preserve">Определим работу турбины:</w:t>
      </w:r>
    </w:p>
    <w:p>
      <w:pPr>
        <w:numPr>
          <w:numId w:val="1007"/>
          <w:ilvl w:val="0"/>
        </w:numPr>
      </w:pPr>
      <w:r>
        <w:t xml:space="preserve">Определим теплоперепад по параметрам торможения:</w:t>
      </w:r>
    </w:p>
    <w:p>
      <w:pPr>
        <w:numPr>
          <w:numId w:val="1007"/>
          <w:ilvl w:val="0"/>
        </w:numPr>
      </w:pPr>
      <w:r>
        <w:t xml:space="preserve">Определим КПД турбины по параметрам торможения:</w:t>
      </w:r>
    </w:p>
    <w:p>
      <w:pPr>
        <w:pStyle w:val="Heading2"/>
      </w:pPr>
      <w:bookmarkStart w:id="29" w:name="профилирование-ступени-твд"/>
      <w:bookmarkEnd w:id="29"/>
      <w:r>
        <w:t xml:space="preserve">Профилирование ступени ТВД</w:t>
      </w:r>
    </w:p>
    <w:p>
      <w:pPr>
        <w:pStyle w:val="FirstParagraph"/>
      </w:pPr>
      <w:r>
        <w:t xml:space="preserve">Исходными данными для данного этапа проектирования турбины являются</w:t>
      </w:r>
      <w:r>
        <w:t xml:space="preserve"> </w:t>
      </w:r>
      <w:r>
        <w:t xml:space="preserve">результы расчета по средней линии тока.</w:t>
      </w:r>
    </w:p>
    <w:p>
      <w:pPr>
        <w:pStyle w:val="BodyText"/>
      </w:pPr>
      <w:r>
        <w:t xml:space="preserve">Ступень была спрофилирована по закону.</w:t>
      </w:r>
    </w:p>
    <w:p>
      <w:pPr>
        <w:pStyle w:val="BodyText"/>
      </w:pPr>
      <w:r>
        <w:t xml:space="preserve">Определим треугольники скоростей на произвольном радиусе лопатки.</w:t>
      </w:r>
    </w:p>
    <w:p>
      <w:pPr>
        <w:numPr>
          <w:numId w:val="1008"/>
          <w:ilvl w:val="0"/>
        </w:numPr>
      </w:pPr>
      <w:r>
        <w:t xml:space="preserve">В этом случае значения абсолютной скорости на входе на рабочие</w:t>
      </w:r>
      <w:r>
        <w:t xml:space="preserve"> </w:t>
      </w:r>
      <w:r>
        <w:t xml:space="preserve">лопатки на произвольном радиусе определялись по следующим формулам</w:t>
      </w:r>
      <w:r>
        <w:t xml:space="preserve"> </w:t>
      </w:r>
      <w:r>
        <w:t xml:space="preserve">(в приведенных ниже формулах значения со штрихом относятся к</w:t>
      </w:r>
      <w:r>
        <w:t xml:space="preserve"> </w:t>
      </w:r>
      <w:r>
        <w:t xml:space="preserve">среднему радиусу):</w:t>
      </w:r>
    </w:p>
    <w:p>
      <w:pPr>
        <w:numPr>
          <w:numId w:val="1008"/>
          <w:ilvl w:val="0"/>
        </w:numPr>
      </w:pPr>
      <w:r>
        <w:t xml:space="preserve">Окружная скорость рабочей лопатки на произвольном радиусе была</w:t>
      </w:r>
      <w:r>
        <w:t xml:space="preserve"> </w:t>
      </w:r>
      <w:r>
        <w:t xml:space="preserve">определена по закону вращения твердого тела:</w:t>
      </w:r>
    </w:p>
    <w:p>
      <w:pPr>
        <w:numPr>
          <w:numId w:val="1008"/>
          <w:ilvl w:val="0"/>
        </w:numPr>
      </w:pPr>
      <w:r>
        <w:t xml:space="preserve">Относительная скорость на произвольном радиусе на входе в рабочие</w:t>
      </w:r>
      <w:r>
        <w:t xml:space="preserve"> </w:t>
      </w:r>
      <w:r>
        <w:t xml:space="preserve">лопатки была определена по следующим формулам:</w:t>
      </w:r>
    </w:p>
    <w:p>
      <w:pPr>
        <w:numPr>
          <w:numId w:val="1008"/>
          <w:ilvl w:val="0"/>
        </w:numPr>
      </w:pPr>
      <w:r>
        <w:t xml:space="preserve">Абсолютная скорость на выходе из рабочих лопаток была определена по</w:t>
      </w:r>
      <w:r>
        <w:t xml:space="preserve"> </w:t>
      </w:r>
      <w:r>
        <w:t xml:space="preserve">условию постоянства работы, отводимой от газа на различных радиусах</w:t>
      </w:r>
      <w:r>
        <w:t xml:space="preserve"> </w:t>
      </w:r>
      <w:r>
        <w:t xml:space="preserve">лопатки.</w:t>
      </w:r>
    </w:p>
    <w:p>
      <w:pPr>
        <w:numPr>
          <w:numId w:val="1000"/>
          <w:ilvl w:val="0"/>
        </w:numPr>
      </w:pPr>
      <w:r>
        <w:t xml:space="preserve">По формуле Эйлера для правила отсчета углов, принятого в теории</w:t>
      </w:r>
      <w:r>
        <w:t xml:space="preserve"> </w:t>
      </w:r>
      <w:r>
        <w:t xml:space="preserve">турбин удельная работа на окружности колеса определяется слеюущей</w:t>
      </w:r>
      <w:r>
        <w:t xml:space="preserve"> </w:t>
      </w:r>
      <w:r>
        <w:t xml:space="preserve">формулой: Таким образом, зная работу на окружности колеса на среднем</w:t>
      </w:r>
      <w:r>
        <w:t xml:space="preserve"> </w:t>
      </w:r>
      <w:r>
        <w:t xml:space="preserve">радиусе лопатки, мы можем определить значение окружной скорости на</w:t>
      </w:r>
      <w:r>
        <w:t xml:space="preserve"> </w:t>
      </w:r>
      <w:r>
        <w:t xml:space="preserve">выходе из рабочих лопаток:</w:t>
      </w:r>
    </w:p>
    <w:p>
      <w:pPr>
        <w:numPr>
          <w:numId w:val="1008"/>
          <w:ilvl w:val="0"/>
        </w:numPr>
      </w:pPr>
      <w:r>
        <w:t xml:space="preserve">Используя значения окружной и осевой скорости на среднем радиусе</w:t>
      </w:r>
      <w:r>
        <w:t xml:space="preserve"> </w:t>
      </w:r>
      <w:r>
        <w:t xml:space="preserve">лопатки, определим значение осевой скорости на выходе из рабочих</w:t>
      </w:r>
      <w:r>
        <w:t xml:space="preserve"> </w:t>
      </w:r>
      <w:r>
        <w:t xml:space="preserve">лопаток, проинтегрировав уравнение радиального равновесия:</w:t>
      </w:r>
    </w:p>
    <w:p>
      <w:pPr>
        <w:numPr>
          <w:numId w:val="1008"/>
          <w:ilvl w:val="0"/>
        </w:numPr>
      </w:pPr>
      <w:r>
        <w:t xml:space="preserve">Значения проекций относительной скорости на выходе из лопаток</w:t>
      </w:r>
      <w:r>
        <w:t xml:space="preserve"> </w:t>
      </w:r>
      <w:r>
        <w:t xml:space="preserve">находим так же, как и значения на входе в рабочие лопатки.</w:t>
      </w:r>
    </w:p>
    <w:p>
      <w:pPr>
        <w:pStyle w:val="FirstParagraph"/>
      </w:pPr>
      <w:r>
        <w:t xml:space="preserve">Распределение углов на входе в рабочие лопатки турбины и на выходе из</w:t>
      </w:r>
      <w:r>
        <w:t xml:space="preserve"> </w:t>
      </w:r>
      <w:r>
        <w:t xml:space="preserve">них представлено на рис. [img:profile_inlet_angles]</w:t>
      </w:r>
      <w:r>
        <w:t xml:space="preserve"> </w:t>
      </w:r>
      <w:r>
        <w:t xml:space="preserve">и [img:profile_outlet_angles], соответственно:</w:t>
      </w:r>
    </w:p>
    <w:p>
      <w:pPr>
        <w:pStyle w:val="Heading1"/>
      </w:pPr>
      <w:bookmarkStart w:id="30" w:name="научно-исследовательская-часть"/>
      <w:bookmarkEnd w:id="30"/>
      <w:r>
        <w:t xml:space="preserve">Научно-исследовательская часть</w:t>
      </w:r>
    </w:p>
    <w:p>
      <w:pPr>
        <w:pStyle w:val="Heading2"/>
      </w:pPr>
      <w:bookmarkStart w:id="31" w:name="сравнительный-анализ-схем-приводов-газоперекачивающих-агрегатов"/>
      <w:bookmarkEnd w:id="31"/>
      <w:r>
        <w:t xml:space="preserve">Сравнительный анализ схем приводов газоперекачивающих агрегатов</w:t>
      </w:r>
    </w:p>
    <w:p>
      <w:pPr>
        <w:pStyle w:val="Heading3"/>
      </w:pPr>
      <w:bookmarkStart w:id="32" w:name="обзор-существующих-схем"/>
      <w:bookmarkEnd w:id="32"/>
      <w:r>
        <w:t xml:space="preserve">Обзор существующих схем</w:t>
      </w:r>
    </w:p>
    <w:p>
      <w:pPr>
        <w:pStyle w:val="FirstParagraph"/>
      </w:pPr>
      <w:r>
        <w:t xml:space="preserve">Одной из особенностей эксплуатации газотурбинных установок (ГТУ) в</w:t>
      </w:r>
      <w:r>
        <w:t xml:space="preserve"> </w:t>
      </w:r>
      <w:r>
        <w:t xml:space="preserve">качестве привода ГПА является практически постоянная работа установки на</w:t>
      </w:r>
      <w:r>
        <w:t xml:space="preserve"> </w:t>
      </w:r>
      <w:r>
        <w:t xml:space="preserve">режимах частичной мощности</w:t>
      </w:r>
      <w:r>
        <w:t xml:space="preserve"> </w:t>
      </w:r>
      <w:r>
        <w:t xml:space="preserve">[@gtd_oil_and_gas]</w:t>
      </w:r>
      <w:r>
        <w:t xml:space="preserve">. В связи с этим на этапе</w:t>
      </w:r>
      <w:r>
        <w:t xml:space="preserve"> </w:t>
      </w:r>
      <w:r>
        <w:t xml:space="preserve">вариантного проектирования привода ГПА необходимо проводить</w:t>
      </w:r>
      <w:r>
        <w:t xml:space="preserve"> </w:t>
      </w:r>
      <w:r>
        <w:t xml:space="preserve">сравнительную оценку рассматриваемых вариантов в широком диапазоне</w:t>
      </w:r>
      <w:r>
        <w:t xml:space="preserve"> </w:t>
      </w:r>
      <w:r>
        <w:t xml:space="preserve">рабочих мощностей.</w:t>
      </w:r>
    </w:p>
    <w:p>
      <w:pPr>
        <w:pStyle w:val="BodyText"/>
      </w:pPr>
      <w:r>
        <w:t xml:space="preserve">В данной работе проводится анализ эффективности работы газотурбинных</w:t>
      </w:r>
      <w:r>
        <w:t xml:space="preserve"> </w:t>
      </w:r>
      <w:r>
        <w:t xml:space="preserve">двигателей различных схем в диапазоне мощностей 30-100% номинальной</w:t>
      </w:r>
      <w:r>
        <w:t xml:space="preserve"> </w:t>
      </w:r>
      <w:r>
        <w:t xml:space="preserve">мощности и дается оценка эффективности использования ГТУ таких схем в</w:t>
      </w:r>
      <w:r>
        <w:t xml:space="preserve"> </w:t>
      </w:r>
      <w:r>
        <w:t xml:space="preserve">качестве приводов ГПА.</w:t>
      </w:r>
    </w:p>
    <w:p>
      <w:pPr>
        <w:pStyle w:val="BodyText"/>
      </w:pPr>
      <w:r>
        <w:t xml:space="preserve">Газотурбинные установки ГПА могут быть разделены на изначально</w:t>
      </w:r>
      <w:r>
        <w:t xml:space="preserve"> </w:t>
      </w:r>
      <w:r>
        <w:t xml:space="preserve">стационарные и конвертированные из авиационных и судовых двигателей.</w:t>
      </w:r>
    </w:p>
    <w:p>
      <w:pPr>
        <w:pStyle w:val="BodyText"/>
      </w:pPr>
      <w:r>
        <w:t xml:space="preserve">Все стационарные установки, за исключением ГТ-700-4 и ГТК-25,</w:t>
      </w:r>
      <w:r>
        <w:t xml:space="preserve"> </w:t>
      </w:r>
      <w:r>
        <w:t xml:space="preserve">двухвальные (ГТ-700-4 – одновальная, ГТК-25 - трехвальная). Камеры</w:t>
      </w:r>
      <w:r>
        <w:t xml:space="preserve"> </w:t>
      </w:r>
      <w:r>
        <w:t xml:space="preserve">сгорания стационарных ГТУ индивидуальные, находятся вне корпусов турбин</w:t>
      </w:r>
      <w:r>
        <w:t xml:space="preserve"> </w:t>
      </w:r>
      <w:r>
        <w:t xml:space="preserve">и представляют собой либо одну камеру цилиндрической формы,</w:t>
      </w:r>
      <w:r>
        <w:t xml:space="preserve"> </w:t>
      </w:r>
      <w:r>
        <w:t xml:space="preserve">установленную вертикально или горизонтально, либо несколько секционных</w:t>
      </w:r>
      <w:r>
        <w:t xml:space="preserve"> </w:t>
      </w:r>
      <w:r>
        <w:t xml:space="preserve">камер малого объема, равномерно расположенных по периметру ТВД (ГТН-16 и</w:t>
      </w:r>
      <w:r>
        <w:t xml:space="preserve"> </w:t>
      </w:r>
      <w:r>
        <w:t xml:space="preserve">ГТН-25)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Газотурбинные установки на базе авиационных двигателей являются</w:t>
      </w:r>
      <w:r>
        <w:t xml:space="preserve"> </w:t>
      </w:r>
      <w:r>
        <w:t xml:space="preserve">продуктом конвертирования авиационных турбин. Перед установкой</w:t>
      </w:r>
      <w:r>
        <w:t xml:space="preserve"> </w:t>
      </w:r>
      <w:r>
        <w:t xml:space="preserve">авиационных двигателей на ГПА они переводятся с жидкого топлива на</w:t>
      </w:r>
      <w:r>
        <w:t xml:space="preserve"> </w:t>
      </w:r>
      <w:r>
        <w:t xml:space="preserve">газовое.</w:t>
      </w:r>
    </w:p>
    <w:p>
      <w:pPr>
        <w:pStyle w:val="BodyText"/>
      </w:pPr>
      <w:r>
        <w:t xml:space="preserve">Для транспорта используются главным образом двигатели авиалайнеров Ту</w:t>
      </w:r>
      <w:r>
        <w:t xml:space="preserve"> </w:t>
      </w:r>
      <w:r>
        <w:t xml:space="preserve">114 и Ту 154, НК-12МВ и НК-8-2У с маркировкой после конвертации НК-12СТ</w:t>
      </w:r>
      <w:r>
        <w:t xml:space="preserve"> </w:t>
      </w:r>
      <w:r>
        <w:t xml:space="preserve">и НК-16СТ – мощностью соответственно 6,3 МВт и 16 МВт. Первый из</w:t>
      </w:r>
      <w:r>
        <w:t xml:space="preserve"> </w:t>
      </w:r>
      <w:r>
        <w:t xml:space="preserve">приведенных двигателей входит в состав газоперекачивающего агрегата</w:t>
      </w:r>
      <w:r>
        <w:t xml:space="preserve"> </w:t>
      </w:r>
      <w:r>
        <w:t xml:space="preserve">ГПА-Ц-6,3, а второй – агрегата ГПА-Ц-16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Отличительными особенностями ГТУ с авиационными двигателями является</w:t>
      </w:r>
      <w:r>
        <w:t xml:space="preserve"> </w:t>
      </w:r>
      <w:r>
        <w:t xml:space="preserve">наличие у них встроенных в корпуса турбин камер сгорания кольцевой формы</w:t>
      </w:r>
      <w:r>
        <w:t xml:space="preserve"> </w:t>
      </w:r>
      <w:r>
        <w:t xml:space="preserve">и большее количество валов по сравнению со стационарными ГТУ (два у</w:t>
      </w:r>
      <w:r>
        <w:t xml:space="preserve"> </w:t>
      </w:r>
      <w:r>
        <w:t xml:space="preserve">ГПА-Ц-6,3 и три у ГПА-Ц-16)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В большинстве такие ГТУ имеют два компрессора и три последовательно</w:t>
      </w:r>
      <w:r>
        <w:t xml:space="preserve"> </w:t>
      </w:r>
      <w:r>
        <w:t xml:space="preserve">расположенные газовые турбины: турбина высокого давления (ТВД), турбина</w:t>
      </w:r>
      <w:r>
        <w:t xml:space="preserve"> </w:t>
      </w:r>
      <w:r>
        <w:t xml:space="preserve">среднего давления (ТСД) и турбина низкого давления (ТНД) – силовая</w:t>
      </w:r>
      <w:r>
        <w:t xml:space="preserve"> </w:t>
      </w:r>
      <w:r>
        <w:t xml:space="preserve">турбина, находящаяся на одном валу с нагнетателем газа. Компрессор</w:t>
      </w:r>
      <w:r>
        <w:t xml:space="preserve"> </w:t>
      </w:r>
      <w:r>
        <w:t xml:space="preserve">первой ступени сжатия приводится во вращение от турбины среднего</w:t>
      </w:r>
      <w:r>
        <w:t xml:space="preserve"> </w:t>
      </w:r>
      <w:r>
        <w:t xml:space="preserve">давления, компрессор второй ступени сжатия – от турбины высокого</w:t>
      </w:r>
      <w:r>
        <w:t xml:space="preserve"> </w:t>
      </w:r>
      <w:r>
        <w:t xml:space="preserve">давления. Конструктивно вал компрессора первой ступени сжатия и турбины</w:t>
      </w:r>
      <w:r>
        <w:t xml:space="preserve"> </w:t>
      </w:r>
      <w:r>
        <w:t xml:space="preserve">среднего давления располагается внутри вала, соединяющего компрессор</w:t>
      </w:r>
      <w:r>
        <w:t xml:space="preserve"> </w:t>
      </w:r>
      <w:r>
        <w:t xml:space="preserve">второй ступени сжатия и турбину высокого давления. Компрессоры первой и</w:t>
      </w:r>
      <w:r>
        <w:t xml:space="preserve"> </w:t>
      </w:r>
      <w:r>
        <w:t xml:space="preserve">второй ступени сжатия работают на различных частотах вращения.</w:t>
      </w:r>
      <w:r>
        <w:t xml:space="preserve"> </w:t>
      </w:r>
      <w:r>
        <w:t xml:space="preserve">Газотурбинные установки подобных схем позволяют получить высокие</w:t>
      </w:r>
      <w:r>
        <w:t xml:space="preserve"> </w:t>
      </w:r>
      <w:r>
        <w:t xml:space="preserve">соотношения давлений сжатия в цикле – на уровне 16-20, что в сочетании с</w:t>
      </w:r>
      <w:r>
        <w:t xml:space="preserve"> </w:t>
      </w:r>
      <w:r>
        <w:t xml:space="preserve">относительно высокими температурами газов перед ТВД в авиационных ГТУ ()</w:t>
      </w:r>
      <w:r>
        <w:t xml:space="preserve"> </w:t>
      </w:r>
      <w:r>
        <w:t xml:space="preserve">позволяет получать КПД установки на уровне 34-35% и даже выше</w:t>
      </w:r>
      <w:r>
        <w:t xml:space="preserve"> </w:t>
      </w:r>
      <w:r>
        <w:t xml:space="preserve">[@gtd_tomsk]</w:t>
      </w:r>
      <w:r>
        <w:t xml:space="preserve">.</w:t>
      </w:r>
    </w:p>
    <w:p>
      <w:pPr>
        <w:pStyle w:val="BodyText"/>
      </w:pPr>
      <w:r>
        <w:t xml:space="preserve">Желание получить в газотурбинных установках большую удельную мощность и</w:t>
      </w:r>
      <w:r>
        <w:t xml:space="preserve"> </w:t>
      </w:r>
      <w:r>
        <w:t xml:space="preserve">высокий КПД, привело к разработке и созданию установок с несколькими</w:t>
      </w:r>
      <w:r>
        <w:t xml:space="preserve"> </w:t>
      </w:r>
      <w:r>
        <w:t xml:space="preserve">ступенями сжатия воздуха в осевых компрессорах и его промежуточным</w:t>
      </w:r>
      <w:r>
        <w:t xml:space="preserve"> </w:t>
      </w:r>
      <w:r>
        <w:t xml:space="preserve">охлаждением в процессе сжатия между компрессорами, несколькими ступенями</w:t>
      </w:r>
      <w:r>
        <w:t xml:space="preserve"> </w:t>
      </w:r>
      <w:r>
        <w:t xml:space="preserve">подогрева рабочего тела между газовыми турбинами в процессе его</w:t>
      </w:r>
      <w:r>
        <w:t xml:space="preserve"> </w:t>
      </w:r>
      <w:r>
        <w:t xml:space="preserve">расширения и с регенерацией теплоты отходящих газов. Комплексное</w:t>
      </w:r>
      <w:r>
        <w:t xml:space="preserve"> </w:t>
      </w:r>
      <w:r>
        <w:t xml:space="preserve">использование теплотехнических мероприятий: промежуточное охлаждение</w:t>
      </w:r>
      <w:r>
        <w:t xml:space="preserve"> </w:t>
      </w:r>
      <w:r>
        <w:t xml:space="preserve">воздуха в процессе его сжатия, регенеративный подогрев воздуха после</w:t>
      </w:r>
      <w:r>
        <w:t xml:space="preserve"> </w:t>
      </w:r>
      <w:r>
        <w:t xml:space="preserve">компрессоров и промежуточный подвод тепла в процессе расширения, дают</w:t>
      </w:r>
      <w:r>
        <w:t xml:space="preserve"> </w:t>
      </w:r>
      <w:r>
        <w:t xml:space="preserve">наибольший эффект как на пути повышения КПД установки (который может</w:t>
      </w:r>
      <w:r>
        <w:t xml:space="preserve"> </w:t>
      </w:r>
      <w:r>
        <w:t xml:space="preserve">достигать величины порядка 40-45%</w:t>
      </w:r>
      <w:r>
        <w:t xml:space="preserve"> </w:t>
      </w:r>
      <w:r>
        <w:t xml:space="preserve">[@gtd_oil_and_gas]</w:t>
      </w:r>
      <w:r>
        <w:t xml:space="preserve">), так и удельной</w:t>
      </w:r>
      <w:r>
        <w:t xml:space="preserve"> </w:t>
      </w:r>
      <w:r>
        <w:t xml:space="preserve">мощности ГТУ.</w:t>
      </w:r>
    </w:p>
    <w:p>
      <w:pPr>
        <w:pStyle w:val="BodyText"/>
      </w:pPr>
      <w:r>
        <w:t xml:space="preserve">Однако, трудность освоения и использования сложных схем ГТУ, низкие</w:t>
      </w:r>
      <w:r>
        <w:t xml:space="preserve"> </w:t>
      </w:r>
      <w:r>
        <w:t xml:space="preserve">показатели теплообменных аппаратов, отсутствие мобильности при</w:t>
      </w:r>
      <w:r>
        <w:t xml:space="preserve"> </w:t>
      </w:r>
      <w:r>
        <w:t xml:space="preserve">эксплуатации установок приводят к тому, такие установки целесообразны к</w:t>
      </w:r>
      <w:r>
        <w:t xml:space="preserve"> </w:t>
      </w:r>
      <w:r>
        <w:t xml:space="preserve">использованию только в системах большой энергетики [2].</w:t>
      </w:r>
    </w:p>
    <w:p>
      <w:pPr>
        <w:pStyle w:val="BodyText"/>
      </w:pPr>
      <w:r>
        <w:t xml:space="preserve">В данной работе проводится анализ установок следующих схем:</w:t>
      </w:r>
    </w:p>
    <w:p>
      <w:pPr>
        <w:numPr>
          <w:numId w:val="1009"/>
          <w:ilvl w:val="0"/>
        </w:numPr>
      </w:pPr>
      <w:r>
        <w:t xml:space="preserve">Двухвальная установка со свободной турбиной.</w:t>
      </w:r>
    </w:p>
    <w:p>
      <w:pPr>
        <w:numPr>
          <w:numId w:val="1009"/>
          <w:ilvl w:val="0"/>
        </w:numPr>
      </w:pPr>
      <w:r>
        <w:t xml:space="preserve">Двухвальная установка со свободной турбиной и регенератором.</w:t>
      </w:r>
    </w:p>
    <w:p>
      <w:pPr>
        <w:numPr>
          <w:numId w:val="1009"/>
          <w:ilvl w:val="0"/>
        </w:numPr>
      </w:pPr>
      <w:r>
        <w:t xml:space="preserve">Трехвальная установка со свободной турбиной.</w:t>
      </w:r>
    </w:p>
    <w:p>
      <w:pPr>
        <w:pStyle w:val="Heading3"/>
      </w:pPr>
      <w:bookmarkStart w:id="33" w:name="расчетная-модель"/>
      <w:bookmarkEnd w:id="33"/>
      <w:r>
        <w:t xml:space="preserve">Расчетная модель</w:t>
      </w:r>
    </w:p>
    <w:p>
      <w:pPr>
        <w:pStyle w:val="FirstParagraph"/>
      </w:pPr>
      <w:r>
        <w:t xml:space="preserve">В данной работе моделирование ГТУ производится на уровне модели первого</w:t>
      </w:r>
      <w:r>
        <w:t xml:space="preserve"> </w:t>
      </w:r>
      <w:r>
        <w:t xml:space="preserve">уровня, то есть установка разбивается на узлы, взаимодействие между</w:t>
      </w:r>
      <w:r>
        <w:t xml:space="preserve"> </w:t>
      </w:r>
      <w:r>
        <w:t xml:space="preserve">которыми описывается с помощью уравнений, отображающих балансы расходов,</w:t>
      </w:r>
      <w:r>
        <w:t xml:space="preserve"> </w:t>
      </w:r>
      <w:r>
        <w:t xml:space="preserve">энергий и импульсов.</w:t>
      </w:r>
    </w:p>
    <w:p>
      <w:pPr>
        <w:pStyle w:val="BodyText"/>
      </w:pPr>
      <w:r>
        <w:t xml:space="preserve">В составе ГТУ можно выделить следующие узлы:</w:t>
      </w:r>
    </w:p>
    <w:p>
      <w:pPr>
        <w:numPr>
          <w:numId w:val="1010"/>
          <w:ilvl w:val="0"/>
        </w:numPr>
      </w:pPr>
      <w:r>
        <w:t xml:space="preserve">Компрессор;</w:t>
      </w:r>
    </w:p>
    <w:p>
      <w:pPr>
        <w:numPr>
          <w:numId w:val="1010"/>
          <w:ilvl w:val="0"/>
        </w:numPr>
      </w:pPr>
      <w:r>
        <w:t xml:space="preserve">Турбина;</w:t>
      </w:r>
    </w:p>
    <w:p>
      <w:pPr>
        <w:numPr>
          <w:numId w:val="1010"/>
          <w:ilvl w:val="0"/>
        </w:numPr>
      </w:pPr>
      <w:r>
        <w:t xml:space="preserve">Камера сгорания;</w:t>
      </w:r>
    </w:p>
    <w:p>
      <w:pPr>
        <w:numPr>
          <w:numId w:val="1010"/>
          <w:ilvl w:val="0"/>
        </w:numPr>
      </w:pPr>
      <w:r>
        <w:t xml:space="preserve">Регенератор;</w:t>
      </w:r>
    </w:p>
    <w:p>
      <w:pPr>
        <w:numPr>
          <w:numId w:val="1010"/>
          <w:ilvl w:val="0"/>
        </w:numPr>
      </w:pPr>
      <w:r>
        <w:t xml:space="preserve">Узел потери давления (таким узлом моделируются фильтры, трубопроводы</w:t>
      </w:r>
      <w:r>
        <w:t xml:space="preserve"> </w:t>
      </w:r>
      <w:r>
        <w:t xml:space="preserve">и пр.);</w:t>
      </w:r>
    </w:p>
    <w:p>
      <w:pPr>
        <w:numPr>
          <w:numId w:val="1010"/>
          <w:ilvl w:val="0"/>
        </w:numPr>
      </w:pPr>
      <w:r>
        <w:t xml:space="preserve">Трансмиссии (с их помощью в модель вводятся механические потери</w:t>
      </w:r>
      <w:r>
        <w:t xml:space="preserve"> </w:t>
      </w:r>
      <w:r>
        <w:t xml:space="preserve">передачи мощности от турбины к компрессору);</w:t>
      </w:r>
    </w:p>
    <w:p>
      <w:pPr>
        <w:numPr>
          <w:numId w:val="1010"/>
          <w:ilvl w:val="0"/>
        </w:numPr>
      </w:pPr>
      <w:r>
        <w:t xml:space="preserve">Узлы нагрузки, моделирующие внешних потребителей мощности.</w:t>
      </w:r>
    </w:p>
    <w:p>
      <w:pPr>
        <w:pStyle w:val="FirstParagraph"/>
      </w:pPr>
      <w:r>
        <w:t xml:space="preserve">Узлы компрессоров, турбин, камер сгорания и регенераторов реализованы в</w:t>
      </w:r>
      <w:r>
        <w:t xml:space="preserve"> </w:t>
      </w:r>
      <w:r>
        <w:t xml:space="preserve">двух вариантах: в варианте, позволяющем проводить завязку двигателя на</w:t>
      </w:r>
      <w:r>
        <w:t xml:space="preserve"> </w:t>
      </w:r>
      <w:r>
        <w:t xml:space="preserve">номинальном режиме работы и варианте, позволяющем рассчитывать параметры</w:t>
      </w:r>
      <w:r>
        <w:t xml:space="preserve"> </w:t>
      </w:r>
      <w:r>
        <w:t xml:space="preserve">двигателя на режимах частичной мощности. Такое разделение сделано для</w:t>
      </w:r>
      <w:r>
        <w:t xml:space="preserve"> </w:t>
      </w:r>
      <w:r>
        <w:t xml:space="preserve">оптимизации времени численного счета, так как схема, составленная только</w:t>
      </w:r>
      <w:r>
        <w:t xml:space="preserve"> </w:t>
      </w:r>
      <w:r>
        <w:t xml:space="preserve">из узлов, предназначенных для расчета двигателя на номинальном режиме,</w:t>
      </w:r>
      <w:r>
        <w:t xml:space="preserve"> </w:t>
      </w:r>
      <w:r>
        <w:t xml:space="preserve">не требует численного решения систем нелинейных уравнений и,</w:t>
      </w:r>
      <w:r>
        <w:t xml:space="preserve"> </w:t>
      </w:r>
      <w:r>
        <w:t xml:space="preserve">следовательно, имеет гораздо меньшую вычислительную сложность.</w:t>
      </w:r>
    </w:p>
    <w:p>
      <w:pPr>
        <w:pStyle w:val="BodyText"/>
      </w:pPr>
      <w:r>
        <w:t xml:space="preserve">Расчетные узлы компрессоров, турбин и камер сгорания на номинальном</w:t>
      </w:r>
      <w:r>
        <w:t xml:space="preserve"> </w:t>
      </w:r>
      <w:r>
        <w:t xml:space="preserve">режиме работы были реализованы по методике</w:t>
      </w:r>
      <w:r>
        <w:t xml:space="preserve"> </w:t>
      </w:r>
      <w:r>
        <w:t xml:space="preserve">[@cycle_methodics]</w:t>
      </w:r>
      <w:r>
        <w:t xml:space="preserve">.</w:t>
      </w:r>
    </w:p>
    <w:p>
      <w:pPr>
        <w:pStyle w:val="BodyText"/>
      </w:pPr>
      <w:r>
        <w:t xml:space="preserve">Регенератор на номинальном режиме работы задавался своим коэффициентом</w:t>
      </w:r>
      <w:r>
        <w:t xml:space="preserve"> </w:t>
      </w:r>
      <w:r>
        <w:t xml:space="preserve">регенерации , определяемым по следующей формуле: где, К – температура</w:t>
      </w:r>
      <w:r>
        <w:t xml:space="preserve"> </w:t>
      </w:r>
      <w:r>
        <w:t xml:space="preserve">газа на входе в горячий канал теплообменного аппарата, К – температура</w:t>
      </w:r>
      <w:r>
        <w:t xml:space="preserve"> </w:t>
      </w:r>
      <w:r>
        <w:t xml:space="preserve">газа на выходе из горячего канале теплообменного аппарата, К -</w:t>
      </w:r>
      <w:r>
        <w:t xml:space="preserve"> </w:t>
      </w:r>
      <w:r>
        <w:t xml:space="preserve">температура на входе в холодный канал теплообменного аппарата, К –</w:t>
      </w:r>
      <w:r>
        <w:t xml:space="preserve"> </w:t>
      </w:r>
      <w:r>
        <w:t xml:space="preserve">температура на выходе из холодного канала теплообменного аппарата.</w:t>
      </w:r>
    </w:p>
    <w:p>
      <w:pPr>
        <w:pStyle w:val="BodyText"/>
      </w:pPr>
      <w:r>
        <w:t xml:space="preserve">Узел потери давления задавался коэффициентом сохранения полного</w:t>
      </w:r>
      <w:r>
        <w:t xml:space="preserve"> </w:t>
      </w:r>
      <w:r>
        <w:t xml:space="preserve">давления, связывающий входное, Па и выходное, Па давления на границах</w:t>
      </w:r>
      <w:r>
        <w:t xml:space="preserve"> </w:t>
      </w:r>
      <w:r>
        <w:t xml:space="preserve">узла следующим соотношением: Узлы трансмиссии задавались своими</w:t>
      </w:r>
      <w:r>
        <w:t xml:space="preserve"> </w:t>
      </w:r>
      <w:r>
        <w:t xml:space="preserve">механическими КПД, связывающими механическую мощность на выходе из узла,</w:t>
      </w:r>
      <w:r>
        <w:t xml:space="preserve"> </w:t>
      </w:r>
      <w:r>
        <w:t xml:space="preserve">Вт и на входе в него, Вт следующим соотношением:</w:t>
      </w:r>
    </w:p>
    <w:p>
      <w:pPr>
        <w:pStyle w:val="BodyText"/>
      </w:pPr>
      <w:r>
        <w:t xml:space="preserve">На режиме частичной мощности узлы компрессоров, турбин и камер сгорания</w:t>
      </w:r>
      <w:r>
        <w:t xml:space="preserve"> </w:t>
      </w:r>
      <w:r>
        <w:t xml:space="preserve">рассчитывались, согласно методике  </w:t>
      </w:r>
      <w:r>
        <w:t xml:space="preserve">[@shlyakhtenko]</w:t>
      </w:r>
      <w:r>
        <w:t xml:space="preserve">. В качестве</w:t>
      </w:r>
      <w:r>
        <w:t xml:space="preserve"> </w:t>
      </w:r>
      <w:r>
        <w:t xml:space="preserve">характеристик компрессоров использовались обобщенные характеристики из</w:t>
      </w:r>
      <w:r>
        <w:t xml:space="preserve"> </w:t>
      </w:r>
      <w:r>
        <w:t xml:space="preserve"> </w:t>
      </w:r>
      <w:r>
        <w:t xml:space="preserve">[@comp_char]</w:t>
      </w:r>
      <w:r>
        <w:t xml:space="preserve">. В качестве характеристики турбины использовались</w:t>
      </w:r>
      <w:r>
        <w:t xml:space="preserve"> </w:t>
      </w:r>
      <w:r>
        <w:t xml:space="preserve">соотношения из  </w:t>
      </w:r>
      <w:r>
        <w:t xml:space="preserve">[@kazandjan]</w:t>
      </w:r>
      <w:r>
        <w:t xml:space="preserve">.</w:t>
      </w:r>
    </w:p>
    <w:p>
      <w:pPr>
        <w:pStyle w:val="BodyText"/>
      </w:pPr>
      <w:r>
        <w:t xml:space="preserve">Регенератор на режиме частичной мощности рассчитывался по методике</w:t>
      </w:r>
      <w:r>
        <w:t xml:space="preserve"> </w:t>
      </w:r>
      <w:r>
        <w:t xml:space="preserve"> </w:t>
      </w:r>
      <w:r>
        <w:t xml:space="preserve">[@heat_exchangers]</w:t>
      </w:r>
      <w:r>
        <w:t xml:space="preserve">.</w:t>
      </w:r>
    </w:p>
    <w:p>
      <w:pPr>
        <w:pStyle w:val="BodyText"/>
      </w:pPr>
      <w:r>
        <w:t xml:space="preserve">Полезная нагрузка на режиме частичной мощности задавалась своей</w:t>
      </w:r>
      <w:r>
        <w:t xml:space="preserve"> </w:t>
      </w:r>
      <w:r>
        <w:t xml:space="preserve">характеристикой в форме: где, МВт – мощность нагрузки, МВт – мощность</w:t>
      </w:r>
      <w:r>
        <w:t xml:space="preserve"> </w:t>
      </w:r>
      <w:r>
        <w:t xml:space="preserve">нагрузки на номинальной частоте вращения, об/мин – частота вращения вала</w:t>
      </w:r>
      <w:r>
        <w:t xml:space="preserve"> </w:t>
      </w:r>
      <w:r>
        <w:t xml:space="preserve">нагрузки, об/мин – номинальная частота вращения вала нагрузки. Такая</w:t>
      </w:r>
      <w:r>
        <w:t xml:space="preserve"> </w:t>
      </w:r>
      <w:r>
        <w:t xml:space="preserve">характеристика нагрузки является характерной для центробежных</w:t>
      </w:r>
      <w:r>
        <w:t xml:space="preserve"> </w:t>
      </w:r>
      <w:r>
        <w:t xml:space="preserve">нагнетателей природного газа  </w:t>
      </w:r>
      <w:r>
        <w:t xml:space="preserve">[@radial_compressors]</w:t>
      </w:r>
      <w:r>
        <w:t xml:space="preserve">.</w:t>
      </w:r>
    </w:p>
    <w:p>
      <w:pPr>
        <w:pStyle w:val="Heading3"/>
      </w:pPr>
      <w:bookmarkStart w:id="34" w:name="условия-сравнения-установок"/>
      <w:bookmarkEnd w:id="34"/>
      <w:r>
        <w:t xml:space="preserve">Условия сравнения установок</w:t>
      </w:r>
    </w:p>
    <w:p>
      <w:pPr>
        <w:pStyle w:val="FirstParagraph"/>
      </w:pPr>
      <w:r>
        <w:t xml:space="preserve">Сравнение установок проводилось в следующих условиях:</w:t>
      </w:r>
    </w:p>
    <w:p>
      <w:pPr>
        <w:numPr>
          <w:numId w:val="1011"/>
          <w:ilvl w:val="0"/>
        </w:numPr>
      </w:pPr>
      <w:r>
        <w:t xml:space="preserve">Номинальная мощность установок – 16 МВт.</w:t>
      </w:r>
    </w:p>
    <w:p>
      <w:pPr>
        <w:numPr>
          <w:numId w:val="1011"/>
          <w:ilvl w:val="0"/>
        </w:numPr>
      </w:pPr>
      <w:r>
        <w:t xml:space="preserve">Температура газа в основной камере сгорания – 1450 К.</w:t>
      </w:r>
    </w:p>
    <w:p>
      <w:pPr>
        <w:numPr>
          <w:numId w:val="1011"/>
          <w:ilvl w:val="0"/>
        </w:numPr>
      </w:pPr>
      <w:r>
        <w:t xml:space="preserve">Для трехвальных установок степени повышения давления в обоих</w:t>
      </w:r>
      <w:r>
        <w:t xml:space="preserve"> </w:t>
      </w:r>
      <w:r>
        <w:t xml:space="preserve">компрессорах равны.</w:t>
      </w:r>
    </w:p>
    <w:p>
      <w:pPr>
        <w:pStyle w:val="FirstParagraph"/>
      </w:pPr>
      <w:r>
        <w:t xml:space="preserve">Параметры, общие для всех установок, представлены в</w:t>
      </w:r>
      <w:r>
        <w:t xml:space="preserve"> </w:t>
      </w:r>
      <w:r>
        <w:t xml:space="preserve">таблице [tab:cycle-comparison].</w:t>
      </w:r>
    </w:p>
    <w:p>
      <w:pPr>
        <w:pStyle w:val="BodyText"/>
      </w:pPr>
      <w:r>
        <w:t xml:space="preserve">На номинальном режиме проводилось исследование зависимости удельной</w:t>
      </w:r>
      <w:r>
        <w:t xml:space="preserve"> </w:t>
      </w:r>
      <w:r>
        <w:t xml:space="preserve">работы, Дж/кг, КПД установки и расхода воздуха через входное сечение</w:t>
      </w:r>
      <w:r>
        <w:t xml:space="preserve"> </w:t>
      </w:r>
      <w:r>
        <w:t xml:space="preserve">первого компрессора, кг/с от степени повышения давления в компрессорах.</w:t>
      </w:r>
    </w:p>
    <w:p>
      <w:pPr>
        <w:pStyle w:val="BodyText"/>
      </w:pPr>
      <w:r>
        <w:t xml:space="preserve">Для удобства сравнения на графиках все значения отнесены к максимальным</w:t>
      </w:r>
      <w:r>
        <w:t xml:space="preserve"> </w:t>
      </w:r>
      <w:r>
        <w:t xml:space="preserve">значениям соответствующих параметров, достигающихся на рассматриваемом</w:t>
      </w:r>
      <w:r>
        <w:t xml:space="preserve"> </w:t>
      </w:r>
      <w:r>
        <w:t xml:space="preserve">диапазоне. Относительные параметры определяются следующим образом:</w:t>
      </w:r>
    </w:p>
    <w:p>
      <w:pPr>
        <w:pStyle w:val="BodyText"/>
      </w:pPr>
      <w:r>
        <w:t xml:space="preserve">На режимах частичной мощности исследовались зависимости КПД и расхода</w:t>
      </w:r>
      <w:r>
        <w:t xml:space="preserve"> </w:t>
      </w:r>
      <w:r>
        <w:t xml:space="preserve">воздуха через входное сечение первого компрессора от мощности установки.</w:t>
      </w:r>
      <w:r>
        <w:t xml:space="preserve"> </w:t>
      </w:r>
      <w:r>
        <w:t xml:space="preserve">На графиках этого вида для удобства также представлены зависимости</w:t>
      </w:r>
      <w:r>
        <w:t xml:space="preserve"> </w:t>
      </w:r>
      <w:r>
        <w:t xml:space="preserve">параметров и от параметра, где - номинальная мощность установки (для</w:t>
      </w:r>
      <w:r>
        <w:t xml:space="preserve"> </w:t>
      </w:r>
      <w:r>
        <w:t xml:space="preserve">всех установок).</w:t>
      </w:r>
    </w:p>
    <w:p>
      <w:pPr>
        <w:pStyle w:val="Heading3"/>
      </w:pPr>
      <w:bookmarkStart w:id="35" w:name="результаты-расчетов"/>
      <w:bookmarkEnd w:id="35"/>
      <w:r>
        <w:t xml:space="preserve">Результаты расчетов</w:t>
      </w:r>
    </w:p>
    <w:p>
      <w:pPr>
        <w:pStyle w:val="FirstParagraph"/>
      </w:pPr>
      <w:r>
        <w:t xml:space="preserve">Ниже представленые результаты расчетов различных схем установок для</w:t>
      </w:r>
      <w:r>
        <w:t xml:space="preserve"> </w:t>
      </w:r>
      <w:r>
        <w:t xml:space="preserve">условий сравнения, описанных выше.</w:t>
      </w:r>
    </w:p>
    <w:p>
      <w:pPr>
        <w:pStyle w:val="BodyText"/>
      </w:pPr>
      <w:r>
        <w:t xml:space="preserve">Двухвальная безрегенеративная схема преставлена на</w:t>
      </w:r>
      <w:r>
        <w:t xml:space="preserve"> </w:t>
      </w:r>
      <w:r>
        <w:t xml:space="preserve">рис. [img:cycle_2n_scheme].</w:t>
      </w:r>
    </w:p>
    <w:p>
      <w:pPr>
        <w:pStyle w:val="BodyText"/>
      </w:pPr>
      <w:r>
        <w:t xml:space="preserve">Параметры, характерные для двухвальной безрегенеративной установки,</w:t>
      </w:r>
      <w:r>
        <w:t xml:space="preserve"> </w:t>
      </w:r>
      <w:r>
        <w:t xml:space="preserve">представлены в табл. [tab:cycle-2n-parameters].</w:t>
      </w:r>
    </w:p>
    <w:p>
      <w:pPr>
        <w:pStyle w:val="BodyText"/>
      </w:pPr>
      <w:r>
        <w:t xml:space="preserve">Параметры цикла двухвальной безрегенеративной установки на номинальном</w:t>
      </w:r>
      <w:r>
        <w:t xml:space="preserve"> </w:t>
      </w:r>
      <w:r>
        <w:t xml:space="preserve">режиме представлены на рис. [img:cycle_2n_opt].</w:t>
      </w:r>
    </w:p>
    <w:p>
      <w:pPr>
        <w:pStyle w:val="BodyText"/>
      </w:pPr>
      <w:r>
        <w:t xml:space="preserve">В точке, соответствующей максимальному КПД установка имеет параметры,</w:t>
      </w:r>
      <w:r>
        <w:t xml:space="preserve"> </w:t>
      </w:r>
      <w:r>
        <w:t xml:space="preserve">указанные в табл. [tab:cycle_2n_max_eta].</w:t>
      </w:r>
    </w:p>
    <w:p>
      <w:pPr>
        <w:pStyle w:val="BodyText"/>
      </w:pPr>
      <w:r>
        <w:t xml:space="preserve">В точке, соответствующей максимальной удельной работе установка имеет</w:t>
      </w:r>
      <w:r>
        <w:t xml:space="preserve"> </w:t>
      </w:r>
      <w:r>
        <w:t xml:space="preserve">параметры, указанные в табл. [tab:cycle_2n_max_labour].</w:t>
      </w:r>
    </w:p>
    <w:p>
      <w:pPr>
        <w:pStyle w:val="BodyText"/>
      </w:pPr>
      <w:r>
        <w:t xml:space="preserve">В качестве расчетной выбирается точка, соответствующая максимальному</w:t>
      </w:r>
      <w:r>
        <w:t xml:space="preserve"> </w:t>
      </w:r>
      <w:r>
        <w:t xml:space="preserve">КПД.</w:t>
      </w:r>
    </w:p>
    <w:p>
      <w:pPr>
        <w:pStyle w:val="BodyText"/>
      </w:pPr>
      <w:r>
        <w:t xml:space="preserve">Параметры двухвальной безрегенеративной схемы представлены на</w:t>
      </w:r>
      <w:r>
        <w:t xml:space="preserve"> </w:t>
      </w:r>
      <w:r>
        <w:t xml:space="preserve">рис. [img:cycle_2n_part].</w:t>
      </w:r>
    </w:p>
    <w:p>
      <w:pPr>
        <w:pStyle w:val="BodyText"/>
      </w:pPr>
      <w:r>
        <w:t xml:space="preserve">Двухвальная регенеративная схема преставлена на</w:t>
      </w:r>
      <w:r>
        <w:t xml:space="preserve"> </w:t>
      </w:r>
      <w:r>
        <w:t xml:space="preserve">рис. [img:cycle_2nr_scheme].</w:t>
      </w:r>
    </w:p>
    <w:p>
      <w:pPr>
        <w:pStyle w:val="BodyText"/>
      </w:pPr>
      <w:r>
        <w:t xml:space="preserve">Параметры регенеративной двухвальной установки идентичны параметрам</w:t>
      </w:r>
      <w:r>
        <w:t xml:space="preserve"> </w:t>
      </w:r>
      <w:r>
        <w:t xml:space="preserve">установки без регенератора (табл. [img:cycle_2n_opt]). Коэффициент</w:t>
      </w:r>
      <w:r>
        <w:t xml:space="preserve"> </w:t>
      </w:r>
      <w:r>
        <w:t xml:space="preserve">регенерации на номинальном режиме.</w:t>
      </w:r>
    </w:p>
    <w:p>
      <w:pPr>
        <w:pStyle w:val="BodyText"/>
      </w:pPr>
      <w:r>
        <w:t xml:space="preserve">Параметры цикла двухвальной безрегенеративной установки на номинальном</w:t>
      </w:r>
      <w:r>
        <w:t xml:space="preserve"> </w:t>
      </w:r>
      <w:r>
        <w:t xml:space="preserve">режиме представлены на рис. [img:cycle_2nr_opt].</w:t>
      </w:r>
    </w:p>
    <w:p>
      <w:pPr>
        <w:pStyle w:val="BodyText"/>
      </w:pPr>
      <w:r>
        <w:t xml:space="preserve">В точке, соответствующей максимальному КПД установка имеет параметры,</w:t>
      </w:r>
      <w:r>
        <w:t xml:space="preserve"> </w:t>
      </w:r>
      <w:r>
        <w:t xml:space="preserve">указанные в табл. [tab:cycle_2nr_max_eta].</w:t>
      </w:r>
    </w:p>
    <w:p>
      <w:pPr>
        <w:pStyle w:val="BodyText"/>
      </w:pPr>
      <w:r>
        <w:t xml:space="preserve">В точке, соответствующей максимальной удельной работе установка имеет</w:t>
      </w:r>
      <w:r>
        <w:t xml:space="preserve"> </w:t>
      </w:r>
      <w:r>
        <w:t xml:space="preserve">параметры, указанные в табл. [tab:cycle_2n_max_labour].</w:t>
      </w:r>
    </w:p>
    <w:p>
      <w:pPr>
        <w:pStyle w:val="BodyText"/>
      </w:pPr>
      <w:r>
        <w:t xml:space="preserve">В качестве расчетной выбирается точка, соответствующая максимальному</w:t>
      </w:r>
      <w:r>
        <w:t xml:space="preserve"> </w:t>
      </w:r>
      <w:r>
        <w:t xml:space="preserve">КПД.</w:t>
      </w:r>
    </w:p>
    <w:p>
      <w:pPr>
        <w:pStyle w:val="BodyText"/>
      </w:pPr>
      <w:r>
        <w:t xml:space="preserve">Параметры двухвальной регенеративной схемы представлены на</w:t>
      </w:r>
      <w:r>
        <w:t xml:space="preserve"> </w:t>
      </w:r>
      <w:r>
        <w:t xml:space="preserve">рис. [img:cycle_2nr_part].</w:t>
      </w:r>
    </w:p>
    <w:p>
      <w:pPr>
        <w:pStyle w:val="BodyText"/>
      </w:pPr>
      <w:r>
        <w:t xml:space="preserve">Трехвальная схема преставлена на рис. [img:cycle_3n_scheme].</w:t>
      </w:r>
    </w:p>
    <w:p>
      <w:pPr>
        <w:pStyle w:val="BodyText"/>
      </w:pPr>
      <w:r>
        <w:t xml:space="preserve">Параметры, характерные для трехвальной установки, представлены в</w:t>
      </w:r>
      <w:r>
        <w:t xml:space="preserve"> </w:t>
      </w:r>
      <w:r>
        <w:t xml:space="preserve">табл. [tab:cycle-3n-parameters].</w:t>
      </w:r>
    </w:p>
    <w:p>
      <w:pPr>
        <w:pStyle w:val="BodyText"/>
      </w:pPr>
      <w:r>
        <w:t xml:space="preserve">Параметры цикла трехвальной установки на номинальном режиме представлены</w:t>
      </w:r>
      <w:r>
        <w:t xml:space="preserve"> </w:t>
      </w:r>
      <w:r>
        <w:t xml:space="preserve">на рис. [img:cycle_3n_opt].</w:t>
      </w:r>
    </w:p>
    <w:p>
      <w:pPr>
        <w:pStyle w:val="BodyText"/>
      </w:pPr>
      <w:r>
        <w:t xml:space="preserve">В точке, соответствующей максимальному КПД установка имеет параметры,</w:t>
      </w:r>
      <w:r>
        <w:t xml:space="preserve"> </w:t>
      </w:r>
      <w:r>
        <w:t xml:space="preserve">указанные в табл. [tab:cycle_3n_max_eta].</w:t>
      </w:r>
    </w:p>
    <w:p>
      <w:pPr>
        <w:pStyle w:val="BodyText"/>
      </w:pPr>
      <w:r>
        <w:t xml:space="preserve">В точке, соответствующей максимальной удельной работе установка имеет</w:t>
      </w:r>
      <w:r>
        <w:t xml:space="preserve"> </w:t>
      </w:r>
      <w:r>
        <w:t xml:space="preserve">параметры, указанные в табл. [tab:cycle_3n_max_labour].</w:t>
      </w:r>
    </w:p>
    <w:p>
      <w:pPr>
        <w:pStyle w:val="BodyText"/>
      </w:pPr>
      <w:r>
        <w:t xml:space="preserve">В качестве расчетной выбирается точка, соответствующая максимальному</w:t>
      </w:r>
      <w:r>
        <w:t xml:space="preserve"> </w:t>
      </w:r>
      <w:r>
        <w:t xml:space="preserve">КПД.</w:t>
      </w:r>
    </w:p>
    <w:p>
      <w:pPr>
        <w:pStyle w:val="BodyText"/>
      </w:pPr>
      <w:r>
        <w:t xml:space="preserve">Параметры трехвальной безрегенеративной схемы представлены на</w:t>
      </w:r>
      <w:r>
        <w:t xml:space="preserve"> </w:t>
      </w:r>
      <w:r>
        <w:t xml:space="preserve">рис. [img:cycle_3n_part].</w:t>
      </w:r>
    </w:p>
    <w:p>
      <w:pPr>
        <w:pStyle w:val="Heading3"/>
      </w:pPr>
      <w:bookmarkStart w:id="36" w:name="анализ-полученных-данных"/>
      <w:bookmarkEnd w:id="36"/>
      <w:r>
        <w:t xml:space="preserve">Анализ полученных данных</w:t>
      </w:r>
    </w:p>
    <w:p>
      <w:pPr>
        <w:pStyle w:val="FirstParagraph"/>
      </w:pPr>
      <w:r>
        <w:t xml:space="preserve">Сравним КПД установок на режимах частичной мощности. Для этого построим</w:t>
      </w:r>
      <w:r>
        <w:t xml:space="preserve"> </w:t>
      </w:r>
      <w:r>
        <w:t xml:space="preserve">зависимости на одном графике зависимости КПД от мощности установки</w:t>
      </w:r>
      <w:r>
        <w:t xml:space="preserve"> </w:t>
      </w:r>
      <w:r>
        <w:t xml:space="preserve">(рис. [img:cycle_eta_comparison]). Для удобства отнесем все значения</w:t>
      </w:r>
      <w:r>
        <w:t xml:space="preserve"> </w:t>
      </w:r>
      <w:r>
        <w:t xml:space="preserve">к максимальному КПД из всех установок (номинальному КПД двухвальной</w:t>
      </w:r>
      <w:r>
        <w:t xml:space="preserve"> </w:t>
      </w:r>
      <w:r>
        <w:t xml:space="preserve">регенеративной схемы).</w:t>
      </w:r>
    </w:p>
    <w:p>
      <w:pPr>
        <w:pStyle w:val="BodyText"/>
      </w:pPr>
      <w:r>
        <w:t xml:space="preserve">Из полученного графика видно, что на всех режимах наиболее эффективным с</w:t>
      </w:r>
      <w:r>
        <w:t xml:space="preserve"> </w:t>
      </w:r>
      <w:r>
        <w:t xml:space="preserve">точки зрения использования топлива является регенеративная схема. Также</w:t>
      </w:r>
      <w:r>
        <w:t xml:space="preserve"> </w:t>
      </w:r>
      <w:r>
        <w:t xml:space="preserve">достоинством данной схемы является снижение удельной работы при снижении</w:t>
      </w:r>
      <w:r>
        <w:t xml:space="preserve"> </w:t>
      </w:r>
      <w:r>
        <w:t xml:space="preserve">мощности установки. Благодаря этому расход в регенеративной схеме по</w:t>
      </w:r>
      <w:r>
        <w:t xml:space="preserve"> </w:t>
      </w:r>
      <w:r>
        <w:t xml:space="preserve">мере уменьшения мощности падает медленнее, чем в безрегенеративной.</w:t>
      </w:r>
      <w:r>
        <w:t xml:space="preserve"> </w:t>
      </w:r>
      <w:r>
        <w:t xml:space="preserve">Однако применение данной схемы приводит к существенному утяжелению</w:t>
      </w:r>
      <w:r>
        <w:t xml:space="preserve"> </w:t>
      </w:r>
      <w:r>
        <w:t xml:space="preserve">установки и увеличению ее инертности, что крайне нежелательно в случае</w:t>
      </w:r>
      <w:r>
        <w:t xml:space="preserve"> </w:t>
      </w:r>
      <w:r>
        <w:t xml:space="preserve">привода ГПА.</w:t>
      </w:r>
    </w:p>
    <w:p>
      <w:pPr>
        <w:pStyle w:val="BodyText"/>
      </w:pPr>
      <w:r>
        <w:t xml:space="preserve">Переход от двухвальной к трехвальной схеме приводит к увеличению КПД</w:t>
      </w:r>
      <w:r>
        <w:t xml:space="preserve"> </w:t>
      </w:r>
      <w:r>
        <w:t xml:space="preserve">установки, за счет увеличения КПД компрессоров и турбин, которые</w:t>
      </w:r>
      <w:r>
        <w:t xml:space="preserve"> </w:t>
      </w:r>
      <w:r>
        <w:t xml:space="preserve">работают при меньшей нагрузке, чем в случае двухвальной схемы. Однако</w:t>
      </w:r>
      <w:r>
        <w:t xml:space="preserve"> </w:t>
      </w:r>
      <w:r>
        <w:t xml:space="preserve">область более высокого КПД сдвигается вправо по суммарной степени</w:t>
      </w:r>
      <w:r>
        <w:t xml:space="preserve"> </w:t>
      </w:r>
      <w:r>
        <w:t xml:space="preserve">повышения давления в установке. В связи с этим предполагаемый рост КПД</w:t>
      </w:r>
      <w:r>
        <w:t xml:space="preserve"> </w:t>
      </w:r>
      <w:r>
        <w:t xml:space="preserve">может быть нивелирован увеличением потерь в радиальном зазоре лопаток</w:t>
      </w:r>
      <w:r>
        <w:t xml:space="preserve"> </w:t>
      </w:r>
      <w:r>
        <w:t xml:space="preserve">КВД и ТВД.</w:t>
      </w:r>
    </w:p>
    <w:p>
      <w:pPr>
        <w:pStyle w:val="BodyText"/>
      </w:pPr>
      <w:r>
        <w:t xml:space="preserve">Тем не менее, разработка приводов ГПА мощностью 16 МВт по данной схеме</w:t>
      </w:r>
      <w:r>
        <w:t xml:space="preserve"> </w:t>
      </w:r>
      <w:r>
        <w:t xml:space="preserve">вполне оправдана, так как в этом случае размеры лопаток ТВД и КВД</w:t>
      </w:r>
      <w:r>
        <w:t xml:space="preserve"> </w:t>
      </w:r>
      <w:r>
        <w:t xml:space="preserve">оказываются не меньше нескольких десятков миллиметров.</w:t>
      </w:r>
    </w:p>
    <w:p>
      <w:pPr>
        <w:pStyle w:val="Heading3"/>
      </w:pPr>
      <w:bookmarkStart w:id="37" w:name="заключение"/>
      <w:bookmarkEnd w:id="37"/>
      <w:r>
        <w:t xml:space="preserve">Заключение</w:t>
      </w:r>
    </w:p>
    <w:p>
      <w:pPr>
        <w:pStyle w:val="FirstParagraph"/>
      </w:pPr>
      <w:r>
        <w:t xml:space="preserve">В данной исследовании был проведен сравнительный анализ трех схем</w:t>
      </w:r>
      <w:r>
        <w:t xml:space="preserve"> </w:t>
      </w:r>
      <w:r>
        <w:t xml:space="preserve">привода ГПА на 16 МВт: двухвальная безрегенеративная схема, двухвальная</w:t>
      </w:r>
      <w:r>
        <w:t xml:space="preserve"> </w:t>
      </w:r>
      <w:r>
        <w:t xml:space="preserve">регенеративная схема, трехвальная схема. Были рассмотрены</w:t>
      </w:r>
      <w:r>
        <w:t xml:space="preserve"> </w:t>
      </w:r>
      <w:r>
        <w:t xml:space="preserve">термодинамические параметры этих схем как на номинальном режиме, так и</w:t>
      </w:r>
      <w:r>
        <w:t xml:space="preserve"> </w:t>
      </w:r>
      <w:r>
        <w:t xml:space="preserve">на режимах частичной мощности.</w:t>
      </w:r>
    </w:p>
    <w:p>
      <w:pPr>
        <w:pStyle w:val="BodyText"/>
      </w:pPr>
      <w:r>
        <w:t xml:space="preserve">Использование регенеративной двухвальной схемы позволило сильно</w:t>
      </w:r>
      <w:r>
        <w:t xml:space="preserve"> </w:t>
      </w:r>
      <w:r>
        <w:t xml:space="preserve">увеличить КПД установки по отношению к безрегенеративному варианту (с</w:t>
      </w:r>
      <w:r>
        <w:t xml:space="preserve"> </w:t>
      </w:r>
      <w:r>
        <w:t xml:space="preserve">0,325 до 0,419) при уменьшении степени сжатия (с 16,5 до 9,5), что</w:t>
      </w:r>
      <w:r>
        <w:t xml:space="preserve"> </w:t>
      </w:r>
      <w:r>
        <w:t xml:space="preserve">положительно сказывается на КПД лопаточных машин высокого давления.</w:t>
      </w:r>
      <w:r>
        <w:t xml:space="preserve"> </w:t>
      </w:r>
      <w:r>
        <w:t xml:space="preserve">Однако применение регенеративной схемы связано с серьезным увеличением</w:t>
      </w:r>
      <w:r>
        <w:t xml:space="preserve"> </w:t>
      </w:r>
      <w:r>
        <w:t xml:space="preserve">капитальных затрат на производство установки. В связи с этим</w:t>
      </w:r>
      <w:r>
        <w:t xml:space="preserve"> </w:t>
      </w:r>
      <w:r>
        <w:t xml:space="preserve">использование данной схемы в качестве привода ГПА кажется</w:t>
      </w:r>
      <w:r>
        <w:t xml:space="preserve"> </w:t>
      </w:r>
      <w:r>
        <w:t xml:space="preserve">нецелесообразным.</w:t>
      </w:r>
    </w:p>
    <w:p>
      <w:pPr>
        <w:pStyle w:val="BodyText"/>
      </w:pPr>
      <w:r>
        <w:t xml:space="preserve">Было показано, что переход к трехвальной схеме позволяет повысить КПД</w:t>
      </w:r>
      <w:r>
        <w:t xml:space="preserve"> </w:t>
      </w:r>
      <w:r>
        <w:t xml:space="preserve">установки (c 0,325 до 0,351) при слабом снижении расхода воздуха (c 59,2</w:t>
      </w:r>
      <w:r>
        <w:t xml:space="preserve"> </w:t>
      </w:r>
      <w:r>
        <w:t xml:space="preserve">до 57,4 кг/с).</w:t>
      </w:r>
    </w:p>
    <w:p>
      <w:pPr>
        <w:pStyle w:val="Heading2"/>
      </w:pPr>
      <w:bookmarkStart w:id="38" w:name="оптимизация-системы-охлаждения-гту"/>
      <w:bookmarkEnd w:id="38"/>
      <w:r>
        <w:t xml:space="preserve">Оптимизация системы охлаждения ГТУ</w:t>
      </w:r>
    </w:p>
    <w:p>
      <w:pPr>
        <w:pStyle w:val="FirstParagraph"/>
      </w:pPr>
      <w:r>
        <w:t xml:space="preserve">Одной из особенностей проектируемой ГТУ является предварительное</w:t>
      </w:r>
      <w:r>
        <w:t xml:space="preserve"> </w:t>
      </w:r>
      <w:r>
        <w:t xml:space="preserve">захолаживание воздуха, охлаждающего турбину высокого давления, во</w:t>
      </w:r>
      <w:r>
        <w:t xml:space="preserve"> </w:t>
      </w:r>
      <w:r>
        <w:t xml:space="preserve">внешнем воздухо-водяном теплообменном аппарате. Данная конструкция</w:t>
      </w:r>
      <w:r>
        <w:t xml:space="preserve"> </w:t>
      </w:r>
      <w:r>
        <w:t xml:space="preserve">позволяет сильно уменьшить температуру охлаждающего воздуха (с 771 К -</w:t>
      </w:r>
      <w:r>
        <w:t xml:space="preserve"> </w:t>
      </w:r>
      <w:r>
        <w:t xml:space="preserve">температура нв выходе из КВД до 500 К - температура на входе в ТВД).</w:t>
      </w:r>
      <w:r>
        <w:t xml:space="preserve"> </w:t>
      </w:r>
      <w:r>
        <w:t xml:space="preserve">Кроме того, вывод охлаждающего воздуха за пределы корпуса позволяет</w:t>
      </w:r>
      <w:r>
        <w:t xml:space="preserve"> </w:t>
      </w:r>
      <w:r>
        <w:t xml:space="preserve">также использовать дожимающий компрессор для увеличения давления</w:t>
      </w:r>
      <w:r>
        <w:t xml:space="preserve"> </w:t>
      </w:r>
      <w:r>
        <w:t xml:space="preserve">воздуха, что позволит осущестлять его выдув в лобовой точке соплового</w:t>
      </w:r>
      <w:r>
        <w:t xml:space="preserve"> </w:t>
      </w:r>
      <w:r>
        <w:t xml:space="preserve">аппарата турбины высокого давления.</w:t>
      </w:r>
    </w:p>
    <w:p>
      <w:pPr>
        <w:pStyle w:val="BodyText"/>
      </w:pPr>
      <w:r>
        <w:t xml:space="preserve">Схема установки с дожимающим компрессором представлена на</w:t>
      </w:r>
      <w:r>
        <w:t xml:space="preserve"> </w:t>
      </w:r>
      <w:r>
        <w:t xml:space="preserve">рис. [img:sub_compress_scheme].</w:t>
      </w:r>
    </w:p>
    <w:p>
      <w:pPr>
        <w:pStyle w:val="BodyText"/>
      </w:pPr>
      <w:r>
        <w:t xml:space="preserve">В данной работе был проведен анализ эффективности этого конструктивного</w:t>
      </w:r>
      <w:r>
        <w:t xml:space="preserve"> </w:t>
      </w:r>
      <w:r>
        <w:t xml:space="preserve">решения, с точки зрения параметров установки на номинальном режиме, а</w:t>
      </w:r>
      <w:r>
        <w:t xml:space="preserve"> </w:t>
      </w:r>
      <w:r>
        <w:t xml:space="preserve">также с точки зрения оптимизации системы охлаждения.</w:t>
      </w:r>
    </w:p>
    <w:p>
      <w:pPr>
        <w:pStyle w:val="BodyText"/>
      </w:pPr>
      <w:r>
        <w:t xml:space="preserve">Подробный расчет системы охлаждения соплового аппарата приведен ниже.</w:t>
      </w:r>
    </w:p>
    <w:p>
      <w:pPr>
        <w:pStyle w:val="BodyText"/>
      </w:pPr>
      <w:r>
        <w:t xml:space="preserve">При оценке влияния дожимающего компрессор на цикл установки, его</w:t>
      </w:r>
      <w:r>
        <w:t xml:space="preserve"> </w:t>
      </w:r>
      <w:r>
        <w:t xml:space="preserve">параметры принимались следующими: степень повышения давления, а его КПД.</w:t>
      </w:r>
      <w:r>
        <w:t xml:space="preserve"> </w:t>
      </w:r>
      <w:r>
        <w:t xml:space="preserve">Расход воздуха через дожимающий компрессор определялся из условия</w:t>
      </w:r>
      <w:r>
        <w:t xml:space="preserve"> </w:t>
      </w:r>
      <w:r>
        <w:t xml:space="preserve">обеспечения наибольшей температуры металла соплового аппарата 1000 К</w:t>
      </w:r>
      <w:r>
        <w:t xml:space="preserve"> </w:t>
      </w:r>
      <w:r>
        <w:t xml:space="preserve">(графики распределения температуры будут показаны ниже).</w:t>
      </w:r>
    </w:p>
    <w:p>
      <w:pPr>
        <w:pStyle w:val="BodyText"/>
      </w:pPr>
      <w:r>
        <w:t xml:space="preserve">Без выдува в лобовую точку относительная доля охлаждающего воздуха,</w:t>
      </w:r>
      <w:r>
        <w:t xml:space="preserve"> </w:t>
      </w:r>
      <w:r>
        <w:t xml:space="preserve">отводимого из компрессора высокого давления, составляет 10%, что в</w:t>
      </w:r>
      <w:r>
        <w:t xml:space="preserve"> </w:t>
      </w:r>
      <w:r>
        <w:t xml:space="preserve">абсолютном значении составляет 5,11 кг/c. Применение дожимающего</w:t>
      </w:r>
      <w:r>
        <w:t xml:space="preserve"> </w:t>
      </w:r>
      <w:r>
        <w:t xml:space="preserve">компрессора позволило уменьшить эту величину до 9,64%, что в абсолютном</w:t>
      </w:r>
      <w:r>
        <w:t xml:space="preserve"> </w:t>
      </w:r>
      <w:r>
        <w:t xml:space="preserve">значении составляет 4,92%.</w:t>
      </w:r>
    </w:p>
    <w:p>
      <w:pPr>
        <w:pStyle w:val="BodyText"/>
      </w:pPr>
      <w:r>
        <w:t xml:space="preserve">Сравнение параметров исходной установки и установки с дожимающим</w:t>
      </w:r>
      <w:r>
        <w:t xml:space="preserve"> </w:t>
      </w:r>
      <w:r>
        <w:t xml:space="preserve">компрессором представлено в табл. [tab:sub_compress_comparison]. При</w:t>
      </w:r>
      <w:r>
        <w:t xml:space="preserve"> </w:t>
      </w:r>
      <w:r>
        <w:t xml:space="preserve">этом на привод дожимающего компрессора тратится, что составляет 1% от</w:t>
      </w:r>
      <w:r>
        <w:t xml:space="preserve"> </w:t>
      </w:r>
      <w:r>
        <w:t xml:space="preserve">номинальной мощности установки.</w:t>
      </w:r>
    </w:p>
    <w:p>
      <w:pPr>
        <w:pStyle w:val="BodyText"/>
      </w:pPr>
      <w:r>
        <w:t xml:space="preserve">Как можно заметить, использование дожимающего компрессора приводит к</w:t>
      </w:r>
      <w:r>
        <w:t xml:space="preserve"> </w:t>
      </w:r>
      <w:r>
        <w:t xml:space="preserve">небольшому снижению КПД установки, однако данное снижение представляется</w:t>
      </w:r>
      <w:r>
        <w:t xml:space="preserve"> </w:t>
      </w:r>
      <w:r>
        <w:t xml:space="preserve">оправданным в связи с уменьшением температурной неравномерности в</w:t>
      </w:r>
      <w:r>
        <w:t xml:space="preserve"> </w:t>
      </w:r>
      <w:r>
        <w:t xml:space="preserve">материале соплового аппарата турбины выского давления (показано ниже).</w:t>
      </w:r>
    </w:p>
    <w:p>
      <w:pPr>
        <w:pStyle w:val="Heading2"/>
      </w:pPr>
      <w:bookmarkStart w:id="39" w:name="расчет-расхода-охлаждающего-воздуха"/>
      <w:bookmarkEnd w:id="39"/>
      <w:r>
        <w:t xml:space="preserve">Расчет расхода охлаждающего воздуха</w:t>
      </w:r>
    </w:p>
    <w:p>
      <w:pPr>
        <w:pStyle w:val="FirstParagraph"/>
      </w:pPr>
      <w:r>
        <w:t xml:space="preserve">Исходные данные для расчета количества охлаждаемого воздуха представлены</w:t>
      </w:r>
      <w:r>
        <w:t xml:space="preserve"> </w:t>
      </w:r>
      <w:r>
        <w:t xml:space="preserve">в табл. [cool1:cool1_inlet]. Расчет проведен по методике </w:t>
      </w:r>
      <w:r>
        <w:t xml:space="preserve">[@ivanov]</w:t>
      </w:r>
      <w:r>
        <w:t xml:space="preserve">.</w:t>
      </w:r>
    </w:p>
    <w:p>
      <w:pPr>
        <w:pStyle w:val="BodyText"/>
      </w:pPr>
      <w:r>
        <w:t xml:space="preserve">В качестве материала лопатки принимается сплав ЖС30, выдерживающий при</w:t>
      </w:r>
      <w:r>
        <w:t xml:space="preserve"> </w:t>
      </w:r>
      <w:r>
        <w:t xml:space="preserve">данном уровне температур 250 МПа в течение 10000 ч  </w:t>
      </w:r>
      <w:r>
        <w:t xml:space="preserve">[@js_36_properties]</w:t>
      </w:r>
      <w:r>
        <w:t xml:space="preserve">.</w:t>
      </w:r>
      <w:r>
        <w:t xml:space="preserve"> </w:t>
      </w:r>
      <w:r>
        <w:t xml:space="preserve">Данный уровень напряжений заведомо существенно выше напряжений,</w:t>
      </w:r>
      <w:r>
        <w:t xml:space="preserve"> </w:t>
      </w:r>
      <w:r>
        <w:t xml:space="preserve">действующих в короткой двухопорной лопатке, нагруженной только</w:t>
      </w:r>
      <w:r>
        <w:t xml:space="preserve"> </w:t>
      </w:r>
      <w:r>
        <w:t xml:space="preserve">газодинамическими силами.</w:t>
      </w:r>
    </w:p>
    <w:p>
      <w:pPr>
        <w:numPr>
          <w:numId w:val="1012"/>
          <w:ilvl w:val="0"/>
        </w:numPr>
      </w:pPr>
      <w:r>
        <w:t xml:space="preserve">Определим число для газа ():</w:t>
      </w:r>
    </w:p>
    <w:p>
      <w:pPr>
        <w:numPr>
          <w:numId w:val="1012"/>
          <w:ilvl w:val="0"/>
        </w:numPr>
      </w:pPr>
      <w:r>
        <w:t xml:space="preserve">Определим число для газа:</w:t>
      </w:r>
    </w:p>
    <w:p>
      <w:pPr>
        <w:numPr>
          <w:numId w:val="1012"/>
          <w:ilvl w:val="0"/>
        </w:numPr>
      </w:pPr>
      <w:r>
        <w:t xml:space="preserve">Определим средний коэффициент теплоотдачи от газа к лопатке:</w:t>
      </w:r>
    </w:p>
    <w:p>
      <w:pPr>
        <w:numPr>
          <w:numId w:val="1012"/>
          <w:ilvl w:val="0"/>
        </w:numPr>
      </w:pPr>
      <w:r>
        <w:t xml:space="preserve">Определим тепловой поток в сопловую лопатку:</w:t>
      </w:r>
    </w:p>
    <w:p>
      <w:pPr>
        <w:numPr>
          <w:numId w:val="1012"/>
          <w:ilvl w:val="0"/>
        </w:numPr>
      </w:pPr>
      <w:r>
        <w:t xml:space="preserve">Определим падение температуры в тенке лопатки: (для ЖС30 при )</w:t>
      </w:r>
    </w:p>
    <w:p>
      <w:pPr>
        <w:numPr>
          <w:numId w:val="1012"/>
          <w:ilvl w:val="0"/>
        </w:numPr>
      </w:pPr>
      <w:r>
        <w:t xml:space="preserve">Определим температуру внутренней поверхности стенки лопатки:</w:t>
      </w:r>
    </w:p>
    <w:p>
      <w:pPr>
        <w:numPr>
          <w:numId w:val="1012"/>
          <w:ilvl w:val="0"/>
        </w:numPr>
      </w:pPr>
      <w:r>
        <w:t xml:space="preserve">Задаваясь рядом значений расходов охлаждающего воздуха, определим</w:t>
      </w:r>
      <w:r>
        <w:t xml:space="preserve"> </w:t>
      </w:r>
      <w:r>
        <w:t xml:space="preserve">зависимость зазора в лопатке от расхода охлаждающего воздуха: где</w:t>
      </w:r>
      <w:r>
        <w:t xml:space="preserve"> </w:t>
      </w:r>
      <w:r>
        <w:t xml:space="preserve">Результаты расчета расхода охлаждующего воздуха приведены в</w:t>
      </w:r>
      <w:r>
        <w:t xml:space="preserve"> </w:t>
      </w:r>
      <w:r>
        <w:t xml:space="preserve">таблице [cool1:mass_rate_result].</w:t>
      </w:r>
    </w:p>
    <w:p>
      <w:pPr>
        <w:pStyle w:val="Heading2"/>
      </w:pPr>
      <w:bookmarkStart w:id="40" w:name="расчет-профиля-температур"/>
      <w:bookmarkEnd w:id="40"/>
      <w:r>
        <w:t xml:space="preserve">Расчет профиля температур</w:t>
      </w:r>
    </w:p>
    <w:p>
      <w:pPr>
        <w:pStyle w:val="FirstParagraph"/>
      </w:pPr>
      <w:r>
        <w:t xml:space="preserve">Для расчета профиля температур лопатки принимаем расход воздуха, а</w:t>
      </w:r>
      <w:r>
        <w:t xml:space="preserve"> </w:t>
      </w:r>
      <w:r>
        <w:t xml:space="preserve">величину зазора между дефлектором и внутренней поверхностью лопатки.</w:t>
      </w:r>
    </w:p>
    <w:p>
      <w:pPr>
        <w:pStyle w:val="BodyText"/>
      </w:pPr>
      <w:r>
        <w:t xml:space="preserve">При расчете профиля температур лопатки при конвективно-пленочно</w:t>
      </w:r>
      <w:r>
        <w:t xml:space="preserve"> </w:t>
      </w:r>
      <w:r>
        <w:t xml:space="preserve">охлаждении будем пользоваться следующей методикой:</w:t>
      </w:r>
    </w:p>
    <w:p>
      <w:pPr>
        <w:numPr>
          <w:numId w:val="1013"/>
          <w:ilvl w:val="0"/>
        </w:numPr>
      </w:pPr>
      <w:r>
        <w:t xml:space="preserve">Зададим распределение приведенной скорости по корыту и спинке: где -</w:t>
      </w:r>
      <w:r>
        <w:t xml:space="preserve"> </w:t>
      </w:r>
      <w:r>
        <w:t xml:space="preserve">длина профиля со стороны корыта, - длина профиля со стороны спинки -</w:t>
      </w:r>
      <w:r>
        <w:t xml:space="preserve"> </w:t>
      </w:r>
      <w:r>
        <w:t xml:space="preserve">приведенная скорость на входе в лопаточный венец, - приведенная</w:t>
      </w:r>
      <w:r>
        <w:t xml:space="preserve"> </w:t>
      </w:r>
      <w:r>
        <w:t xml:space="preserve">скорость на выходе из лопаточного венца.</w:t>
      </w:r>
    </w:p>
    <w:p>
      <w:pPr>
        <w:numPr>
          <w:numId w:val="1013"/>
          <w:ilvl w:val="0"/>
        </w:numPr>
      </w:pPr>
      <w:r>
        <w:t xml:space="preserve">Определим критическую скорость звука:</w:t>
      </w:r>
    </w:p>
    <w:p>
      <w:pPr>
        <w:numPr>
          <w:numId w:val="1013"/>
          <w:ilvl w:val="0"/>
        </w:numPr>
      </w:pPr>
      <w:r>
        <w:t xml:space="preserve">Определим скорость газа на корыте и на спинке: Дальнейший расчет</w:t>
      </w:r>
      <w:r>
        <w:t xml:space="preserve"> </w:t>
      </w:r>
      <w:r>
        <w:t xml:space="preserve">идентичен для спинки и корыта, поэтому скорость газа будем</w:t>
      </w:r>
      <w:r>
        <w:t xml:space="preserve"> </w:t>
      </w:r>
      <w:r>
        <w:t xml:space="preserve">обозначать как.</w:t>
      </w:r>
    </w:p>
    <w:p>
      <w:pPr>
        <w:numPr>
          <w:numId w:val="1013"/>
          <w:ilvl w:val="0"/>
        </w:numPr>
      </w:pPr>
      <w:r>
        <w:t xml:space="preserve">Определим эквивалентную ширину щели: где - количество отверстий, -</w:t>
      </w:r>
      <w:r>
        <w:t xml:space="preserve"> </w:t>
      </w:r>
      <w:r>
        <w:t xml:space="preserve">диаметр отверстия, - высота профильной части лопатки.</w:t>
      </w:r>
    </w:p>
    <w:p>
      <w:pPr>
        <w:numPr>
          <w:numId w:val="1013"/>
          <w:ilvl w:val="0"/>
        </w:numPr>
      </w:pPr>
      <w:r>
        <w:t xml:space="preserve">Определим скорость газа в точке выдува воздуха: где - криволинейная</w:t>
      </w:r>
      <w:r>
        <w:t xml:space="preserve"> </w:t>
      </w:r>
      <w:r>
        <w:t xml:space="preserve">координата отверстия.</w:t>
      </w:r>
    </w:p>
    <w:p>
      <w:pPr>
        <w:numPr>
          <w:numId w:val="1013"/>
          <w:ilvl w:val="0"/>
        </w:numPr>
      </w:pPr>
      <w:r>
        <w:t xml:space="preserve">Определим статическую температуру газа в точке выдува воздуха:</w:t>
      </w:r>
    </w:p>
    <w:p>
      <w:pPr>
        <w:numPr>
          <w:numId w:val="1013"/>
          <w:ilvl w:val="0"/>
        </w:numPr>
      </w:pPr>
      <w:r>
        <w:t xml:space="preserve">Определим статическое давление газа в точке выдува воздуха:</w:t>
      </w:r>
    </w:p>
    <w:p>
      <w:pPr>
        <w:numPr>
          <w:numId w:val="1013"/>
          <w:ilvl w:val="0"/>
        </w:numPr>
      </w:pPr>
      <w:r>
        <w:t xml:space="preserve">Определим статическую плотность газа в точке выдува воздуха:</w:t>
      </w:r>
    </w:p>
    <w:p>
      <w:pPr>
        <w:numPr>
          <w:numId w:val="1013"/>
          <w:ilvl w:val="0"/>
        </w:numPr>
      </w:pPr>
      <w:r>
        <w:t xml:space="preserve">Определим скорость истечения воздуха из отверстия: где - коэффициент</w:t>
      </w:r>
      <w:r>
        <w:t xml:space="preserve"> </w:t>
      </w:r>
      <w:r>
        <w:t xml:space="preserve">скорости - температура воздуха в точке выдува, - давление воздуха.</w:t>
      </w:r>
    </w:p>
    <w:p>
      <w:pPr>
        <w:numPr>
          <w:numId w:val="1013"/>
          <w:ilvl w:val="0"/>
        </w:numPr>
      </w:pPr>
      <w:r>
        <w:t xml:space="preserve">Определим статическую плотность воздуха на выходе из отверстия:</w:t>
      </w:r>
    </w:p>
    <w:p>
      <w:pPr>
        <w:numPr>
          <w:numId w:val="1013"/>
          <w:ilvl w:val="0"/>
        </w:numPr>
      </w:pPr>
      <w:r>
        <w:t xml:space="preserve">Определим плотность торможения воздуха на входе в отверстия:</w:t>
      </w:r>
    </w:p>
    <w:p>
      <w:pPr>
        <w:numPr>
          <w:numId w:val="1013"/>
          <w:ilvl w:val="0"/>
        </w:numPr>
      </w:pPr>
      <w:r>
        <w:t xml:space="preserve">Определим параметр вдува:</w:t>
      </w:r>
    </w:p>
    <w:p>
      <w:pPr>
        <w:numPr>
          <w:numId w:val="1013"/>
          <w:ilvl w:val="0"/>
        </w:numPr>
      </w:pPr>
      <w:r>
        <w:t xml:space="preserve">Определим число Рейнольдса по ширине щели:</w:t>
      </w:r>
    </w:p>
    <w:p>
      <w:pPr>
        <w:numPr>
          <w:numId w:val="1013"/>
          <w:ilvl w:val="0"/>
        </w:numPr>
      </w:pPr>
      <w:r>
        <w:t xml:space="preserve">Определим температурный фактор:</w:t>
      </w:r>
    </w:p>
    <w:p>
      <w:pPr>
        <w:numPr>
          <w:numId w:val="1013"/>
          <w:ilvl w:val="0"/>
        </w:numPr>
      </w:pPr>
      <w:r>
        <w:t xml:space="preserve">Определим эффективность пленки:</w:t>
      </w:r>
    </w:p>
    <w:p>
      <w:pPr>
        <w:numPr>
          <w:numId w:val="1013"/>
          <w:ilvl w:val="0"/>
        </w:numPr>
      </w:pPr>
      <w:r>
        <w:t xml:space="preserve">Определим темперутуру пленки в случае нескольких рядов отверстий:</w:t>
      </w:r>
    </w:p>
    <w:p>
      <w:pPr>
        <w:numPr>
          <w:numId w:val="1013"/>
          <w:ilvl w:val="0"/>
        </w:numPr>
      </w:pPr>
      <w:r>
        <w:t xml:space="preserve">Определим коэффициент теплоотдачи пленки в случае нескольких рядов</w:t>
      </w:r>
      <w:r>
        <w:t xml:space="preserve"> </w:t>
      </w:r>
      <w:r>
        <w:t xml:space="preserve">отверстий:</w:t>
      </w:r>
    </w:p>
    <w:p>
      <w:pPr>
        <w:numPr>
          <w:numId w:val="1013"/>
          <w:ilvl w:val="0"/>
        </w:numPr>
      </w:pPr>
      <w:r>
        <w:t xml:space="preserve">По формуле истечения из сопла определим расход через ряд отверстий:</w:t>
      </w:r>
    </w:p>
    <w:p>
      <w:pPr>
        <w:numPr>
          <w:numId w:val="1013"/>
          <w:ilvl w:val="0"/>
        </w:numPr>
      </w:pPr>
      <w:r>
        <w:t xml:space="preserve">В общем случае зависимость расхода воздуха в зазоре от криволинейной</w:t>
      </w:r>
      <w:r>
        <w:t xml:space="preserve"> </w:t>
      </w:r>
      <w:r>
        <w:t xml:space="preserve">координаты имеет вид:</w:t>
      </w:r>
    </w:p>
    <w:p>
      <w:pPr>
        <w:numPr>
          <w:numId w:val="1000"/>
          <w:ilvl w:val="0"/>
        </w:numPr>
      </w:pPr>
      <w:r>
        <w:t xml:space="preserve">В данном расчете суммарный расход на охлаждение сопловых лопаток</w:t>
      </w:r>
      <w:r>
        <w:t xml:space="preserve"> </w:t>
      </w:r>
      <w:r>
        <w:t xml:space="preserve">принимается равным на лопатку, что при числе лопаток статора, равном</w:t>
      </w:r>
      <w:r>
        <w:t xml:space="preserve"> </w:t>
      </w:r>
      <w:r>
        <w:t xml:space="preserve">54, равно 4.89% от суммарного расхода воздуха. В результате расчетов</w:t>
      </w:r>
      <w:r>
        <w:t xml:space="preserve"> </w:t>
      </w:r>
      <w:r>
        <w:t xml:space="preserve">получим значения характерных параметров в отверстиях.</w:t>
      </w:r>
    </w:p>
    <w:p>
      <w:pPr>
        <w:numPr>
          <w:numId w:val="1000"/>
          <w:ilvl w:val="0"/>
        </w:numPr>
      </w:pPr>
      <w:r>
        <w:t xml:space="preserve">Значения характерных параметров в отверстиях корыта представлены в</w:t>
      </w:r>
      <w:r>
        <w:t xml:space="preserve"> </w:t>
      </w:r>
      <w:r>
        <w:t xml:space="preserve">табл. [cool2:ps_hole_parameters].</w:t>
      </w:r>
    </w:p>
    <w:p>
      <w:pPr>
        <w:numPr>
          <w:numId w:val="1000"/>
          <w:ilvl w:val="0"/>
        </w:numPr>
      </w:pPr>
      <w:r>
        <w:t xml:space="preserve">Значения характерных параметров в отверстиях спинки представлены в</w:t>
      </w:r>
      <w:r>
        <w:t xml:space="preserve"> </w:t>
      </w:r>
      <w:r>
        <w:t xml:space="preserve">табл. [cool2:ps_hole_parameters].</w:t>
      </w:r>
    </w:p>
    <w:p>
      <w:pPr>
        <w:numPr>
          <w:numId w:val="1013"/>
          <w:ilvl w:val="0"/>
        </w:numPr>
      </w:pPr>
      <w:r>
        <w:t xml:space="preserve">Определим коэффициент теплоотдачи от газа на входной кромке лопатки:</w:t>
      </w:r>
    </w:p>
    <w:p>
      <w:pPr>
        <w:numPr>
          <w:numId w:val="1013"/>
          <w:ilvl w:val="0"/>
        </w:numPr>
      </w:pPr>
      <w:r>
        <w:t xml:space="preserve">Определим коэффициент теплоотдачи на спинке на расстоянии:</w:t>
      </w:r>
    </w:p>
    <w:p>
      <w:pPr>
        <w:numPr>
          <w:numId w:val="1013"/>
          <w:ilvl w:val="0"/>
        </w:numPr>
      </w:pPr>
      <w:r>
        <w:t xml:space="preserve">Определим коэффициент теплоотдачи на остальной выпуклой части</w:t>
      </w:r>
      <w:r>
        <w:t xml:space="preserve"> </w:t>
      </w:r>
      <w:r>
        <w:t xml:space="preserve">(спинке):</w:t>
      </w:r>
    </w:p>
    <w:p>
      <w:pPr>
        <w:numPr>
          <w:numId w:val="1013"/>
          <w:ilvl w:val="0"/>
        </w:numPr>
      </w:pPr>
      <w:r>
        <w:t xml:space="preserve">Определим коэффициет теплоотдачи на вогнутой части профиля (корыте):</w:t>
      </w:r>
    </w:p>
    <w:p>
      <w:pPr>
        <w:numPr>
          <w:numId w:val="1013"/>
          <w:ilvl w:val="0"/>
        </w:numPr>
      </w:pPr>
      <w:r>
        <w:t xml:space="preserve">Коэффициент теплоотдачи от стенки к охлаждающему воздуху зависит от</w:t>
      </w:r>
      <w:r>
        <w:t xml:space="preserve"> </w:t>
      </w:r>
      <w:r>
        <w:t xml:space="preserve">его температуры и определяется следующим уравнением:</w:t>
      </w:r>
    </w:p>
    <w:p>
      <w:pPr>
        <w:numPr>
          <w:numId w:val="1013"/>
          <w:ilvl w:val="0"/>
        </w:numPr>
      </w:pPr>
      <w:r>
        <w:t xml:space="preserve">Уравнение теплообмена между охлаждающим воздухом и газом имеет вид:</w:t>
      </w:r>
      <w:r>
        <w:t xml:space="preserve"> </w:t>
      </w:r>
      <w:r>
        <w:t xml:space="preserve">где - коэффициент теплопередачи, определяемый уравнением</w:t>
      </w:r>
    </w:p>
    <w:p>
      <w:pPr>
        <w:numPr>
          <w:numId w:val="1013"/>
          <w:ilvl w:val="0"/>
        </w:numPr>
      </w:pPr>
      <w:r>
        <w:t xml:space="preserve">Уравнение теплового баланса малого элемента стенки лопатки где, К -</w:t>
      </w:r>
      <w:r>
        <w:t xml:space="preserve"> </w:t>
      </w:r>
      <w:r>
        <w:t xml:space="preserve">температура материала лопатки, Вт/м - теплопроводность материала</w:t>
      </w:r>
      <w:r>
        <w:t xml:space="preserve"> </w:t>
      </w:r>
      <w:r>
        <w:t xml:space="preserve">лопатки, , м - толщина стенки, , - коэффициент теплоотдачи пленки</w:t>
      </w:r>
      <w:r>
        <w:t xml:space="preserve"> </w:t>
      </w:r>
      <w:r>
        <w:t xml:space="preserve">пленки газа снаружи лопатки, , T_</w:t>
      </w:r>
      <w:r>
        <w:t xml:space="preserve">ст</w:t>
      </w:r>
      <w:r>
        <w:t xml:space="preserve"> </w:t>
      </w:r>
      <w:r>
        <w:t xml:space="preserve">- коэффициент теплоотдачи</w:t>
      </w:r>
      <w:r>
        <w:t xml:space="preserve"> </w:t>
      </w:r>
      <w:r>
        <w:t xml:space="preserve">воздуха внутри лопатки, , К - температура пленки, , К - температура</w:t>
      </w:r>
      <w:r>
        <w:t xml:space="preserve"> </w:t>
      </w:r>
      <w:r>
        <w:t xml:space="preserve">охлаждаюущего воздуха.</w:t>
      </w:r>
    </w:p>
    <w:p>
      <w:pPr>
        <w:numPr>
          <w:numId w:val="1000"/>
          <w:ilvl w:val="0"/>
        </w:numPr>
      </w:pPr>
      <w:r>
        <w:t xml:space="preserve">Численно решая уравнение теплообмена, получим распределение</w:t>
      </w:r>
      <w:r>
        <w:t xml:space="preserve"> </w:t>
      </w:r>
      <w:r>
        <w:t xml:space="preserve">параметров по спинке и корыту. Распределение параметров газа по</w:t>
      </w:r>
      <w:r>
        <w:t xml:space="preserve"> </w:t>
      </w:r>
      <w:r>
        <w:t xml:space="preserve">спинке представлено в табл. [cool2:ss_gas_parameters].</w:t>
      </w:r>
    </w:p>
    <w:p>
      <w:pPr>
        <w:numPr>
          <w:numId w:val="1000"/>
          <w:ilvl w:val="0"/>
        </w:numPr>
      </w:pPr>
      <w:r>
        <w:t xml:space="preserve">Распределение параметров газа по корыту представлено в</w:t>
      </w:r>
      <w:r>
        <w:t xml:space="preserve"> </w:t>
      </w:r>
      <w:r>
        <w:t xml:space="preserve">табл. [cool2:ps_gas_parameters].</w:t>
      </w:r>
    </w:p>
    <w:p>
      <w:pPr>
        <w:pStyle w:val="FirstParagraph"/>
      </w:pPr>
      <w:r>
        <w:t xml:space="preserve">Распределение температуры газа, воздуха и металла по профилю лопатки при</w:t>
      </w:r>
      <w:r>
        <w:t xml:space="preserve"> </w:t>
      </w:r>
      <w:r>
        <w:t xml:space="preserve">исходном варианте установки (без дожимающего компрессора) показано на</w:t>
      </w:r>
      <w:r>
        <w:t xml:space="preserve"> </w:t>
      </w:r>
      <w:r>
        <w:t xml:space="preserve">рис. [img:cool_gas_parameters_no_front].</w:t>
      </w:r>
    </w:p>
    <w:p>
      <w:pPr>
        <w:pStyle w:val="BodyText"/>
      </w:pPr>
      <w:r>
        <w:t xml:space="preserve">Вариант с выдувом в лобовой точке (с дожимающим компрессором) показан на</w:t>
      </w:r>
      <w:r>
        <w:t xml:space="preserve"> </w:t>
      </w:r>
      <w:r>
        <w:t xml:space="preserve">рис. [img:cool_gas_parameters_front].</w:t>
      </w:r>
    </w:p>
    <w:p>
      <w:pPr>
        <w:pStyle w:val="BodyText"/>
      </w:pPr>
      <w:r>
        <w:t xml:space="preserve">Таким образом, из расчета следует, что ни в одной точке температура</w:t>
      </w:r>
      <w:r>
        <w:t xml:space="preserve"> </w:t>
      </w:r>
      <w:r>
        <w:t xml:space="preserve">материала лопатки не превышает 1000 К (максимальная температура равна</w:t>
      </w:r>
      <w:r>
        <w:t xml:space="preserve"> </w:t>
      </w:r>
      <w:r>
        <w:t xml:space="preserve">998 К), что обеспечивает достаточную прочность лопаток</w:t>
      </w:r>
      <w:r>
        <w:t xml:space="preserve"> </w:t>
      </w:r>
      <w:r>
        <w:t xml:space="preserve"> </w:t>
      </w:r>
      <w:r>
        <w:t xml:space="preserve">[@js_36_properties]</w:t>
      </w:r>
      <w:r>
        <w:t xml:space="preserve">.</w:t>
      </w:r>
    </w:p>
    <w:p>
      <w:pPr>
        <w:pStyle w:val="BodyText"/>
      </w:pPr>
      <w:r>
        <w:t xml:space="preserve">Из сравнения полученных распределений можно заметить, что выдув в</w:t>
      </w:r>
      <w:r>
        <w:t xml:space="preserve"> </w:t>
      </w:r>
      <w:r>
        <w:t xml:space="preserve">лобовой точке приводит к существенному уменьшнию неравномерности</w:t>
      </w:r>
      <w:r>
        <w:t xml:space="preserve"> </w:t>
      </w:r>
      <w:r>
        <w:t xml:space="preserve">температуры материала сопловой лопатки (с 256,7 до 141,4 К), что</w:t>
      </w:r>
      <w:r>
        <w:t xml:space="preserve"> </w:t>
      </w:r>
      <w:r>
        <w:t xml:space="preserve">приводит к увеличению ресурса горячей части, так как коррозия и</w:t>
      </w:r>
      <w:r>
        <w:t xml:space="preserve"> </w:t>
      </w:r>
      <w:r>
        <w:t xml:space="preserve">термические напряжения являются основными причинами разрушения сопловых</w:t>
      </w:r>
      <w:r>
        <w:t xml:space="preserve"> </w:t>
      </w:r>
      <w:r>
        <w:t xml:space="preserve">лопаток турбины.</w:t>
      </w:r>
    </w:p>
    <w:p>
      <w:pPr>
        <w:pStyle w:val="Heading1"/>
      </w:pPr>
      <w:bookmarkStart w:id="41" w:name="технологическая-часть"/>
      <w:bookmarkEnd w:id="41"/>
      <w:r>
        <w:t xml:space="preserve">Технологическая часть</w:t>
      </w:r>
    </w:p>
    <w:p>
      <w:pPr>
        <w:pStyle w:val="Heading2"/>
      </w:pPr>
      <w:bookmarkStart w:id="42" w:name="назначение-детали-в-узле.-краткое-описание-конструкции"/>
      <w:bookmarkEnd w:id="42"/>
      <w:r>
        <w:t xml:space="preserve">Назначение детали в узле. Краткое описание конструкции</w:t>
      </w:r>
    </w:p>
    <w:p>
      <w:pPr>
        <w:pStyle w:val="FirstParagraph"/>
      </w:pPr>
      <w:r>
        <w:t xml:space="preserve">Рассматриваемая деталь – лопатка ротора первой ступени турбины высокого</w:t>
      </w:r>
      <w:r>
        <w:t xml:space="preserve"> </w:t>
      </w:r>
      <w:r>
        <w:t xml:space="preserve">давления (ТВД). Сопловые и рабочие лопатки первой ступени ТВД образуют</w:t>
      </w:r>
      <w:r>
        <w:t xml:space="preserve"> </w:t>
      </w:r>
      <w:r>
        <w:t xml:space="preserve">газодинамическую решетку, проходя через которую горячий газовый поток</w:t>
      </w:r>
      <w:r>
        <w:t xml:space="preserve"> </w:t>
      </w:r>
      <w:r>
        <w:t xml:space="preserve">передает свою энергию ротору. Лопатка является охлаждаемой по</w:t>
      </w:r>
      <w:r>
        <w:t xml:space="preserve"> </w:t>
      </w:r>
      <w:r>
        <w:t xml:space="preserve">конвективно-пленочной системе: внутри лопатки выполнена сеть каналов,</w:t>
      </w:r>
      <w:r>
        <w:t xml:space="preserve"> </w:t>
      </w:r>
      <w:r>
        <w:t xml:space="preserve">проходя по которым охлаждающий воздух принимает теплоту от лопатки,</w:t>
      </w:r>
      <w:r>
        <w:t xml:space="preserve"> </w:t>
      </w:r>
      <w:r>
        <w:t xml:space="preserve">понижая ее температуру. Часть охлаждающего воздуха выдувается в</w:t>
      </w:r>
      <w:r>
        <w:t xml:space="preserve"> </w:t>
      </w:r>
      <w:r>
        <w:t xml:space="preserve">проточную часть турбины через отверстия на профильной части лопатки для</w:t>
      </w:r>
      <w:r>
        <w:t xml:space="preserve"> </w:t>
      </w:r>
      <w:r>
        <w:t xml:space="preserve">организации защитной воздушной пленки на лопатке.</w:t>
      </w:r>
    </w:p>
    <w:p>
      <w:pPr>
        <w:pStyle w:val="BodyText"/>
      </w:pPr>
      <w:r>
        <w:t xml:space="preserve">Лопатка ротора является деталью сложной пространственной формы и</w:t>
      </w:r>
      <w:r>
        <w:t xml:space="preserve"> </w:t>
      </w:r>
      <w:r>
        <w:t xml:space="preserve">конструктивно состоит из трех частей: пера лопатки, хвостовика и полки.</w:t>
      </w:r>
    </w:p>
    <w:p>
      <w:pPr>
        <w:pStyle w:val="BodyText"/>
      </w:pPr>
      <w:r>
        <w:t xml:space="preserve">Перо лопатки является деталью со сложной фасонной поверхностью, которая</w:t>
      </w:r>
      <w:r>
        <w:t xml:space="preserve"> </w:t>
      </w:r>
      <w:r>
        <w:t xml:space="preserve">непосредственно взаимодействует с газовым потоком и преобразует его</w:t>
      </w:r>
      <w:r>
        <w:t xml:space="preserve"> </w:t>
      </w:r>
      <w:r>
        <w:t xml:space="preserve">кинетическую энергию в механическую энергию вращения ротора. От втулки к</w:t>
      </w:r>
      <w:r>
        <w:t xml:space="preserve"> </w:t>
      </w:r>
      <w:r>
        <w:t xml:space="preserve">периферии площадь поперечного сечения пера лопатки уменьшается. На</w:t>
      </w:r>
      <w:r>
        <w:t xml:space="preserve"> </w:t>
      </w:r>
      <w:r>
        <w:t xml:space="preserve">кромках, а также на спинке и корытце выполнены отверстия. Также в</w:t>
      </w:r>
      <w:r>
        <w:t xml:space="preserve"> </w:t>
      </w:r>
      <w:r>
        <w:t xml:space="preserve">периферийном сечении выполнены отверстия для выдува воздуха в радиальный</w:t>
      </w:r>
      <w:r>
        <w:t xml:space="preserve"> </w:t>
      </w:r>
      <w:r>
        <w:t xml:space="preserve">зазор.</w:t>
      </w:r>
    </w:p>
    <w:p>
      <w:pPr>
        <w:pStyle w:val="BodyText"/>
      </w:pPr>
      <w:r>
        <w:t xml:space="preserve">Данная лопатки имеет трехзубый хвостовик елочного типа, обеспечивающий</w:t>
      </w:r>
      <w:r>
        <w:t xml:space="preserve"> </w:t>
      </w:r>
      <w:r>
        <w:t xml:space="preserve">ее установку и фиксацию на диске в окружном направлении. В осевом</w:t>
      </w:r>
      <w:r>
        <w:t xml:space="preserve"> </w:t>
      </w:r>
      <w:r>
        <w:t xml:space="preserve">направлении лопатка фиксируется с помощью выступа внизу замковой части,</w:t>
      </w:r>
      <w:r>
        <w:t xml:space="preserve"> </w:t>
      </w:r>
      <w:r>
        <w:t xml:space="preserve">а также с помощью деформируемого замка, устанавливаемого между диском и</w:t>
      </w:r>
      <w:r>
        <w:t xml:space="preserve"> </w:t>
      </w:r>
      <w:r>
        <w:t xml:space="preserve">канавкой на выходной части полки. Также хвостовик выполняет функцию</w:t>
      </w:r>
      <w:r>
        <w:t xml:space="preserve"> </w:t>
      </w:r>
      <w:r>
        <w:t xml:space="preserve">подвода воздуха к профильной части лопатки с каналов в его основании.</w:t>
      </w:r>
    </w:p>
    <w:p>
      <w:pPr>
        <w:pStyle w:val="BodyText"/>
      </w:pPr>
      <w:r>
        <w:t xml:space="preserve">Полка лопатки разделяет хвостовик и перо, а также обеспечивает гладкость</w:t>
      </w:r>
      <w:r>
        <w:t xml:space="preserve"> </w:t>
      </w:r>
      <w:r>
        <w:t xml:space="preserve">проточной части и изоляцию диска турбины от газового потока. Полки</w:t>
      </w:r>
      <w:r>
        <w:t xml:space="preserve"> </w:t>
      </w:r>
      <w:r>
        <w:t xml:space="preserve">лопаток стыкуются, образуя непрерывную поверхность вращения.</w:t>
      </w:r>
    </w:p>
    <w:p>
      <w:pPr>
        <w:pStyle w:val="BodyText"/>
      </w:pPr>
      <w:r>
        <w:t xml:space="preserve">На входной части полки лопатки имеется выступ, обеспечивающий гладкость</w:t>
      </w:r>
      <w:r>
        <w:t xml:space="preserve"> </w:t>
      </w:r>
      <w:r>
        <w:t xml:space="preserve">переходного участка проточной части статором и ротором ступени турбины</w:t>
      </w:r>
      <w:r>
        <w:t xml:space="preserve"> </w:t>
      </w:r>
      <w:r>
        <w:t xml:space="preserve">высокого давления.</w:t>
      </w:r>
    </w:p>
    <w:p>
      <w:pPr>
        <w:pStyle w:val="BodyText"/>
      </w:pPr>
      <w:r>
        <w:t xml:space="preserve">Условия работы лопатки приведены в</w:t>
      </w:r>
      <w:r>
        <w:t xml:space="preserve"> </w:t>
      </w:r>
      <w:r>
        <w:t xml:space="preserve">табл. [tab:technology-env-parameters]. В связи с тем, что лопатка</w:t>
      </w:r>
      <w:r>
        <w:t xml:space="preserve"> </w:t>
      </w:r>
      <w:r>
        <w:t xml:space="preserve">подвержена одновременному воздействию высокой температуры и высоких</w:t>
      </w:r>
      <w:r>
        <w:t xml:space="preserve"> </w:t>
      </w:r>
      <w:r>
        <w:t xml:space="preserve">напряжений, материал должен обладать высокой жаропрочностью. Также,</w:t>
      </w:r>
      <w:r>
        <w:t xml:space="preserve"> </w:t>
      </w:r>
      <w:r>
        <w:t xml:space="preserve">поскольку данный двигатель предназначен для эксплуатации в составе</w:t>
      </w:r>
      <w:r>
        <w:t xml:space="preserve"> </w:t>
      </w:r>
      <w:r>
        <w:t xml:space="preserve">привода газоперекачивающего агрегата (ГПА), для него характерна частая</w:t>
      </w:r>
      <w:r>
        <w:t xml:space="preserve"> </w:t>
      </w:r>
      <w:r>
        <w:t xml:space="preserve">смена режимов работы, что в свою очередь требует использования материала</w:t>
      </w:r>
      <w:r>
        <w:t xml:space="preserve"> </w:t>
      </w:r>
      <w:r>
        <w:t xml:space="preserve">с высоким сопротивлением усталости.</w:t>
      </w:r>
    </w:p>
    <w:p>
      <w:pPr>
        <w:pStyle w:val="BodyText"/>
      </w:pPr>
      <w:r>
        <w:t xml:space="preserve">В качестве материала для лопатки выбирается никелевый сплав ЖС36, состав</w:t>
      </w:r>
      <w:r>
        <w:t xml:space="preserve"> </w:t>
      </w:r>
      <w:r>
        <w:t xml:space="preserve">которого представлен в [tab:technology-alloy-properties].</w:t>
      </w:r>
    </w:p>
    <w:p>
      <w:pPr>
        <w:pStyle w:val="Heading2"/>
      </w:pPr>
      <w:bookmarkStart w:id="43" w:name="анализ-технический-требований"/>
      <w:bookmarkEnd w:id="43"/>
      <w:r>
        <w:t xml:space="preserve">Анализ технический требований</w:t>
      </w:r>
    </w:p>
    <w:p>
      <w:pPr>
        <w:pStyle w:val="FirstParagraph"/>
      </w:pPr>
      <w:r>
        <w:t xml:space="preserve">К детали предъявлены следующие технические требования:</w:t>
      </w:r>
    </w:p>
    <w:p>
      <w:pPr>
        <w:pStyle w:val="BodyText"/>
      </w:pPr>
      <w:r>
        <w:t xml:space="preserve">Отклонение формы контуров корыта и спинки в расчетных сечениях от</w:t>
      </w:r>
      <w:r>
        <w:t xml:space="preserve"> </w:t>
      </w:r>
      <w:r>
        <w:t xml:space="preserve">заданной формы допускается не более 0,1 мм.</w:t>
      </w:r>
    </w:p>
    <w:p>
      <w:pPr>
        <w:pStyle w:val="BodyText"/>
      </w:pPr>
      <w:r>
        <w:t xml:space="preserve">Требование назначено из условия обеспечения расчетного режим течения</w:t>
      </w:r>
      <w:r>
        <w:t xml:space="preserve"> </w:t>
      </w:r>
      <w:r>
        <w:t xml:space="preserve">газа.</w:t>
      </w:r>
    </w:p>
    <w:p>
      <w:pPr>
        <w:pStyle w:val="BodyText"/>
      </w:pPr>
      <w:r>
        <w:t xml:space="preserve">Невыполнение требования вызовет возникновение нерасчетного режима</w:t>
      </w:r>
      <w:r>
        <w:t xml:space="preserve"> </w:t>
      </w:r>
      <w:r>
        <w:t xml:space="preserve">течения газа, что может привести к следующим негативным последствиям:</w:t>
      </w:r>
    </w:p>
    <w:p>
      <w:pPr>
        <w:pStyle w:val="BodyText"/>
      </w:pPr>
      <w:r>
        <w:t xml:space="preserve">Снижение КПД двигателя вследствие неоптимального обтекания лопатки</w:t>
      </w:r>
      <w:r>
        <w:t xml:space="preserve"> </w:t>
      </w:r>
      <w:r>
        <w:t xml:space="preserve">потоком.</w:t>
      </w:r>
    </w:p>
    <w:p>
      <w:pPr>
        <w:pStyle w:val="BodyText"/>
      </w:pPr>
      <w:r>
        <w:t xml:space="preserve">Изменение частот вынужденных колебаний лопатки вследствие</w:t>
      </w:r>
      <w:r>
        <w:t xml:space="preserve"> </w:t>
      </w:r>
      <w:r>
        <w:t xml:space="preserve">перераспределения газодинамических сил. Результатом такого изменения</w:t>
      </w:r>
      <w:r>
        <w:t xml:space="preserve"> </w:t>
      </w:r>
      <w:r>
        <w:t xml:space="preserve">может стать быстрый выход лопатки из строя вследствие многоцикловой</w:t>
      </w:r>
      <w:r>
        <w:t xml:space="preserve"> </w:t>
      </w:r>
      <w:r>
        <w:t xml:space="preserve">усталости.</w:t>
      </w:r>
    </w:p>
    <w:p>
      <w:pPr>
        <w:pStyle w:val="BodyText"/>
      </w:pPr>
      <w:r>
        <w:t xml:space="preserve">Требования обеспечивают при окончательной обработке поверхностей спинки</w:t>
      </w:r>
      <w:r>
        <w:t xml:space="preserve"> </w:t>
      </w:r>
      <w:r>
        <w:t xml:space="preserve">и корыта с базированием по замку лопатки. Контроль формы контуров корыта</w:t>
      </w:r>
      <w:r>
        <w:t xml:space="preserve"> </w:t>
      </w:r>
      <w:r>
        <w:t xml:space="preserve">и спинки в расчетных сечениях производится по шаблону</w:t>
      </w:r>
      <w:r>
        <w:t xml:space="preserve"> </w:t>
      </w:r>
      <w:r>
        <w:t xml:space="preserve">(рис. [img:profile_shape_control]).</w:t>
      </w:r>
    </w:p>
    <w:p>
      <w:pPr>
        <w:pStyle w:val="BodyText"/>
      </w:pPr>
      <w:r>
        <w:t xml:space="preserve">Допуск на толщину стенки пера, щелей и перемычек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0,3 мм.</w:t>
      </w:r>
    </w:p>
    <w:p>
      <w:pPr>
        <w:pStyle w:val="BodyText"/>
      </w:pPr>
      <w:r>
        <w:t xml:space="preserve">Требования назначено из условия обеспечения расчетного режима охлаждения</w:t>
      </w:r>
      <w:r>
        <w:t xml:space="preserve"> </w:t>
      </w:r>
      <w:r>
        <w:t xml:space="preserve">лопатки.</w:t>
      </w:r>
    </w:p>
    <w:p>
      <w:pPr>
        <w:pStyle w:val="BodyText"/>
      </w:pPr>
      <w:r>
        <w:t xml:space="preserve">Увеличение толщины стенок лопатки сверх допуска приводит к уменьшению</w:t>
      </w:r>
      <w:r>
        <w:t xml:space="preserve"> </w:t>
      </w:r>
      <w:r>
        <w:t xml:space="preserve">проходного сечения каналов системы охлаждения, что приводит к уменьшению</w:t>
      </w:r>
      <w:r>
        <w:t xml:space="preserve"> </w:t>
      </w:r>
      <w:r>
        <w:t xml:space="preserve">ее эффективности.</w:t>
      </w:r>
    </w:p>
    <w:p>
      <w:pPr>
        <w:pStyle w:val="BodyText"/>
      </w:pPr>
      <w:r>
        <w:t xml:space="preserve">Уменьшение толщины стенок лопатки ниже допуска может привести к прогару</w:t>
      </w:r>
      <w:r>
        <w:t xml:space="preserve"> </w:t>
      </w:r>
      <w:r>
        <w:t xml:space="preserve">стенок и выходу лопатки из строя.</w:t>
      </w:r>
    </w:p>
    <w:p>
      <w:pPr>
        <w:pStyle w:val="BodyText"/>
      </w:pPr>
      <w:r>
        <w:t xml:space="preserve">Требование для стенок спинки и корыта обеспечивают при окончательной</w:t>
      </w:r>
      <w:r>
        <w:t xml:space="preserve"> </w:t>
      </w:r>
      <w:r>
        <w:t xml:space="preserve">обработке поверхностей спинки и корыта с базированием по замку лопатки.</w:t>
      </w:r>
      <w:r>
        <w:t xml:space="preserve"> </w:t>
      </w:r>
      <w:r>
        <w:t xml:space="preserve">Требование для внутренних стенок обеспечиваются на этапе изготовления</w:t>
      </w:r>
      <w:r>
        <w:t xml:space="preserve"> </w:t>
      </w:r>
      <w:r>
        <w:t xml:space="preserve">заготовки. Контроль требования осуществляется ультразвуковым</w:t>
      </w:r>
      <w:r>
        <w:t xml:space="preserve"> </w:t>
      </w:r>
      <w:r>
        <w:t xml:space="preserve">толщиномером (рис. [img:profile_thk_control]).</w:t>
      </w:r>
    </w:p>
    <w:p>
      <w:pPr>
        <w:pStyle w:val="BodyText"/>
      </w:pPr>
      <w:r>
        <w:t xml:space="preserve">Допуск на толщину замка по впадине третьего зуба 0,06 мм.</w:t>
      </w:r>
    </w:p>
    <w:p>
      <w:pPr>
        <w:pStyle w:val="BodyText"/>
      </w:pPr>
      <w:r>
        <w:t xml:space="preserve">Требование назначено из условия обеспечения равнопрочности замковой</w:t>
      </w:r>
      <w:r>
        <w:t xml:space="preserve"> </w:t>
      </w:r>
      <w:r>
        <w:t xml:space="preserve">части лопатки и диска.</w:t>
      </w:r>
    </w:p>
    <w:p>
      <w:pPr>
        <w:pStyle w:val="BodyText"/>
      </w:pPr>
      <w:r>
        <w:t xml:space="preserve">Уменьшение толщины замка ниже минимального уровня допуска может привести</w:t>
      </w:r>
      <w:r>
        <w:t xml:space="preserve"> </w:t>
      </w:r>
      <w:r>
        <w:t xml:space="preserve">к недопустимому прослаблению материала лопатки и более быстрому ее</w:t>
      </w:r>
      <w:r>
        <w:t xml:space="preserve"> </w:t>
      </w:r>
      <w:r>
        <w:t xml:space="preserve">изнашиванию. Увеличение толщины замка выше максимального уровня допускам</w:t>
      </w:r>
      <w:r>
        <w:t xml:space="preserve"> </w:t>
      </w:r>
      <w:r>
        <w:t xml:space="preserve">может привести к аналогичным результатам применительно к периферийной</w:t>
      </w:r>
      <w:r>
        <w:t xml:space="preserve"> </w:t>
      </w:r>
      <w:r>
        <w:t xml:space="preserve">части диска.</w:t>
      </w:r>
    </w:p>
    <w:p>
      <w:pPr>
        <w:pStyle w:val="BodyText"/>
      </w:pPr>
      <w:r>
        <w:t xml:space="preserve">Данное требование обеспечивают при окончательной обработке поверхностей</w:t>
      </w:r>
      <w:r>
        <w:t xml:space="preserve"> </w:t>
      </w:r>
      <w:r>
        <w:t xml:space="preserve">зубьев замкового соединения с базированием по перу, заключенному в</w:t>
      </w:r>
      <w:r>
        <w:t xml:space="preserve"> </w:t>
      </w:r>
      <w:r>
        <w:t xml:space="preserve">кассету из сплава Вуда.</w:t>
      </w:r>
    </w:p>
    <w:p>
      <w:pPr>
        <w:pStyle w:val="BodyText"/>
      </w:pPr>
      <w:r>
        <w:t xml:space="preserve">Контроль требования осуществляется микрометром</w:t>
      </w:r>
      <w:r>
        <w:t xml:space="preserve"> </w:t>
      </w:r>
      <w:r>
        <w:t xml:space="preserve">(рис. [img:lock_control]).</w:t>
      </w:r>
    </w:p>
    <w:p>
      <w:pPr>
        <w:pStyle w:val="Heading2"/>
      </w:pPr>
      <w:bookmarkStart w:id="44" w:name="технологические-задачи-возникающие-при-изготовлении-детали"/>
      <w:bookmarkEnd w:id="44"/>
      <w:r>
        <w:t xml:space="preserve">Технологические задачи, возникающие при изготовлении детали</w:t>
      </w:r>
    </w:p>
    <w:p>
      <w:pPr>
        <w:pStyle w:val="FirstParagraph"/>
      </w:pPr>
      <w:r>
        <w:t xml:space="preserve">Основными технологическими задачами, возникающими при изготовлении</w:t>
      </w:r>
      <w:r>
        <w:t xml:space="preserve"> </w:t>
      </w:r>
      <w:r>
        <w:t xml:space="preserve">детали, являются обеспечение качества поверхности профильной части</w:t>
      </w:r>
      <w:r>
        <w:t xml:space="preserve"> </w:t>
      </w:r>
      <w:r>
        <w:t xml:space="preserve">лопатки и обеспечение допусков размеров замковой части лопатки.</w:t>
      </w:r>
    </w:p>
    <w:p>
      <w:pPr>
        <w:pStyle w:val="BodyText"/>
      </w:pPr>
      <w:r>
        <w:t xml:space="preserve">К профильной части поверхности лопатки предъявляются высокие требования</w:t>
      </w:r>
      <w:r>
        <w:t xml:space="preserve"> </w:t>
      </w:r>
      <w:r>
        <w:t xml:space="preserve">по обеспечению точности формы профиля и шероховатости поверхности. В</w:t>
      </w:r>
      <w:r>
        <w:t xml:space="preserve"> </w:t>
      </w:r>
      <w:r>
        <w:t xml:space="preserve">связи с этим лезвийная обработка профиля лопатки не допускается. Доводка</w:t>
      </w:r>
      <w:r>
        <w:t xml:space="preserve"> </w:t>
      </w:r>
      <w:r>
        <w:t xml:space="preserve">профиля должно осуществляться только абразивным инструментом.</w:t>
      </w:r>
    </w:p>
    <w:p>
      <w:pPr>
        <w:pStyle w:val="Heading2"/>
      </w:pPr>
      <w:bookmarkStart w:id="45" w:name="тип-производства-и-метод-работы"/>
      <w:bookmarkEnd w:id="45"/>
      <w:r>
        <w:t xml:space="preserve">Тип производства и метод работы</w:t>
      </w:r>
    </w:p>
    <w:p>
      <w:pPr>
        <w:pStyle w:val="FirstParagraph"/>
      </w:pPr>
      <w:r>
        <w:t xml:space="preserve">Разработка технологического процесса осуществляется для условий</w:t>
      </w:r>
      <w:r>
        <w:t xml:space="preserve"> </w:t>
      </w:r>
      <w:r>
        <w:t xml:space="preserve">серийного производства. В условиях производства данного типа наиболее</w:t>
      </w:r>
      <w:r>
        <w:t xml:space="preserve"> </w:t>
      </w:r>
      <w:r>
        <w:t xml:space="preserve">целесообразным методом работы является переменно-поточный метод.</w:t>
      </w:r>
    </w:p>
    <w:p>
      <w:pPr>
        <w:pStyle w:val="BodyText"/>
      </w:pPr>
      <w:r>
        <w:t xml:space="preserve">Выбор данного метода определяется тем, что использование поточного</w:t>
      </w:r>
      <w:r>
        <w:t xml:space="preserve"> </w:t>
      </w:r>
      <w:r>
        <w:t xml:space="preserve">метода для деталей особой ответственности с множеством контрольных</w:t>
      </w:r>
      <w:r>
        <w:t xml:space="preserve"> </w:t>
      </w:r>
      <w:r>
        <w:t xml:space="preserve">операций затруднительно, а непоточный метод приведет к более низкой</w:t>
      </w:r>
      <w:r>
        <w:t xml:space="preserve"> </w:t>
      </w:r>
      <w:r>
        <w:t xml:space="preserve">загрузке оборудования, удлинит цикл производства и увеличит</w:t>
      </w:r>
      <w:r>
        <w:t xml:space="preserve"> </w:t>
      </w:r>
      <w:r>
        <w:t xml:space="preserve">себестоимость изделия.</w:t>
      </w:r>
    </w:p>
    <w:p>
      <w:pPr>
        <w:pStyle w:val="Heading2"/>
      </w:pPr>
      <w:bookmarkStart w:id="46" w:name="технологический-анализ-конструкции-детали"/>
      <w:bookmarkEnd w:id="46"/>
      <w:r>
        <w:t xml:space="preserve">Технологический анализ конструкции детали</w:t>
      </w:r>
    </w:p>
    <w:p>
      <w:pPr>
        <w:pStyle w:val="FirstParagraph"/>
      </w:pPr>
      <w:r>
        <w:t xml:space="preserve">Конструкция детали состоит из поверхностей сложной пространственной</w:t>
      </w:r>
      <w:r>
        <w:t xml:space="preserve"> </w:t>
      </w:r>
      <w:r>
        <w:t xml:space="preserve">формы, к точности и качеству поверхности которых предъявляются крайне</w:t>
      </w:r>
      <w:r>
        <w:t xml:space="preserve"> </w:t>
      </w:r>
      <w:r>
        <w:t xml:space="preserve">высокие требования.</w:t>
      </w:r>
    </w:p>
    <w:p>
      <w:pPr>
        <w:pStyle w:val="BodyText"/>
      </w:pPr>
      <w:r>
        <w:t xml:space="preserve">Перо лопатки образовано трехмерными несимметричными фасонными</w:t>
      </w:r>
      <w:r>
        <w:t xml:space="preserve"> </w:t>
      </w:r>
      <w:r>
        <w:t xml:space="preserve">поверхностями. Также для обеспечения эффективного охлаждения в лопатке</w:t>
      </w:r>
      <w:r>
        <w:t xml:space="preserve"> </w:t>
      </w:r>
      <w:r>
        <w:t xml:space="preserve">выполнена развитая сеть внутренних полостей и 9 рядов отверстий 0.3 мм</w:t>
      </w:r>
      <w:r>
        <w:t xml:space="preserve"> </w:t>
      </w:r>
      <w:r>
        <w:t xml:space="preserve">на поверхности пера.</w:t>
      </w:r>
    </w:p>
    <w:p>
      <w:pPr>
        <w:pStyle w:val="BodyText"/>
      </w:pPr>
      <w:r>
        <w:t xml:space="preserve">Елочный хвостовик лопатки имеет форму призмы с симметричным поперечным</w:t>
      </w:r>
      <w:r>
        <w:t xml:space="preserve"> </w:t>
      </w:r>
      <w:r>
        <w:t xml:space="preserve">сечением сложной формы. В связи со сложной формой профильной части</w:t>
      </w:r>
      <w:r>
        <w:t xml:space="preserve"> </w:t>
      </w:r>
      <w:r>
        <w:t xml:space="preserve">лопатки, при обработке поверхностей хвостовика необходимо использовать</w:t>
      </w:r>
      <w:r>
        <w:t xml:space="preserve"> </w:t>
      </w:r>
      <w:r>
        <w:t xml:space="preserve">специальное приспособление – кассету из сплава Вуда, чтобы обеспечить</w:t>
      </w:r>
      <w:r>
        <w:t xml:space="preserve"> </w:t>
      </w:r>
      <w:r>
        <w:t xml:space="preserve">надежное базирование без риска повредить профильную часть лопатки.</w:t>
      </w:r>
    </w:p>
    <w:p>
      <w:pPr>
        <w:pStyle w:val="BodyText"/>
      </w:pPr>
      <w:r>
        <w:t xml:space="preserve">После обработки хвостовик используется в качестве технологической базы</w:t>
      </w:r>
      <w:r>
        <w:t xml:space="preserve"> </w:t>
      </w:r>
      <w:r>
        <w:t xml:space="preserve">для обработки поверхностей пера.</w:t>
      </w:r>
    </w:p>
    <w:p>
      <w:pPr>
        <w:pStyle w:val="BodyText"/>
      </w:pPr>
      <w:r>
        <w:t xml:space="preserve">Упрощение геометрических форм лопатки невозможно, так как каждый ее</w:t>
      </w:r>
      <w:r>
        <w:t xml:space="preserve"> </w:t>
      </w:r>
      <w:r>
        <w:t xml:space="preserve">элемент спроектирован для обеспечения эффективного преобразования</w:t>
      </w:r>
      <w:r>
        <w:t xml:space="preserve"> </w:t>
      </w:r>
      <w:r>
        <w:t xml:space="preserve">кинетической энергии потока при соблюдении высоких прочностных свойств</w:t>
      </w:r>
      <w:r>
        <w:t xml:space="preserve"> </w:t>
      </w:r>
      <w:r>
        <w:t xml:space="preserve">конструкции.</w:t>
      </w:r>
    </w:p>
    <w:p>
      <w:pPr>
        <w:pStyle w:val="BodyText"/>
      </w:pPr>
      <w:r>
        <w:t xml:space="preserve">Деталь имеет небольшие габариты (40x52x104), что обуславливает</w:t>
      </w:r>
      <w:r>
        <w:t xml:space="preserve"> </w:t>
      </w:r>
      <w:r>
        <w:t xml:space="preserve">сравнительно небольшой объем механической обработки при ее изготовлении.</w:t>
      </w:r>
      <w:r>
        <w:t xml:space="preserve"> </w:t>
      </w:r>
      <w:r>
        <w:t xml:space="preserve">С другой стороны, деталь изготавливается из труднообрабатываемого</w:t>
      </w:r>
      <w:r>
        <w:t xml:space="preserve"> </w:t>
      </w:r>
      <w:r>
        <w:t xml:space="preserve">материала (сплав ЖС36) и является тонкостенной, что не позволяет</w:t>
      </w:r>
      <w:r>
        <w:t xml:space="preserve"> </w:t>
      </w:r>
      <w:r>
        <w:t xml:space="preserve">использовать форсированные режимы обработки.</w:t>
      </w:r>
    </w:p>
    <w:p>
      <w:pPr>
        <w:pStyle w:val="BodyText"/>
      </w:pPr>
      <w:r>
        <w:t xml:space="preserve">Вывод: принимая во внимание все вышеперечисленные факторы, стоит</w:t>
      </w:r>
      <w:r>
        <w:t xml:space="preserve"> </w:t>
      </w:r>
      <w:r>
        <w:t xml:space="preserve">признать конструкцию детали нетехнологичной для условий серийного</w:t>
      </w:r>
      <w:r>
        <w:t xml:space="preserve"> </w:t>
      </w:r>
      <w:r>
        <w:t xml:space="preserve">производства. Однако изменение ее конструкции с сохранением</w:t>
      </w:r>
      <w:r>
        <w:t xml:space="preserve"> </w:t>
      </w:r>
      <w:r>
        <w:t xml:space="preserve">эксплуатационных свойств не представляется возможным.</w:t>
      </w:r>
    </w:p>
    <w:p>
      <w:pPr>
        <w:pStyle w:val="Heading2"/>
      </w:pPr>
      <w:bookmarkStart w:id="47" w:name="выбор-метода-изготовления-заготовки"/>
      <w:bookmarkEnd w:id="47"/>
      <w:r>
        <w:t xml:space="preserve">Выбор метода изготовления заготовки</w:t>
      </w:r>
    </w:p>
    <w:p>
      <w:pPr>
        <w:pStyle w:val="FirstParagraph"/>
      </w:pPr>
      <w:r>
        <w:t xml:space="preserve">Деталь лопатка в процессе эксплуатации испытывает циклические</w:t>
      </w:r>
      <w:r>
        <w:t xml:space="preserve"> </w:t>
      </w:r>
      <w:r>
        <w:t xml:space="preserve">изгибающие, растягивающие и термоциклические нагрузки. Материал: сталь</w:t>
      </w:r>
      <w:r>
        <w:t xml:space="preserve"> </w:t>
      </w:r>
      <w:r>
        <w:t xml:space="preserve">ЖС-3ВИ. Тип производства: серийное. Результаты анализа представлены в</w:t>
      </w:r>
      <w:r>
        <w:t xml:space="preserve"> </w:t>
      </w:r>
      <w:r>
        <w:t xml:space="preserve">таблице [tab:technology-detail-properties].</w:t>
      </w:r>
    </w:p>
    <w:p>
      <w:pPr>
        <w:pStyle w:val="BodyText"/>
      </w:pPr>
      <w:r>
        <w:t xml:space="preserve">О – отливка; ОД – получение обработкой давлением; П – прокат; СК –</w:t>
      </w:r>
      <w:r>
        <w:t xml:space="preserve"> </w:t>
      </w:r>
      <w:r>
        <w:t xml:space="preserve">сварная или комбинированная; ПМ – полученная методами порошковой</w:t>
      </w:r>
      <w:r>
        <w:t xml:space="preserve"> </w:t>
      </w:r>
      <w:r>
        <w:t xml:space="preserve">металлургии; () – исключение; * - любая (равноприоритетность видов).</w:t>
      </w:r>
    </w:p>
    <w:p>
      <w:pPr>
        <w:pStyle w:val="BodyText"/>
      </w:pPr>
      <w:r>
        <w:t xml:space="preserve">Из предварительного анализа следует, что единственным возможным</w:t>
      </w:r>
      <w:r>
        <w:t xml:space="preserve"> </w:t>
      </w:r>
      <w:r>
        <w:t xml:space="preserve">вариантом изготовления лопатки является литье. Данный способ позволяет</w:t>
      </w:r>
      <w:r>
        <w:t xml:space="preserve"> </w:t>
      </w:r>
      <w:r>
        <w:t xml:space="preserve">получить заготовку, максимально приближенную по форме к конечной детали,</w:t>
      </w:r>
      <w:r>
        <w:t xml:space="preserve"> </w:t>
      </w:r>
      <w:r>
        <w:t xml:space="preserve">что немаловажно с учетом высокой стоимости сплава ЖС36. Также, литье</w:t>
      </w:r>
      <w:r>
        <w:t xml:space="preserve"> </w:t>
      </w:r>
      <w:r>
        <w:t xml:space="preserve">является одним из немногих способов получения заготовки, при котором</w:t>
      </w:r>
      <w:r>
        <w:t xml:space="preserve"> </w:t>
      </w:r>
      <w:r>
        <w:t xml:space="preserve">можно изготовить развитую сеть внутренних каналов лопатки (того же</w:t>
      </w:r>
      <w:r>
        <w:t xml:space="preserve"> </w:t>
      </w:r>
      <w:r>
        <w:t xml:space="preserve">эффекта можно достигнуть с помощью порошковой металлургии, но данный</w:t>
      </w:r>
      <w:r>
        <w:t xml:space="preserve"> </w:t>
      </w:r>
      <w:r>
        <w:t xml:space="preserve">способ неприемлем из-за требований к ориентированности структуры</w:t>
      </w:r>
      <w:r>
        <w:t xml:space="preserve"> </w:t>
      </w:r>
      <w:r>
        <w:t xml:space="preserve">заготовки).</w:t>
      </w:r>
    </w:p>
    <w:p>
      <w:pPr>
        <w:pStyle w:val="BodyText"/>
      </w:pPr>
      <w:r>
        <w:t xml:space="preserve">В связи с этим, выбирается метод получения заготовки –</w:t>
      </w:r>
      <w:r>
        <w:t xml:space="preserve"> </w:t>
      </w:r>
      <w:r>
        <w:t xml:space="preserve">монокристаллическое литье по выплавляемым моделям. В этом случае</w:t>
      </w:r>
      <w:r>
        <w:t xml:space="preserve"> </w:t>
      </w:r>
      <w:r>
        <w:t xml:space="preserve">точность размеров заготовки достигает 10 квалитета, а шероховатость –</w:t>
      </w:r>
      <w:r>
        <w:t xml:space="preserve"> </w:t>
      </w:r>
      <w:r>
        <w:t xml:space="preserve">значения Ra2,5.</w:t>
      </w:r>
    </w:p>
    <w:p>
      <w:pPr>
        <w:pStyle w:val="Heading2"/>
      </w:pPr>
      <w:bookmarkStart w:id="48" w:name="выбор-баз-и-составление-маршрутного-технологического-процесса"/>
      <w:bookmarkEnd w:id="48"/>
      <w:r>
        <w:t xml:space="preserve">Выбор баз и составление маршрутного технологического процесса</w:t>
      </w:r>
    </w:p>
    <w:p>
      <w:pPr>
        <w:pStyle w:val="FirstParagraph"/>
      </w:pPr>
      <w:r>
        <w:t xml:space="preserve">Из-за сложной поверхности пера лопатки и риска ее повреждения,</w:t>
      </w:r>
      <w:r>
        <w:t xml:space="preserve"> </w:t>
      </w:r>
      <w:r>
        <w:t xml:space="preserve">базирование по перу во время обработки хвостовика невозможно. В связи с</w:t>
      </w:r>
      <w:r>
        <w:t xml:space="preserve"> </w:t>
      </w:r>
      <w:r>
        <w:t xml:space="preserve">этим, лопатка помещается в специальное приспособление – кассету и</w:t>
      </w:r>
      <w:r>
        <w:t xml:space="preserve"> </w:t>
      </w:r>
      <w:r>
        <w:t xml:space="preserve">заливается сплавом Вуда. На операциях 005 – 065 базирование производится</w:t>
      </w:r>
      <w:r>
        <w:t xml:space="preserve"> </w:t>
      </w:r>
      <w:r>
        <w:t xml:space="preserve">по поверхностям кассеты. Заготовка лишается шести степеней свободы.</w:t>
      </w:r>
    </w:p>
    <w:p>
      <w:pPr>
        <w:pStyle w:val="BodyText"/>
      </w:pPr>
      <w:r>
        <w:t xml:space="preserve">На операциях 085 – 100 базирование производится по профильной (5</w:t>
      </w:r>
      <w:r>
        <w:t xml:space="preserve"> </w:t>
      </w:r>
      <w:r>
        <w:t xml:space="preserve">степеней свободы) и торцевой (одна степень свободы) поверхностям</w:t>
      </w:r>
      <w:r>
        <w:t xml:space="preserve"> </w:t>
      </w:r>
      <w:r>
        <w:t xml:space="preserve">хвостовика с приложением силы закрепления к противоположному торцу</w:t>
      </w:r>
      <w:r>
        <w:t xml:space="preserve"> </w:t>
      </w:r>
      <w:r>
        <w:t xml:space="preserve">хвостовика. Заготовка лишена шести степеней свободы.</w:t>
      </w:r>
    </w:p>
    <w:p>
      <w:pPr>
        <w:pStyle w:val="Heading1"/>
      </w:pPr>
      <w:bookmarkStart w:id="49" w:name="организационно-экономическая-часть"/>
      <w:bookmarkEnd w:id="49"/>
      <w:r>
        <w:t xml:space="preserve">Организационно-экономическая часть</w:t>
      </w:r>
    </w:p>
    <w:p>
      <w:pPr>
        <w:pStyle w:val="Heading2"/>
      </w:pPr>
      <w:bookmarkStart w:id="50" w:name="оценка-единовременных-затрат-на-прототип"/>
      <w:bookmarkEnd w:id="50"/>
      <w:r>
        <w:t xml:space="preserve">Оценка единовременных затрат на прототип</w:t>
      </w:r>
    </w:p>
    <w:p>
      <w:pPr>
        <w:pStyle w:val="FirstParagraph"/>
      </w:pPr>
      <w:r>
        <w:t xml:space="preserve">Привод газоперекачивающего агрегата (ГПА) – сложное изделие с</w:t>
      </w:r>
      <w:r>
        <w:t xml:space="preserve"> </w:t>
      </w:r>
      <w:r>
        <w:t xml:space="preserve">чрезвычайно широкой номенклатурой используемых материалов. Точный расчет</w:t>
      </w:r>
      <w:r>
        <w:t xml:space="preserve"> </w:t>
      </w:r>
      <w:r>
        <w:t xml:space="preserve">по всей номенклатуре крайне затруднителен, а на этапе эскизного</w:t>
      </w:r>
      <w:r>
        <w:t xml:space="preserve"> </w:t>
      </w:r>
      <w:r>
        <w:t xml:space="preserve">проектирования – невозможен. Основной вклад в затраты вносят</w:t>
      </w:r>
      <w:r>
        <w:t xml:space="preserve"> </w:t>
      </w:r>
      <w:r>
        <w:t xml:space="preserve">дорогостоящие сплавы для горячей части двигателя (гранулированные</w:t>
      </w:r>
      <w:r>
        <w:t xml:space="preserve"> </w:t>
      </w:r>
      <w:r>
        <w:t xml:space="preserve">ЭП741НП, жаропрочные для охлаждаемых лопаток ЖС6К, ЖС6У, ЖС32) и легкие</w:t>
      </w:r>
      <w:r>
        <w:t xml:space="preserve"> </w:t>
      </w:r>
      <w:r>
        <w:t xml:space="preserve">титановые сплавы для холодной части (ВТ3, ВТ6, ВТ8, ВТ9, АЛ4). Для</w:t>
      </w:r>
      <w:r>
        <w:t xml:space="preserve"> </w:t>
      </w:r>
      <w:r>
        <w:t xml:space="preserve">сравнительно ненапряженных температурных условий используются</w:t>
      </w:r>
      <w:r>
        <w:t xml:space="preserve"> </w:t>
      </w:r>
      <w:r>
        <w:t xml:space="preserve">хромникелевые и нержавеющие стали и сплавы.</w:t>
      </w:r>
    </w:p>
    <w:p>
      <w:pPr>
        <w:pStyle w:val="BodyText"/>
      </w:pPr>
      <w:r>
        <w:t xml:space="preserve">Для упрощения задачи, зная массу прототипа (6650 кг), закладываю</w:t>
      </w:r>
      <w:r>
        <w:t xml:space="preserve"> </w:t>
      </w:r>
      <w:r>
        <w:t xml:space="preserve">коэффициент использования материала КИМ=0,05 и умножаю на осредненную</w:t>
      </w:r>
      <w:r>
        <w:t xml:space="preserve"> </w:t>
      </w:r>
      <w:r>
        <w:t xml:space="preserve">стоимость материалов (2500 р/кг). Для того, чтобы учесть затраты на</w:t>
      </w:r>
      <w:r>
        <w:t xml:space="preserve"> </w:t>
      </w:r>
      <w:r>
        <w:t xml:space="preserve">оплату труда рабочих, на сумму затрат на материалы вводится коэффициент</w:t>
      </w:r>
      <w:r>
        <w:t xml:space="preserve"> </w:t>
      </w:r>
      <w:r>
        <w:t xml:space="preserve">1,5.</w:t>
      </w:r>
    </w:p>
    <w:p>
      <w:pPr>
        <w:pStyle w:val="BodyText"/>
      </w:pPr>
      <w:r>
        <w:t xml:space="preserve">Итого, получается стоимость прототипа:</w:t>
      </w:r>
    </w:p>
    <w:p>
      <w:pPr>
        <w:pStyle w:val="Heading2"/>
      </w:pPr>
      <w:bookmarkStart w:id="51" w:name="оценка-снижения-затрат-в-связи-с-доработкой-конструкции"/>
      <w:bookmarkEnd w:id="51"/>
      <w:r>
        <w:t xml:space="preserve">Оценка снижения затрат в связи с доработкой конструкции</w:t>
      </w:r>
    </w:p>
    <w:p>
      <w:pPr>
        <w:pStyle w:val="FirstParagraph"/>
      </w:pPr>
      <w:r>
        <w:t xml:space="preserve">В научно-исследовательской части настоящей выпускной квалификационной</w:t>
      </w:r>
      <w:r>
        <w:t xml:space="preserve"> </w:t>
      </w:r>
      <w:r>
        <w:t xml:space="preserve">работы была усовершенствована конструкция компрессора высокого давления:</w:t>
      </w:r>
      <w:r>
        <w:t xml:space="preserve"> </w:t>
      </w:r>
      <w:r>
        <w:t xml:space="preserve">повышены напорности ступеней, в результате чего удалось уменьшить число</w:t>
      </w:r>
      <w:r>
        <w:t xml:space="preserve"> </w:t>
      </w:r>
      <w:r>
        <w:t xml:space="preserve">ступеней с 7 до 5. Оценка выигрыша массы приведена в</w:t>
      </w:r>
      <w:r>
        <w:t xml:space="preserve"> </w:t>
      </w:r>
      <w:r>
        <w:t xml:space="preserve">таблице [tab:economics-mass-comparison]. Экономия массы в сравнении с</w:t>
      </w:r>
      <w:r>
        <w:t xml:space="preserve"> </w:t>
      </w:r>
      <w:r>
        <w:t xml:space="preserve">прототипом, кг составила: Можно оценить снижение исходной массы</w:t>
      </w:r>
      <w:r>
        <w:t xml:space="preserve"> </w:t>
      </w:r>
      <w:r>
        <w:t xml:space="preserve">материала для производства установки с учетом коэффициента использования</w:t>
      </w:r>
      <w:r>
        <w:t xml:space="preserve"> </w:t>
      </w:r>
      <w:r>
        <w:t xml:space="preserve">материала: Следовательно, снижение затрат на материалы: Принимая, что</w:t>
      </w:r>
      <w:r>
        <w:t xml:space="preserve"> </w:t>
      </w:r>
      <w:r>
        <w:t xml:space="preserve">масса остальных деталей и узлов двигателя остается такой же, как в</w:t>
      </w:r>
      <w:r>
        <w:t xml:space="preserve"> </w:t>
      </w:r>
      <w:r>
        <w:t xml:space="preserve">прототипе, вычисляем единовременные затраты на проектируемый двигатель:</w:t>
      </w:r>
    </w:p>
    <w:p>
      <w:pPr>
        <w:pStyle w:val="Heading2"/>
      </w:pPr>
      <w:bookmarkStart w:id="52" w:name="оценка-затрат-на-единицу-мощности"/>
      <w:bookmarkEnd w:id="52"/>
      <w:r>
        <w:t xml:space="preserve">Оценка затрат на единицу мощности</w:t>
      </w:r>
    </w:p>
    <w:p>
      <w:pPr>
        <w:pStyle w:val="FirstParagraph"/>
      </w:pPr>
      <w:r>
        <w:t xml:space="preserve">Одной из важнейших характеристик привода газоперекачивающего агрегата</w:t>
      </w:r>
      <w:r>
        <w:t xml:space="preserve"> </w:t>
      </w:r>
      <w:r>
        <w:t xml:space="preserve">является мощность. С повышением требований к параметрам цикла двигателя</w:t>
      </w:r>
      <w:r>
        <w:t xml:space="preserve"> </w:t>
      </w:r>
      <w:r>
        <w:t xml:space="preserve">ужесточаются условия работы его узлов и деталей. Применяются сплавы,</w:t>
      </w:r>
      <w:r>
        <w:t xml:space="preserve"> </w:t>
      </w:r>
      <w:r>
        <w:t xml:space="preserve">легированные дорогостоящими металлами, гранулированные сплавы,</w:t>
      </w:r>
      <w:r>
        <w:t xml:space="preserve"> </w:t>
      </w:r>
      <w:r>
        <w:t xml:space="preserve">повышается трудоемкость изготовления и сборки ДСЕ. Важно оценивать</w:t>
      </w:r>
      <w:r>
        <w:t xml:space="preserve"> </w:t>
      </w:r>
      <w:r>
        <w:t xml:space="preserve">затраты на единицу мощности. Оценка затрат на единицу мощности</w:t>
      </w:r>
      <w:r>
        <w:t xml:space="preserve"> </w:t>
      </w:r>
      <w:r>
        <w:t xml:space="preserve">представлена в таблице [tab:economics-unit-power]. Анализ данных,</w:t>
      </w:r>
      <w:r>
        <w:t xml:space="preserve"> </w:t>
      </w:r>
      <w:r>
        <w:t xml:space="preserve">представленных в таблице [tab:economics-unit-power], показывает, что</w:t>
      </w:r>
      <w:r>
        <w:t xml:space="preserve"> </w:t>
      </w:r>
      <w:r>
        <w:t xml:space="preserve">проектируемый двигатель является более выгодным с точки зрения затрат на</w:t>
      </w:r>
      <w:r>
        <w:t xml:space="preserve"> </w:t>
      </w:r>
      <w:r>
        <w:t xml:space="preserve">единицу мощности по сравнению с прототипом.</w:t>
      </w:r>
    </w:p>
    <w:p>
      <w:pPr>
        <w:pStyle w:val="Heading2"/>
      </w:pPr>
      <w:bookmarkStart w:id="53" w:name="расчет-затрат-на-эксплуатацию"/>
      <w:bookmarkEnd w:id="53"/>
      <w:r>
        <w:t xml:space="preserve">Расчет затрат на эксплуатацию</w:t>
      </w:r>
    </w:p>
    <w:p>
      <w:pPr>
        <w:pStyle w:val="FirstParagraph"/>
      </w:pPr>
      <w:r>
        <w:t xml:space="preserve">Заложен полный ресурс 100 тыс.ч. Межремонтный интервал – 25 тыс. ч.</w:t>
      </w:r>
      <w:r>
        <w:t xml:space="preserve"> </w:t>
      </w:r>
      <w:r>
        <w:t xml:space="preserve">Затраты на один ремонт составляют 0,25 от единовременных затрат. Таким</w:t>
      </w:r>
      <w:r>
        <w:t xml:space="preserve"> </w:t>
      </w:r>
      <w:r>
        <w:t xml:space="preserve">образом получим стоимость одного ремонта двигателя: Цена газа для</w:t>
      </w:r>
      <w:r>
        <w:t xml:space="preserve"> </w:t>
      </w:r>
      <w:r>
        <w:t xml:space="preserve">промышленных потребителей. Примерный среднечасовой расход топлива</w:t>
      </w:r>
      <w:r>
        <w:t xml:space="preserve"> </w:t>
      </w:r>
      <w:r>
        <w:t xml:space="preserve">проектируемого двигателя Можно посчитать среднегодовые затраты на</w:t>
      </w:r>
      <w:r>
        <w:t xml:space="preserve"> </w:t>
      </w:r>
      <w:r>
        <w:t xml:space="preserve">топливо проектируемого двигателя А также среднегодовые затраты на</w:t>
      </w:r>
      <w:r>
        <w:t xml:space="preserve"> </w:t>
      </w:r>
      <w:r>
        <w:t xml:space="preserve">топливо прототипа Введем коэффициент эксплуатационных затрат,</w:t>
      </w:r>
      <w:r>
        <w:t xml:space="preserve"> </w:t>
      </w:r>
      <w:r>
        <w:t xml:space="preserve">связывающий среднегодовые затраты на регламентное и техническое</w:t>
      </w:r>
      <w:r>
        <w:t xml:space="preserve"> </w:t>
      </w:r>
      <w:r>
        <w:t xml:space="preserve">обслуживание и среднегодовые затраты на капитальный ремонт установки. В</w:t>
      </w:r>
      <w:r>
        <w:t xml:space="preserve"> </w:t>
      </w:r>
      <w:r>
        <w:t xml:space="preserve">результате получим среднегодовые затраты на регламентное и техническое</w:t>
      </w:r>
      <w:r>
        <w:t xml:space="preserve"> </w:t>
      </w:r>
      <w:r>
        <w:t xml:space="preserve">обслуживание установки:</w:t>
      </w:r>
    </w:p>
    <w:p>
      <w:pPr>
        <w:pStyle w:val="BodyText"/>
      </w:pPr>
      <w:r>
        <w:t xml:space="preserve">Сравнительный график суммарных затра представлен на</w:t>
      </w:r>
      <w:r>
        <w:t xml:space="preserve"> </w:t>
      </w:r>
      <w:r>
        <w:t xml:space="preserve">рис. [img:economics-cost].</w:t>
      </w:r>
    </w:p>
    <w:p>
      <w:pPr>
        <w:pStyle w:val="BodyText"/>
      </w:pPr>
      <w:r>
        <w:t xml:space="preserve">Проведенная в исследовательской части дипломного проекта оптимизация</w:t>
      </w:r>
      <w:r>
        <w:t xml:space="preserve"> </w:t>
      </w:r>
      <w:r>
        <w:t xml:space="preserve">цикла установки позволяет снизить единовременные затраты за счет</w:t>
      </w:r>
      <w:r>
        <w:t xml:space="preserve"> </w:t>
      </w:r>
      <w:r>
        <w:t xml:space="preserve">уменьшения стоимости компрессора высокого давления, а использование</w:t>
      </w:r>
      <w:r>
        <w:t xml:space="preserve"> </w:t>
      </w:r>
      <w:r>
        <w:t xml:space="preserve">высокой температуры в камере сгорания увеличивает экономичность</w:t>
      </w:r>
      <w:r>
        <w:t xml:space="preserve"> </w:t>
      </w:r>
      <w:r>
        <w:t xml:space="preserve">двигателя в целом.</w:t>
      </w:r>
    </w:p>
    <w:p>
      <w:pPr>
        <w:pStyle w:val="Heading1"/>
      </w:pPr>
      <w:bookmarkStart w:id="54" w:name="охрана-труда-и-экология"/>
      <w:bookmarkEnd w:id="54"/>
      <w:r>
        <w:t xml:space="preserve">Охрана труда и экология</w:t>
      </w:r>
    </w:p>
    <w:p>
      <w:pPr>
        <w:pStyle w:val="FirstParagraph"/>
      </w:pPr>
      <w:r>
        <w:t xml:space="preserve">[sec:ecology]</w:t>
      </w:r>
    </w:p>
    <w:p>
      <w:pPr>
        <w:pStyle w:val="Heading2"/>
      </w:pPr>
      <w:bookmarkStart w:id="55" w:name="sub:ecology_engine_purpose"/>
      <w:bookmarkEnd w:id="55"/>
      <w:r>
        <w:t xml:space="preserve">Назначение двигателя</w:t>
      </w:r>
    </w:p>
    <w:p>
      <w:pPr>
        <w:pStyle w:val="FirstParagraph"/>
      </w:pPr>
      <w:r>
        <w:t xml:space="preserve">Двигатель предназначен для использования в качестве привода нагнетателя</w:t>
      </w:r>
      <w:r>
        <w:t xml:space="preserve"> </w:t>
      </w:r>
      <w:r>
        <w:t xml:space="preserve">на линейных компрессорных станциях природного газа.</w:t>
      </w:r>
    </w:p>
    <w:p>
      <w:pPr>
        <w:pStyle w:val="BodyText"/>
      </w:pPr>
      <w:r>
        <w:t xml:space="preserve">Двигатель выполнен трехвальным со свободной турбиной.</w:t>
      </w:r>
    </w:p>
    <w:p>
      <w:pPr>
        <w:pStyle w:val="BodyText"/>
      </w:pPr>
      <w:r>
        <w:t xml:space="preserve">Мощность – 16 МВт.</w:t>
      </w:r>
    </w:p>
    <w:p>
      <w:pPr>
        <w:pStyle w:val="BodyText"/>
      </w:pPr>
      <w:r>
        <w:t xml:space="preserve">Основные части: компрессор низкого давления (КНД), компрессор высокого</w:t>
      </w:r>
      <w:r>
        <w:t xml:space="preserve"> </w:t>
      </w:r>
      <w:r>
        <w:t xml:space="preserve">давления (КВД), камера сгорания (КС), турбина высокого давления (КВД),</w:t>
      </w:r>
      <w:r>
        <w:t xml:space="preserve"> </w:t>
      </w:r>
      <w:r>
        <w:t xml:space="preserve">турбина низкого давления (КНД), силовая турбина (ТС), выходное</w:t>
      </w:r>
      <w:r>
        <w:t xml:space="preserve"> </w:t>
      </w:r>
      <w:r>
        <w:t xml:space="preserve">устройство.</w:t>
      </w:r>
    </w:p>
    <w:p>
      <w:pPr>
        <w:pStyle w:val="BodyText"/>
      </w:pPr>
      <w:r>
        <w:t xml:space="preserve">Частоты вращения валов: высокого давления – 12000 об/мин, среднего</w:t>
      </w:r>
      <w:r>
        <w:t xml:space="preserve"> </w:t>
      </w:r>
      <w:r>
        <w:t xml:space="preserve">давления – 9500, низкого давления – 7800 об/мин.</w:t>
      </w:r>
    </w:p>
    <w:p>
      <w:pPr>
        <w:pStyle w:val="BodyText"/>
      </w:pPr>
      <w:r>
        <w:t xml:space="preserve">Топливо – природный газ.</w:t>
      </w:r>
    </w:p>
    <w:p>
      <w:pPr>
        <w:pStyle w:val="BodyText"/>
      </w:pPr>
      <w:r>
        <w:t xml:space="preserve">Температура газа за камерой сгорания – 1450 К.</w:t>
      </w:r>
    </w:p>
    <w:p>
      <w:pPr>
        <w:pStyle w:val="Heading2"/>
      </w:pPr>
      <w:bookmarkStart w:id="56" w:name="sub:ecology_factor_analisys"/>
      <w:bookmarkEnd w:id="56"/>
      <w:r>
        <w:t xml:space="preserve">Анализ вредных и опасных производственных факторов на этапе эксплуатации</w:t>
      </w:r>
    </w:p>
    <w:p>
      <w:pPr>
        <w:pStyle w:val="FirstParagraph"/>
      </w:pPr>
      <w:r>
        <w:t xml:space="preserve">При эксплуатации двигателя к вредным и опасным факторам относятся:</w:t>
      </w:r>
    </w:p>
    <w:p>
      <w:pPr>
        <w:numPr>
          <w:numId w:val="1014"/>
          <w:ilvl w:val="0"/>
        </w:numPr>
      </w:pPr>
      <w:r>
        <w:t xml:space="preserve">Повышенный уровень шума на рабочем месте, вызванный всасыванием</w:t>
      </w:r>
      <w:r>
        <w:t xml:space="preserve"> </w:t>
      </w:r>
      <w:r>
        <w:t xml:space="preserve">воздуха, колебанием газа в элементах проточной части, колебанием</w:t>
      </w:r>
      <w:r>
        <w:t xml:space="preserve"> </w:t>
      </w:r>
      <w:r>
        <w:t xml:space="preserve">элементов конструкции из-за вращения ротора, истечения реактивной</w:t>
      </w:r>
      <w:r>
        <w:t xml:space="preserve"> </w:t>
      </w:r>
      <w:r>
        <w:t xml:space="preserve">струи из выходного устройства.</w:t>
      </w:r>
    </w:p>
    <w:p>
      <w:pPr>
        <w:numPr>
          <w:numId w:val="1014"/>
          <w:ilvl w:val="0"/>
        </w:numPr>
      </w:pPr>
      <w:r>
        <w:t xml:space="preserve">Загрязнение воздуха в области, прилегающей к компрессорной станции,</w:t>
      </w:r>
      <w:r>
        <w:t xml:space="preserve"> </w:t>
      </w:r>
      <w:r>
        <w:t xml:space="preserve">продуктам сгорания топлива, содержащими оксиды азота, углерода,</w:t>
      </w:r>
      <w:r>
        <w:t xml:space="preserve"> </w:t>
      </w:r>
      <w:r>
        <w:t xml:space="preserve">сажу; парами масла из системы смазки</w:t>
      </w:r>
      <w:r>
        <w:t xml:space="preserve"> </w:t>
      </w:r>
      <w:r>
        <w:t xml:space="preserve">(Таблица [ecology:factor_analisys]).</w:t>
      </w:r>
    </w:p>
    <w:p>
      <w:pPr>
        <w:numPr>
          <w:numId w:val="1014"/>
          <w:ilvl w:val="0"/>
        </w:numPr>
      </w:pPr>
      <w:r>
        <w:t xml:space="preserve">Повышенный уровень вибраций из-за дисбаланса вращающихся масс</w:t>
      </w:r>
      <w:r>
        <w:t xml:space="preserve"> </w:t>
      </w:r>
      <w:r>
        <w:t xml:space="preserve">(Таблица [ecology:factor_analisys]).</w:t>
      </w:r>
    </w:p>
    <w:p>
      <w:pPr>
        <w:numPr>
          <w:numId w:val="1014"/>
          <w:ilvl w:val="0"/>
        </w:numPr>
      </w:pPr>
      <w:r>
        <w:t xml:space="preserve">Повышенный уровень температуры в рабочей зоне вследствие нагрева</w:t>
      </w:r>
      <w:r>
        <w:t xml:space="preserve"> </w:t>
      </w:r>
      <w:r>
        <w:t xml:space="preserve">корпуса двигателя (Таблица [ecology:factor_analisys]).</w:t>
      </w:r>
    </w:p>
    <w:p>
      <w:pPr>
        <w:numPr>
          <w:numId w:val="1014"/>
          <w:ilvl w:val="0"/>
        </w:numPr>
      </w:pPr>
      <w:r>
        <w:t xml:space="preserve">Повышенный уровень температур поверхностей оборудования и</w:t>
      </w:r>
      <w:r>
        <w:t xml:space="preserve"> </w:t>
      </w:r>
      <w:r>
        <w:t xml:space="preserve">поверхностей проточной части: в компрессоре за счет сжатия воздуха,</w:t>
      </w:r>
      <w:r>
        <w:t xml:space="preserve"> </w:t>
      </w:r>
      <w:r>
        <w:t xml:space="preserve">в турбине – за счет температуры горячего газа</w:t>
      </w:r>
      <w:r>
        <w:t xml:space="preserve"> </w:t>
      </w:r>
      <w:r>
        <w:t xml:space="preserve">(Таблица [ecology:factor_analisys]).</w:t>
      </w:r>
    </w:p>
    <w:p>
      <w:pPr>
        <w:pStyle w:val="FirstParagraph"/>
      </w:pPr>
      <w:r>
        <w:t xml:space="preserve">Анализ перечисленных факторов представлен в</w:t>
      </w:r>
      <w:r>
        <w:t xml:space="preserve"> </w:t>
      </w:r>
      <w:r>
        <w:t xml:space="preserve">таблице [ecology:factor_analisys] с указанием нормативного документа</w:t>
      </w:r>
      <w:r>
        <w:t xml:space="preserve"> </w:t>
      </w:r>
      <w:r>
        <w:t xml:space="preserve">и нормативных значений рассмотренных производственных факторов.</w:t>
      </w:r>
    </w:p>
    <w:p>
      <w:pPr>
        <w:pStyle w:val="Heading2"/>
      </w:pPr>
      <w:bookmarkStart w:id="57" w:name="sub:ecology_noise_analisys"/>
      <w:bookmarkEnd w:id="57"/>
      <w:r>
        <w:t xml:space="preserve">Анализ уровня шума на станции</w:t>
      </w:r>
    </w:p>
    <w:p>
      <w:pPr>
        <w:pStyle w:val="FirstParagraph"/>
      </w:pPr>
      <w:r>
        <w:t xml:space="preserve">Расчет производился в программном комплексе АРМ «Акустика».</w:t>
      </w:r>
    </w:p>
    <w:p>
      <w:pPr>
        <w:pStyle w:val="BodyText"/>
      </w:pPr>
      <w:r>
        <w:t xml:space="preserve">Расчет был произведен для машинного отделения и двух прилегающих комнат</w:t>
      </w:r>
      <w:r>
        <w:t xml:space="preserve"> </w:t>
      </w:r>
      <w:r>
        <w:t xml:space="preserve">– комнаты управления и электротехнического отсека. Схема расчетной</w:t>
      </w:r>
      <w:r>
        <w:t xml:space="preserve"> </w:t>
      </w:r>
      <w:r>
        <w:t xml:space="preserve">области представлена на рис. [img:ecology_plan].</w:t>
      </w:r>
    </w:p>
    <w:p>
      <w:pPr>
        <w:pStyle w:val="BodyText"/>
      </w:pPr>
      <w:r>
        <w:t xml:space="preserve">Соответствующая модель, построенная в программном комплексе АРМ</w:t>
      </w:r>
      <w:r>
        <w:t xml:space="preserve"> </w:t>
      </w:r>
      <w:r>
        <w:t xml:space="preserve">«Акустика» приведен на рис. [img:ecology_bc].</w:t>
      </w:r>
    </w:p>
    <w:p>
      <w:pPr>
        <w:pStyle w:val="BodyText"/>
      </w:pPr>
      <w:r>
        <w:t xml:space="preserve">Для расчета уровней шума использованы шумовые характеристики вентилятора</w:t>
      </w:r>
      <w:r>
        <w:t xml:space="preserve"> </w:t>
      </w:r>
      <w:r>
        <w:t xml:space="preserve">и выходного устройства двигателя НК38-СТ, идентичные разрабатываемому</w:t>
      </w:r>
      <w:r>
        <w:t xml:space="preserve"> </w:t>
      </w:r>
      <w:r>
        <w:t xml:space="preserve">двигателю. Уровни звукового давления, дБ в октавных полосах со</w:t>
      </w:r>
      <w:r>
        <w:t xml:space="preserve"> </w:t>
      </w:r>
      <w:r>
        <w:t xml:space="preserve">среднегеометрическими частотами, Гц представлены в таблице 5.2.</w:t>
      </w:r>
    </w:p>
    <w:p>
      <w:pPr>
        <w:pStyle w:val="BodyText"/>
      </w:pPr>
      <w:r>
        <w:t xml:space="preserve">Изолинии звукового давления, полученные в результате расчета показаны на</w:t>
      </w:r>
      <w:r>
        <w:t xml:space="preserve"> </w:t>
      </w:r>
      <w:r>
        <w:t xml:space="preserve">рис. [img:ecology_result].</w:t>
      </w:r>
    </w:p>
    <w:p>
      <w:pPr>
        <w:pStyle w:val="BodyText"/>
      </w:pPr>
      <w:r>
        <w:t xml:space="preserve">Сравнение уровней звукового давления в расчетной точке, находящейся в</w:t>
      </w:r>
      <w:r>
        <w:t xml:space="preserve"> </w:t>
      </w:r>
      <w:r>
        <w:t xml:space="preserve">комнате управления с нормативным (согласно СН 2.2.4/2.1.8.562- 96</w:t>
      </w:r>
      <w:r>
        <w:t xml:space="preserve"> </w:t>
      </w:r>
      <w:r>
        <w:t xml:space="preserve">таблица 2, строка 4) представлено в таблице 5.3.</w:t>
      </w:r>
    </w:p>
    <w:p>
      <w:pPr>
        <w:pStyle w:val="BodyText"/>
      </w:pPr>
      <w:r>
        <w:t xml:space="preserve">Из полученных данных следует, что уровень шума на рабочем месте, не</w:t>
      </w:r>
      <w:r>
        <w:t xml:space="preserve"> </w:t>
      </w:r>
      <w:r>
        <w:t xml:space="preserve">превышает нормативного ни в одном из частотных диапазонов.</w:t>
      </w:r>
    </w:p>
    <w:p>
      <w:pPr>
        <w:pStyle w:val="Heading2"/>
      </w:pPr>
      <w:bookmarkStart w:id="58" w:name="sub:ecology_cloud"/>
      <w:bookmarkEnd w:id="58"/>
      <w:r>
        <w:t xml:space="preserve">Оценка размера зоны распространения облака горючих газов и паров при аварии</w:t>
      </w:r>
    </w:p>
    <w:p>
      <w:pPr>
        <w:pStyle w:val="FirstParagraph"/>
      </w:pPr>
      <w:r>
        <w:t xml:space="preserve">Оценка размера зоны распространения облака горючих газов заключается в</w:t>
      </w:r>
      <w:r>
        <w:t xml:space="preserve"> </w:t>
      </w:r>
      <w:r>
        <w:t xml:space="preserve">определении зоны с концентрацией горючего вещества выше нижнего</w:t>
      </w:r>
      <w:r>
        <w:t xml:space="preserve"> </w:t>
      </w:r>
      <w:r>
        <w:t xml:space="preserve">концентрационного предела воспламенения (НКПВ). Для природного газа эта</w:t>
      </w:r>
      <w:r>
        <w:t xml:space="preserve"> </w:t>
      </w:r>
      <w:r>
        <w:t xml:space="preserve">величина равна 29 мг/л. Исходные данные для проведения расчета приведены</w:t>
      </w:r>
      <w:r>
        <w:t xml:space="preserve"> </w:t>
      </w:r>
      <w:r>
        <w:t xml:space="preserve">в таблице 5.4.</w:t>
      </w:r>
    </w:p>
    <w:p>
      <w:pPr>
        <w:pStyle w:val="BodyText"/>
      </w:pPr>
      <w:r>
        <w:t xml:space="preserve">Определим массу газа между отсечными клапанами, кг: Определим массу</w:t>
      </w:r>
      <w:r>
        <w:t xml:space="preserve"> </w:t>
      </w:r>
      <w:r>
        <w:t xml:space="preserve">воздуха, мгновенно вовлекающуюся в облако углеводородов, кг: таким</w:t>
      </w:r>
      <w:r>
        <w:t xml:space="preserve"> </w:t>
      </w:r>
      <w:r>
        <w:t xml:space="preserve">образом, Принимается, что образовавшееся облако дрейфует по ветру со</w:t>
      </w:r>
      <w:r>
        <w:t xml:space="preserve"> </w:t>
      </w:r>
      <w:r>
        <w:t xml:space="preserve">скоростью, где – скорость ветра, и имеет в начальный момент форму</w:t>
      </w:r>
      <w:r>
        <w:t xml:space="preserve"> </w:t>
      </w:r>
      <w:r>
        <w:t xml:space="preserve">цилиндра, высота которого равна его радиусу. С течением времени высота</w:t>
      </w:r>
      <w:r>
        <w:t xml:space="preserve"> </w:t>
      </w:r>
      <w:r>
        <w:t xml:space="preserve">облака уменьшается, а радиус растет.</w:t>
      </w:r>
    </w:p>
    <w:p>
      <w:pPr>
        <w:pStyle w:val="BodyText"/>
      </w:pPr>
      <w:r>
        <w:t xml:space="preserve">Скорость ветра зависит от класса устойчивость по Паскуиллу. В данном</w:t>
      </w:r>
      <w:r>
        <w:t xml:space="preserve"> </w:t>
      </w:r>
      <w:r>
        <w:t xml:space="preserve">расчете принимается класс по Паскуиллу B, что соответствует наиболее</w:t>
      </w:r>
      <w:r>
        <w:t xml:space="preserve"> </w:t>
      </w:r>
      <w:r>
        <w:t xml:space="preserve">опасному случаю – наибольшему распространению углеводородного облака.</w:t>
      </w:r>
      <w:r>
        <w:t xml:space="preserve"> </w:t>
      </w:r>
      <w:r>
        <w:t xml:space="preserve">Соответствующая этому классу устойчивости скорость ветра. Изменение во</w:t>
      </w:r>
      <w:r>
        <w:t xml:space="preserve"> </w:t>
      </w:r>
      <w:r>
        <w:t xml:space="preserve">времени радиуса, высоты облака и концентрации газа в нем в начальной</w:t>
      </w:r>
      <w:r>
        <w:t xml:space="preserve"> </w:t>
      </w:r>
      <w:r>
        <w:t xml:space="preserve">фазе (фаза падения) определяется путем решения систем обыкновенных</w:t>
      </w:r>
      <w:r>
        <w:t xml:space="preserve"> </w:t>
      </w:r>
      <w:r>
        <w:t xml:space="preserve">дифференциальных уравнений: где, кг – масса воздуха в облаке, –</w:t>
      </w:r>
      <w:r>
        <w:t xml:space="preserve"> </w:t>
      </w:r>
      <w:r>
        <w:t xml:space="preserve">плотность воздуха, – радиус облака, – коэффициенты (), – ускорение</w:t>
      </w:r>
      <w:r>
        <w:t xml:space="preserve"> </w:t>
      </w:r>
      <w:r>
        <w:t xml:space="preserve">свободного падения;</w:t>
      </w:r>
    </w:p>
    <w:p>
      <w:pPr>
        <w:pStyle w:val="BodyText"/>
      </w:pPr>
      <w:r>
        <w:t xml:space="preserve">Ri – число Ричардсона, определяемое из соотношения: – высота облака, –</w:t>
      </w:r>
      <w:r>
        <w:t xml:space="preserve"> </w:t>
      </w:r>
      <w:r>
        <w:t xml:space="preserve">температура облака, – плотность паровоздушного воздуха. Для решения</w:t>
      </w:r>
      <w:r>
        <w:t xml:space="preserve"> </w:t>
      </w:r>
      <w:r>
        <w:t xml:space="preserve">системы уравнений необходимо дополнительное соотношение: В качестве</w:t>
      </w:r>
      <w:r>
        <w:t xml:space="preserve"> </w:t>
      </w:r>
      <w:r>
        <w:t xml:space="preserve">критерия окончания фазы падения принимается выполнение условие</w:t>
      </w:r>
      <w:r>
        <w:t xml:space="preserve"> </w:t>
      </w:r>
      <w:r>
        <w:t xml:space="preserve">Зависимость определяется из соотношения: Концентрация газа в точке с</w:t>
      </w:r>
      <w:r>
        <w:t xml:space="preserve"> </w:t>
      </w:r>
      <w:r>
        <w:t xml:space="preserve">координатами определяется по формуле: где – среднеквадратичные</w:t>
      </w:r>
      <w:r>
        <w:t xml:space="preserve"> </w:t>
      </w:r>
      <w:r>
        <w:t xml:space="preserve">отклонения, зависящие от величины – координата центра облака в</w:t>
      </w:r>
      <w:r>
        <w:t xml:space="preserve"> </w:t>
      </w:r>
      <w:r>
        <w:t xml:space="preserve">направлении ветра; – координата точки окончания фазы падения.</w:t>
      </w:r>
    </w:p>
    <w:p>
      <w:pPr>
        <w:pStyle w:val="BodyText"/>
      </w:pPr>
      <w:r>
        <w:t xml:space="preserve">При принимается;</w:t>
      </w:r>
    </w:p>
    <w:p>
      <w:pPr>
        <w:pStyle w:val="BodyText"/>
      </w:pPr>
      <w:r>
        <w:t xml:space="preserve">при.</w:t>
      </w:r>
    </w:p>
    <w:p>
      <w:pPr>
        <w:pStyle w:val="BodyText"/>
      </w:pPr>
      <w:r>
        <w:t xml:space="preserve">Результатом расчета является пространственное распределение концентраций</w:t>
      </w:r>
      <w:r>
        <w:t xml:space="preserve"> </w:t>
      </w:r>
      <w:r>
        <w:t xml:space="preserve">углеводородного облака. Срез такого распределения на уровне земли ()</w:t>
      </w:r>
      <w:r>
        <w:t xml:space="preserve"> </w:t>
      </w:r>
      <w:r>
        <w:t xml:space="preserve">представлен на рис. [img:ecology_cloud].</w:t>
      </w:r>
    </w:p>
    <w:p>
      <w:pPr>
        <w:pStyle w:val="BodyText"/>
      </w:pPr>
      <w:r>
        <w:t xml:space="preserve">Из полученного решения видно, что зона воспламенения по мере движения</w:t>
      </w:r>
      <w:r>
        <w:t xml:space="preserve"> </w:t>
      </w:r>
      <w:r>
        <w:t xml:space="preserve">облака распространяется вплоть до расстояния 130 м по направлению ветра.</w:t>
      </w:r>
      <w:r>
        <w:t xml:space="preserve"> </w:t>
      </w:r>
      <w:r>
        <w:t xml:space="preserve">Следовательно, открытый огонь недопустим в радиусе 130 м от станции.</w:t>
      </w:r>
    </w:p>
    <w:p>
      <w:pPr>
        <w:pStyle w:val="Heading1"/>
      </w:pPr>
      <w:bookmarkStart w:id="59" w:name="заключение-1"/>
      <w:bookmarkEnd w:id="59"/>
      <w:r>
        <w:t xml:space="preserve">ЗАКЛЮЧЕНИЕ</w:t>
      </w:r>
    </w:p>
    <w:p>
      <w:pPr>
        <w:pStyle w:val="FirstParagraph"/>
      </w:pPr>
      <w:r>
        <w:t xml:space="preserve">Спроектирована газотурбинная установка мощностью 16 МВт для</w:t>
      </w:r>
      <w:r>
        <w:t xml:space="preserve"> </w:t>
      </w:r>
      <w:r>
        <w:t xml:space="preserve">использования на линейных компрессорных станциях магистральных</w:t>
      </w:r>
      <w:r>
        <w:t xml:space="preserve"> </w:t>
      </w:r>
      <w:r>
        <w:t xml:space="preserve">газопроводов.</w:t>
      </w:r>
    </w:p>
    <w:p>
      <w:pPr>
        <w:pStyle w:val="BodyText"/>
      </w:pPr>
      <w:r>
        <w:t xml:space="preserve">В научнои исследовательской части работы проведено анализ различных схем</w:t>
      </w:r>
      <w:r>
        <w:t xml:space="preserve"> </w:t>
      </w:r>
      <w:r>
        <w:t xml:space="preserve">установки в широком диапазоне рабочим мощностей, а также проведена</w:t>
      </w:r>
      <w:r>
        <w:t xml:space="preserve"> </w:t>
      </w:r>
      <w:r>
        <w:t xml:space="preserve">оптимизация системы охлаждения, позволившая при уменьшении расхода</w:t>
      </w:r>
      <w:r>
        <w:t xml:space="preserve"> </w:t>
      </w:r>
      <w:r>
        <w:t xml:space="preserve">охлаждающего воздуха снизить неравномерность поля температур в сопловом</w:t>
      </w:r>
      <w:r>
        <w:t xml:space="preserve"> </w:t>
      </w:r>
      <w:r>
        <w:t xml:space="preserve">аппарате турбины высокого давления с 256,7 до 141,4 К без увеличения</w:t>
      </w:r>
      <w:r>
        <w:t xml:space="preserve"> </w:t>
      </w:r>
      <w:r>
        <w:t xml:space="preserve">максимальной температуры металла.</w:t>
      </w:r>
    </w:p>
    <w:p>
      <w:pPr>
        <w:pStyle w:val="BodyText"/>
      </w:pPr>
      <w:r>
        <w:t xml:space="preserve">В конструкторской части проекта проведены расчет основых узлов установки</w:t>
      </w:r>
      <w:r>
        <w:t xml:space="preserve"> </w:t>
      </w:r>
      <w:r>
        <w:t xml:space="preserve">(компрессор низкого давления, компрессор высокого давления, камера</w:t>
      </w:r>
      <w:r>
        <w:t xml:space="preserve"> </w:t>
      </w:r>
      <w:r>
        <w:t xml:space="preserve">сгорания, турбина высокого давления, турбина низкого давления, силовая</w:t>
      </w:r>
      <w:r>
        <w:t xml:space="preserve"> </w:t>
      </w:r>
      <w:r>
        <w:t xml:space="preserve">турбина) и разработана конструкия узлов и компоновка установки на</w:t>
      </w:r>
      <w:r>
        <w:t xml:space="preserve"> </w:t>
      </w:r>
      <w:r>
        <w:t xml:space="preserve">станции.</w:t>
      </w:r>
    </w:p>
    <w:p>
      <w:pPr>
        <w:pStyle w:val="BodyText"/>
      </w:pPr>
      <w:r>
        <w:t xml:space="preserve">В технологическоц части разработа маршрутный технологический процесс</w:t>
      </w:r>
      <w:r>
        <w:t xml:space="preserve"> </w:t>
      </w:r>
      <w:r>
        <w:t xml:space="preserve">изготовления рабочей лопатки турбины высокого давления.</w:t>
      </w:r>
    </w:p>
    <w:p>
      <w:pPr>
        <w:pStyle w:val="BodyText"/>
      </w:pPr>
      <w:r>
        <w:t xml:space="preserve">В организационно-экономической части работы посчитана стоимость</w:t>
      </w:r>
      <w:r>
        <w:t xml:space="preserve"> </w:t>
      </w:r>
      <w:r>
        <w:t xml:space="preserve">проктного варианта двигателя и проведено сравнение прямых</w:t>
      </w:r>
      <w:r>
        <w:t xml:space="preserve"> </w:t>
      </w:r>
      <w:r>
        <w:t xml:space="preserve">эксплуатационных расходов проектного варианта двигателя с установкой</w:t>
      </w:r>
      <w:r>
        <w:t xml:space="preserve"> </w:t>
      </w:r>
      <w:r>
        <w:t xml:space="preserve">ГПА-16 &lt;&lt;Ладога&gt;&gt;.</w:t>
      </w:r>
    </w:p>
    <w:p>
      <w:pPr>
        <w:pStyle w:val="BodyText"/>
      </w:pPr>
      <w:r>
        <w:t xml:space="preserve">Выполнен анализ вредных и опасных производственных факторов установки на</w:t>
      </w:r>
      <w:r>
        <w:t xml:space="preserve"> </w:t>
      </w:r>
      <w:r>
        <w:t xml:space="preserve">этапе эксплуатации. Проведен расчет шума двигателя на номинальном режим,</w:t>
      </w:r>
      <w:r>
        <w:t xml:space="preserve"> </w:t>
      </w:r>
      <w:r>
        <w:t xml:space="preserve">а также определена зона поражения в случае утечки газа со станции.</w:t>
      </w:r>
    </w:p>
    <w:p>
      <w:pPr>
        <w:pStyle w:val="BodyText"/>
      </w:pPr>
      <w:r>
        <w:t xml:space="preserve">99</w:t>
      </w:r>
      <w:r>
        <w:t xml:space="preserve"> </w:t>
      </w:r>
      <w:r>
        <w:t xml:space="preserve">Теплообменные аппараты и системы охлаждения газотурбинных и</w:t>
      </w:r>
      <w:r>
        <w:t xml:space="preserve"> </w:t>
      </w:r>
      <w:r>
        <w:t xml:space="preserve">комбинированных установок: учебник для вузов / Иванов В. Л., Леонтьев А.</w:t>
      </w:r>
      <w:r>
        <w:t xml:space="preserve"> </w:t>
      </w:r>
      <w:r>
        <w:t xml:space="preserve">И., Манушин Э. А., Осипов М. И. ; ред. Леонтьев А. И. - 2-е изд., стер.</w:t>
      </w:r>
      <w:r>
        <w:t xml:space="preserve"> </w:t>
      </w:r>
      <w:r>
        <w:t xml:space="preserve">- М. : Изд-во МГТУ им. Н. Э. Баумана, 2004. - 591 с. : ил. - Библиогр.:</w:t>
      </w:r>
      <w:r>
        <w:t xml:space="preserve"> </w:t>
      </w:r>
      <w:r>
        <w:t xml:space="preserve">с. 576-577. - ISBN 5-7038-2138-X. Голубовский Е.Р., Светлов И.Л.,</w:t>
      </w:r>
      <w:r>
        <w:t xml:space="preserve"> </w:t>
      </w:r>
      <w:r>
        <w:t xml:space="preserve">Хвацкий К.К. Длительная прочность никелевых сплавов для</w:t>
      </w:r>
      <w:r>
        <w:t xml:space="preserve"> </w:t>
      </w:r>
      <w:r>
        <w:t xml:space="preserve">монокристаллических лопаток газотурбинных установок // Журнал</w:t>
      </w:r>
      <w:r>
        <w:t xml:space="preserve"> </w:t>
      </w:r>
      <w:r>
        <w:t xml:space="preserve">&lt;&lt;Конверсия в машиностроении&gt;&gt;. - 2005. - №3. Теория и</w:t>
      </w:r>
      <w:r>
        <w:t xml:space="preserve"> </w:t>
      </w:r>
      <w:r>
        <w:t xml:space="preserve">проектирование газотурбинных и комбинированных установок: учебник для</w:t>
      </w:r>
      <w:r>
        <w:t xml:space="preserve"> </w:t>
      </w:r>
      <w:r>
        <w:t xml:space="preserve">вузов / Манушин Э.А., Михальцев В.Е., Чернобровкин А.П. - М. : Изд-во</w:t>
      </w:r>
      <w:r>
        <w:t xml:space="preserve"> </w:t>
      </w:r>
      <w:r>
        <w:t xml:space="preserve">МГТУ им. Н.Э. Баумана, 1997. Б.П. Поршаков, А.А. Апостолов, В.И.</w:t>
      </w:r>
      <w:r>
        <w:t xml:space="preserve"> </w:t>
      </w:r>
      <w:r>
        <w:t xml:space="preserve">Никишин. Газотурбинные установки: -М: ГУП Издательство «Нефть и газ» РГУ</w:t>
      </w:r>
      <w:r>
        <w:t xml:space="preserve"> </w:t>
      </w:r>
      <w:r>
        <w:t xml:space="preserve">нефти и газа им. И.М. Губкина, 2003. – 240 с. Рудаченко А.В.</w:t>
      </w:r>
      <w:r>
        <w:t xml:space="preserve"> </w:t>
      </w:r>
      <w:r>
        <w:t xml:space="preserve">Газотурбинные установки для транспорта природного газа: учебное пособие</w:t>
      </w:r>
      <w:r>
        <w:t xml:space="preserve"> </w:t>
      </w:r>
      <w:r>
        <w:t xml:space="preserve">второе издание переработанное: учебное пособие / А.В. Рудаченко, Н.В.</w:t>
      </w:r>
      <w:r>
        <w:t xml:space="preserve"> </w:t>
      </w:r>
      <w:r>
        <w:t xml:space="preserve">Чухарева; Томский политехнический университет. – Томск: Изд-во Томского</w:t>
      </w:r>
      <w:r>
        <w:t xml:space="preserve"> </w:t>
      </w:r>
      <w:r>
        <w:t xml:space="preserve">политехнического университета, 2012. – 213 с. Михальцев, В.Е. Расчет</w:t>
      </w:r>
      <w:r>
        <w:t xml:space="preserve"> </w:t>
      </w:r>
      <w:r>
        <w:t xml:space="preserve">параметров цикла при проектировании газотурбинных двигателей и</w:t>
      </w:r>
      <w:r>
        <w:t xml:space="preserve"> </w:t>
      </w:r>
      <w:r>
        <w:t xml:space="preserve">комбинированных установок : учеб. пособие / В.Д. Моляков, ред.: И.Г.</w:t>
      </w:r>
      <w:r>
        <w:t xml:space="preserve"> </w:t>
      </w:r>
      <w:r>
        <w:t xml:space="preserve">Суровцев, В.Е. Михальцев .— Новосибирск : Изд-во НГТУ, 2014 .— 60 с. —</w:t>
      </w:r>
      <w:r>
        <w:t xml:space="preserve"> </w:t>
      </w:r>
      <w:r>
        <w:t xml:space="preserve">ISBN 978-5-7038-3814-3. Шляхтенко С.М., Сосунов В.А. Теория</w:t>
      </w:r>
      <w:r>
        <w:t xml:space="preserve"> </w:t>
      </w:r>
      <w:r>
        <w:t xml:space="preserve">двухконтурных турбореактивных двигателе – М.: Машиностроение, 1979. –</w:t>
      </w:r>
      <w:r>
        <w:t xml:space="preserve"> </w:t>
      </w:r>
      <w:r>
        <w:t xml:space="preserve">432с. Ланшин А.И., Зудов С.М., Умнов Е.И. Алгоритм обобщенного</w:t>
      </w:r>
      <w:r>
        <w:t xml:space="preserve"> </w:t>
      </w:r>
      <w:r>
        <w:t xml:space="preserve">представления характеристик свехзвуковых компрессоров при математическом</w:t>
      </w:r>
      <w:r>
        <w:t xml:space="preserve"> </w:t>
      </w:r>
      <w:r>
        <w:t xml:space="preserve">моделировании двигателей высокоскоростных летательных аппаратов. //</w:t>
      </w:r>
      <w:r>
        <w:t xml:space="preserve"> </w:t>
      </w:r>
      <w:r>
        <w:t xml:space="preserve">Вопросы авиационной науки и техники. 1995. №2. С. 52–61. Теория</w:t>
      </w:r>
      <w:r>
        <w:t xml:space="preserve"> </w:t>
      </w:r>
      <w:r>
        <w:t xml:space="preserve">авиационных двигателей. Теория лопаточных машин: Учебник для студентов,</w:t>
      </w:r>
      <w:r>
        <w:t xml:space="preserve"> </w:t>
      </w:r>
      <w:r>
        <w:t xml:space="preserve">обучающихся по специ­альности «Эксплуатация летательных аппаратов и</w:t>
      </w:r>
      <w:r>
        <w:t xml:space="preserve"> </w:t>
      </w:r>
      <w:r>
        <w:t xml:space="preserve">двигателей». /Под ред. П. К. Казанджана.— М.: Машиностро­ение, 1983.—</w:t>
      </w:r>
      <w:r>
        <w:t xml:space="preserve"> </w:t>
      </w:r>
      <w:r>
        <w:t xml:space="preserve">217 с., ил. Ивановский Н.Н., Криворотько В.Н. Центробежные нагнетатели</w:t>
      </w:r>
      <w:r>
        <w:t xml:space="preserve"> </w:t>
      </w:r>
      <w:r>
        <w:t xml:space="preserve">природного газа: Учебн. пособие для техникумов. – М.: Недра, 1994. – 176</w:t>
      </w:r>
      <w:r>
        <w:t xml:space="preserve"> </w:t>
      </w:r>
      <w:r>
        <w:t xml:space="preserve">с.: ил. В.Е. Михальцев, В.Д. Моляков. Теория и проектирование газовой</w:t>
      </w:r>
      <w:r>
        <w:t xml:space="preserve"> </w:t>
      </w:r>
      <w:r>
        <w:t xml:space="preserve">турбины: Учеб. пособие по курсу «Лопаточные машины газотурбинных и</w:t>
      </w:r>
      <w:r>
        <w:t xml:space="preserve"> </w:t>
      </w:r>
      <w:r>
        <w:t xml:space="preserve">комбинированных установок. Газовые турбины». – Ч.1: Теория и</w:t>
      </w:r>
      <w:r>
        <w:t xml:space="preserve"> </w:t>
      </w:r>
      <w:r>
        <w:t xml:space="preserve">проектирование ступени газовой турбины / под ред. М.И. Осипова. – М.:</w:t>
      </w:r>
      <w:r>
        <w:t xml:space="preserve"> </w:t>
      </w:r>
      <w:r>
        <w:t xml:space="preserve">Изд-во МГТУ им. Н.Э. Баумана, 2006. – 104 с. В.Е. Михальцев, В.Д.</w:t>
      </w:r>
      <w:r>
        <w:t xml:space="preserve"> </w:t>
      </w:r>
      <w:r>
        <w:t xml:space="preserve">Моляков. Теория и проектирование газовой турбины: Учеб. пособие по курсу</w:t>
      </w:r>
      <w:r>
        <w:t xml:space="preserve"> </w:t>
      </w:r>
      <w:r>
        <w:t xml:space="preserve">«Лопаточные машины газотурбинных и комбинированных установок. Газовые</w:t>
      </w:r>
      <w:r>
        <w:t xml:space="preserve"> </w:t>
      </w:r>
      <w:r>
        <w:t xml:space="preserve">турбины». – Ч.2: Теория и проектирование многоступенчатой газовой</w:t>
      </w:r>
      <w:r>
        <w:t xml:space="preserve"> </w:t>
      </w:r>
      <w:r>
        <w:t xml:space="preserve">турбины / под ред. М.И. Осипова. - М.: Изд-во МГТУ им. Н.Э. Баумана,</w:t>
      </w:r>
      <w:r>
        <w:t xml:space="preserve"> </w:t>
      </w:r>
      <w:r>
        <w:t xml:space="preserve">2008. – 116 с. В.Л. Иванов. Воздушное охлаждение лопаток газовых турбин</w:t>
      </w:r>
      <w:r>
        <w:t xml:space="preserve"> </w:t>
      </w:r>
      <w:r>
        <w:t xml:space="preserve">: Учеб. пособие по курсу «Системы охлаждения газотурбинных двигателей,</w:t>
      </w:r>
      <w:r>
        <w:t xml:space="preserve"> </w:t>
      </w:r>
      <w:r>
        <w:t xml:space="preserve">газотурбинных и комбинированных установок» / под ред. М. И. Осипова –</w:t>
      </w:r>
      <w:r>
        <w:t xml:space="preserve"> </w:t>
      </w:r>
      <w:r>
        <w:t xml:space="preserve">М.: Изд-во МГТУ им. Н.Э. Баумана, 2013. – 94 с. В.С. Бекнев. Расчет</w:t>
      </w:r>
      <w:r>
        <w:t xml:space="preserve"> </w:t>
      </w:r>
      <w:r>
        <w:t xml:space="preserve">осевого компрессора. Методические указания по выполнению курсовых и</w:t>
      </w:r>
      <w:r>
        <w:t xml:space="preserve"> </w:t>
      </w:r>
      <w:r>
        <w:t xml:space="preserve">дипломных проектов; под ред. Р.З. Тумашева. М.: Изд-во МГТУ им. Н.Э.</w:t>
      </w:r>
      <w:r>
        <w:t xml:space="preserve"> </w:t>
      </w:r>
      <w:r>
        <w:t xml:space="preserve">Баумана, 1981. – 39 с. А.И. Кондаков. Курсовое проектирование по</w:t>
      </w:r>
      <w:r>
        <w:t xml:space="preserve"> </w:t>
      </w:r>
      <w:r>
        <w:t xml:space="preserve">технологии машиностроения. – М.: КНОРУС, 2012. – 400 с.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a335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1853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7c92f8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2018-06-18T11:54:18Z</dcterms:created>
  <dcterms:modified xsi:type="dcterms:W3CDTF">2018-06-18T11:54:18Z</dcterms:modified>
</cp:coreProperties>
</file>