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that converts an array of strings into an array of numbers. Filter out all non-numeric values.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["1", "21", undefined, "42", "1e+3", Infinity]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[1, 21, 42, 1000]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join all elements of the array into a string skipping elements that are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undefined, null, NaN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Infinity.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Input: [NaN, 0, 15, false, -22, '', undefined, 47, null]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Output: “015-2247”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filter out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falsy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values from the 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[NaN, 0, 15, false, -22, '', undefined, 47, null]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[15, -22, 47]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calculates a number of integer values in the 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[NaN, 23.1, 15, false, -22.5, '', 4, 7, null]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calculates a number of float values in the 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[NaN, 23.1, 15, false, -22.5, '', 4, 7, null]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