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1A45" w14:textId="717E37B1" w:rsidR="008E0BDC" w:rsidRPr="008E0BDC" w:rsidRDefault="00512200" w:rsidP="00512200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noProof/>
          <w:sz w:val="40"/>
          <w:szCs w:val="28"/>
        </w:rPr>
        <w:drawing>
          <wp:anchor distT="0" distB="0" distL="114300" distR="114300" simplePos="0" relativeHeight="251657216" behindDoc="0" locked="0" layoutInCell="1" allowOverlap="1" wp14:anchorId="6B596A8E" wp14:editId="1ED1BC80">
            <wp:simplePos x="0" y="0"/>
            <wp:positionH relativeFrom="column">
              <wp:posOffset>5052060</wp:posOffset>
            </wp:positionH>
            <wp:positionV relativeFrom="paragraph">
              <wp:posOffset>-45720</wp:posOffset>
            </wp:positionV>
            <wp:extent cx="944880" cy="1104265"/>
            <wp:effectExtent l="0" t="0" r="0" b="0"/>
            <wp:wrapThrough wrapText="bothSides">
              <wp:wrapPolygon edited="0">
                <wp:start x="0" y="0"/>
                <wp:lineTo x="0" y="21240"/>
                <wp:lineTo x="21339" y="21240"/>
                <wp:lineTo x="213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28"/>
        </w:rPr>
        <w:t xml:space="preserve">                </w:t>
      </w:r>
      <w:r w:rsidR="008E0BDC" w:rsidRPr="008E0BDC">
        <w:rPr>
          <w:rFonts w:ascii="Times New Roman" w:hAnsi="Times New Roman" w:cs="Times New Roman"/>
          <w:sz w:val="40"/>
          <w:szCs w:val="28"/>
        </w:rPr>
        <w:t>Dnevnik stručne prakse</w:t>
      </w:r>
    </w:p>
    <w:p w14:paraId="46D7A600" w14:textId="21BEFA0A" w:rsidR="008E0BDC" w:rsidRDefault="008E0BDC" w:rsidP="008E0BDC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8"/>
        </w:rPr>
      </w:pPr>
      <w:r w:rsidRPr="008E0BDC">
        <w:rPr>
          <w:rFonts w:ascii="Times New Roman" w:hAnsi="Times New Roman" w:cs="Times New Roman"/>
          <w:sz w:val="24"/>
          <w:szCs w:val="28"/>
        </w:rPr>
        <w:tab/>
      </w:r>
    </w:p>
    <w:p w14:paraId="22471028" w14:textId="77777777" w:rsidR="008E0BDC" w:rsidRDefault="008E0BDC" w:rsidP="008E0BD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8E0BDC">
        <w:rPr>
          <w:rFonts w:ascii="Times New Roman" w:hAnsi="Times New Roman" w:cs="Times New Roman"/>
          <w:sz w:val="24"/>
          <w:szCs w:val="28"/>
        </w:rPr>
        <w:t>Mentor: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E0BDC">
        <w:rPr>
          <w:rFonts w:ascii="Times New Roman" w:hAnsi="Times New Roman" w:cs="Times New Roman"/>
          <w:sz w:val="24"/>
          <w:szCs w:val="28"/>
        </w:rPr>
        <w:t>Tamara Plavšin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29F5EB0" w14:textId="5E815281" w:rsidR="008E0BDC" w:rsidRPr="008E0BDC" w:rsidRDefault="008E0BDC" w:rsidP="008E0BD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šef službe za Cloud servisnu infrastrukturu</w:t>
      </w:r>
    </w:p>
    <w:p w14:paraId="707ED0E4" w14:textId="193CFB84" w:rsidR="008E0BDC" w:rsidRPr="008E0BDC" w:rsidRDefault="008E0BDC" w:rsidP="008E0BDC">
      <w:pPr>
        <w:spacing w:line="240" w:lineRule="auto"/>
        <w:rPr>
          <w:rFonts w:ascii="Times New Roman" w:hAnsi="Times New Roman" w:cs="Times New Roman"/>
          <w:sz w:val="24"/>
          <w:szCs w:val="28"/>
          <w:lang w:val="sr-Latn-RS"/>
        </w:rPr>
      </w:pPr>
      <w:r>
        <w:rPr>
          <w:rFonts w:ascii="Times New Roman" w:hAnsi="Times New Roman" w:cs="Times New Roman"/>
          <w:sz w:val="24"/>
          <w:szCs w:val="28"/>
        </w:rPr>
        <w:t xml:space="preserve">Kontakt: 011/2111580, </w:t>
      </w:r>
      <w:hyperlink r:id="rId8" w:history="1">
        <w:r w:rsidRPr="00D214DB">
          <w:rPr>
            <w:rStyle w:val="Hyperlink"/>
            <w:rFonts w:ascii="Times New Roman" w:hAnsi="Times New Roman" w:cs="Times New Roman"/>
            <w:sz w:val="24"/>
            <w:szCs w:val="28"/>
          </w:rPr>
          <w:t>tamarapl@</w:t>
        </w:r>
        <w:r w:rsidRPr="00D214DB">
          <w:rPr>
            <w:rStyle w:val="Hyperlink"/>
            <w:rFonts w:ascii="Times New Roman" w:hAnsi="Times New Roman" w:cs="Times New Roman"/>
            <w:sz w:val="24"/>
            <w:szCs w:val="28"/>
            <w:lang w:val="sr-Latn-RS"/>
          </w:rPr>
          <w:t>telekom.rs</w:t>
        </w:r>
      </w:hyperlink>
      <w:r w:rsidRPr="008E0BD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512200">
        <w:rPr>
          <w:rFonts w:ascii="Times New Roman" w:hAnsi="Times New Roman" w:cs="Times New Roman"/>
          <w:sz w:val="24"/>
          <w:szCs w:val="28"/>
        </w:rPr>
        <w:t xml:space="preserve">    </w:t>
      </w:r>
      <w:r w:rsidRPr="008E0BDC">
        <w:rPr>
          <w:rFonts w:ascii="Times New Roman" w:hAnsi="Times New Roman" w:cs="Times New Roman"/>
          <w:sz w:val="24"/>
          <w:szCs w:val="28"/>
        </w:rPr>
        <w:t>Student: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E0BDC">
        <w:rPr>
          <w:rFonts w:ascii="Times New Roman" w:hAnsi="Times New Roman" w:cs="Times New Roman"/>
          <w:sz w:val="24"/>
          <w:szCs w:val="28"/>
        </w:rPr>
        <w:t>Sovilj Stefan</w:t>
      </w:r>
      <w:r w:rsidR="00512200">
        <w:rPr>
          <w:rFonts w:ascii="Times New Roman" w:hAnsi="Times New Roman" w:cs="Times New Roman"/>
          <w:sz w:val="24"/>
          <w:szCs w:val="28"/>
        </w:rPr>
        <w:t xml:space="preserve"> </w:t>
      </w:r>
      <w:r w:rsidRPr="008E0BDC">
        <w:rPr>
          <w:rFonts w:ascii="Times New Roman" w:hAnsi="Times New Roman" w:cs="Times New Roman"/>
          <w:sz w:val="24"/>
          <w:szCs w:val="28"/>
        </w:rPr>
        <w:t>15/02</w:t>
      </w:r>
      <w:r>
        <w:rPr>
          <w:rFonts w:ascii="Times New Roman" w:hAnsi="Times New Roman" w:cs="Times New Roman"/>
          <w:sz w:val="24"/>
          <w:szCs w:val="28"/>
        </w:rPr>
        <w:t>22</w:t>
      </w:r>
    </w:p>
    <w:tbl>
      <w:tblPr>
        <w:tblStyle w:val="PlainTable3"/>
        <w:tblpPr w:leftFromText="180" w:rightFromText="180" w:vertAnchor="page" w:horzAnchor="margin" w:tblpY="4177"/>
        <w:tblW w:w="10825" w:type="dxa"/>
        <w:tblLook w:val="0480" w:firstRow="0" w:lastRow="0" w:firstColumn="1" w:lastColumn="0" w:noHBand="0" w:noVBand="1"/>
      </w:tblPr>
      <w:tblGrid>
        <w:gridCol w:w="1618"/>
        <w:gridCol w:w="9207"/>
      </w:tblGrid>
      <w:tr w:rsidR="00512200" w:rsidRPr="008E0BDC" w14:paraId="64ACE993" w14:textId="77777777" w:rsidTr="0040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B0E0982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20. April</w:t>
            </w:r>
          </w:p>
        </w:tc>
        <w:tc>
          <w:tcPr>
            <w:tcW w:w="9207" w:type="dxa"/>
          </w:tcPr>
          <w:p w14:paraId="448FB27E" w14:textId="77777777" w:rsidR="00512200" w:rsidRPr="008E0BDC" w:rsidRDefault="00512200" w:rsidP="00512200">
            <w:pPr>
              <w:tabs>
                <w:tab w:val="left" w:pos="720"/>
                <w:tab w:val="left" w:pos="1440"/>
                <w:tab w:val="left" w:pos="2160"/>
                <w:tab w:val="left" w:pos="369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Upoznavanje sa merama zaštite na radu, strukturom Telekoma i strucnim </w:t>
            </w:r>
          </w:p>
          <w:p w14:paraId="57BF65B0" w14:textId="77777777" w:rsidR="00512200" w:rsidRPr="008E0BDC" w:rsidRDefault="00512200" w:rsidP="00512200">
            <w:pPr>
              <w:tabs>
                <w:tab w:val="center" w:pos="37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kadrom.</w:t>
            </w: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12200" w:rsidRPr="008E0BDC" w14:paraId="0639463F" w14:textId="77777777" w:rsidTr="00407B02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889A808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21. April</w:t>
            </w:r>
          </w:p>
        </w:tc>
        <w:tc>
          <w:tcPr>
            <w:tcW w:w="9207" w:type="dxa"/>
          </w:tcPr>
          <w:p w14:paraId="34002FDF" w14:textId="4EBFA17A" w:rsidR="00512200" w:rsidRPr="008E0BDC" w:rsidRDefault="00512200" w:rsidP="00512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Detaljnije smo se bavili web mail-om , saobracajem na iron portu (security port) , i kako se on može koristiti za otklanjanje razlicitih problema koji mogu nastati u radu sistema.Korišćenje  različitih terminala kao </w:t>
            </w:r>
            <w:r w:rsidR="007C33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 interpretativnog programskog jezika Bash kucanjem komandi u komandnoj liniji.</w:t>
            </w:r>
          </w:p>
        </w:tc>
      </w:tr>
      <w:tr w:rsidR="00512200" w:rsidRPr="008E0BDC" w14:paraId="5B8EA335" w14:textId="77777777" w:rsidTr="0040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E489642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22.April</w:t>
            </w:r>
          </w:p>
        </w:tc>
        <w:tc>
          <w:tcPr>
            <w:tcW w:w="9207" w:type="dxa"/>
          </w:tcPr>
          <w:p w14:paraId="21B944BC" w14:textId="77777777" w:rsidR="00512200" w:rsidRPr="008E0BDC" w:rsidRDefault="00512200" w:rsidP="005122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Steknuto teoretsko znanje o load balanserima , DNS  zapisima korišćenih za razrešavanje ip adrese u nadležnosti Telekoma, Radius protokolima, neophodnosti redudanse mrežne opreme. Rad sa Telekom TTS (Troubleshooting Ticketing Service) i TIS (Telekom Information System) platformama za rešavanje problema korisnika korišćenjem i prosleđivanjem tiketa . Rešavanje problema pogrešno izbrisane web pošte korisnika I njenim vraćanjem iz backup-a. </w:t>
            </w:r>
          </w:p>
        </w:tc>
      </w:tr>
      <w:tr w:rsidR="00512200" w:rsidRPr="008E0BDC" w14:paraId="3F03583D" w14:textId="77777777" w:rsidTr="00407B02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A1809F7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23. April</w:t>
            </w:r>
          </w:p>
        </w:tc>
        <w:tc>
          <w:tcPr>
            <w:tcW w:w="9207" w:type="dxa"/>
          </w:tcPr>
          <w:p w14:paraId="5742F6CF" w14:textId="77777777" w:rsidR="00512200" w:rsidRPr="008E0BDC" w:rsidRDefault="00512200" w:rsidP="00512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Učenje Light Weight Directory Access Protocol-a (LDAP), prvenstveno namenjenog za cuvanje i brz pristup kredencijalima  u adresnoj bazi podataka. Pretraživanje aktivnog direktorijuma sa svim Telekom korisnicima. Kreiranje polisa , razlicitih korisničkih uloga definisanim odgovarajucim pravima. Koriscenje Remote Desktop protokola za pristup udaljenim mašinama (serverima). Upoznavanje sa Microsoft Exchange serverom za podršku POP i IMAP-u. </w:t>
            </w:r>
          </w:p>
        </w:tc>
      </w:tr>
      <w:tr w:rsidR="00512200" w:rsidRPr="008E0BDC" w14:paraId="0D60F667" w14:textId="77777777" w:rsidTr="0040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7E5CEB5B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24., 27. i 28. April</w:t>
            </w:r>
          </w:p>
        </w:tc>
        <w:tc>
          <w:tcPr>
            <w:tcW w:w="9207" w:type="dxa"/>
          </w:tcPr>
          <w:p w14:paraId="4DBE0209" w14:textId="77777777" w:rsidR="00512200" w:rsidRPr="008E0BDC" w:rsidRDefault="00512200" w:rsidP="005122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Rešavanje nekih uobičajnih problema prosleđenih tiketima. Kao što su izgubljena neisporučena web pošta, zastarele , zaboravljene i nepravilne lozinke, zaglavljeni send mejlovima, pogrešno detektovana spam pošta, potrebom promene veličine mail box-a, detektovanje malicioznih korisnika.</w:t>
            </w:r>
          </w:p>
        </w:tc>
      </w:tr>
      <w:tr w:rsidR="00512200" w:rsidRPr="008E0BDC" w14:paraId="295A964B" w14:textId="77777777" w:rsidTr="00407B02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BD98CCE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29. April</w:t>
            </w:r>
          </w:p>
        </w:tc>
        <w:tc>
          <w:tcPr>
            <w:tcW w:w="9207" w:type="dxa"/>
          </w:tcPr>
          <w:p w14:paraId="43FBAE4D" w14:textId="77777777" w:rsidR="00512200" w:rsidRPr="008E0BDC" w:rsidRDefault="00512200" w:rsidP="00512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Teoretsko upoznavanje sa Private Cloud-om, radnim okruženjem i alatima za njeno administriranje. VMware vCentar, podizanje virtualnih mašina odgovarajućih karakteristika sa Ubuntu O.S. Pravljenje JavaScript / šablona za automatsko pokretanje instalacije ovakvih mašina.</w:t>
            </w:r>
          </w:p>
        </w:tc>
      </w:tr>
      <w:tr w:rsidR="00512200" w:rsidRPr="008E0BDC" w14:paraId="588A0322" w14:textId="77777777" w:rsidTr="0040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3447851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30. April</w:t>
            </w:r>
          </w:p>
        </w:tc>
        <w:tc>
          <w:tcPr>
            <w:tcW w:w="9207" w:type="dxa"/>
          </w:tcPr>
          <w:p w14:paraId="44C87053" w14:textId="77777777" w:rsidR="00512200" w:rsidRPr="008E0BDC" w:rsidRDefault="00512200" w:rsidP="005122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 xml:space="preserve">Obilazak Telekom Data Centra u Katićevoj ulici ,koji je počeo razgledanjem sistema za napajane i distribuciju električne energije, UPS sistem (Uninterruptible Power Supply) , backup sistem agregata u slucaju nestanka električne energije. Obilazak se nastavio posećivanjem monitoring sale i upoznavanjem sa višestrukim sistemima zaštite. Najzad obilazak sistem sale sa rek ormanima , serverima različitih proizvođača i karakteristika, mrežne opreme , sistema za hlađenje , storage sistema , servisa baziranih na cloud tehnologiji ili IT outsourcing-u, sala za Telehousing – iznajmljivanje infrastrukture i prostora drugim kompanijama među kojima su neke poput Google , Facebook , Oracle … </w:t>
            </w:r>
          </w:p>
        </w:tc>
      </w:tr>
      <w:tr w:rsidR="00512200" w:rsidRPr="008E0BDC" w14:paraId="62E5C64C" w14:textId="77777777" w:rsidTr="00407B0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41A7072B" w14:textId="77777777" w:rsidR="00512200" w:rsidRPr="008E0BDC" w:rsidRDefault="00512200" w:rsidP="00512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31. April</w:t>
            </w:r>
          </w:p>
        </w:tc>
        <w:tc>
          <w:tcPr>
            <w:tcW w:w="9207" w:type="dxa"/>
          </w:tcPr>
          <w:p w14:paraId="3FCAD1F7" w14:textId="77777777" w:rsidR="00512200" w:rsidRPr="008E0BDC" w:rsidRDefault="00512200" w:rsidP="00512200">
            <w:pPr>
              <w:tabs>
                <w:tab w:val="left" w:pos="633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>Rađeno  - Public Cloud , IaaS, SaaS, sastavljanje dnevnika stručne prakse i izveštaja o urađenoj stručnoj praksi.</w:t>
            </w:r>
            <w:r w:rsidRPr="008E0B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693B7CDC" w14:textId="33CC6B17" w:rsidR="008E0BDC" w:rsidRPr="008E0BDC" w:rsidRDefault="008E0BDC" w:rsidP="008E0BDC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bookmarkStart w:id="0" w:name="_GoBack"/>
      <w:bookmarkEnd w:id="0"/>
    </w:p>
    <w:sectPr w:rsidR="008E0BDC" w:rsidRPr="008E0BDC" w:rsidSect="008E0BDC">
      <w:pgSz w:w="12240" w:h="15840"/>
      <w:pgMar w:top="720" w:right="720" w:bottom="720" w:left="72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FD27" w14:textId="77777777" w:rsidR="00C84992" w:rsidRDefault="00C84992" w:rsidP="0050289F">
      <w:pPr>
        <w:spacing w:after="0" w:line="240" w:lineRule="auto"/>
      </w:pPr>
      <w:r>
        <w:separator/>
      </w:r>
    </w:p>
  </w:endnote>
  <w:endnote w:type="continuationSeparator" w:id="0">
    <w:p w14:paraId="5F72FE69" w14:textId="77777777" w:rsidR="00C84992" w:rsidRDefault="00C84992" w:rsidP="0050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2D671" w14:textId="77777777" w:rsidR="00C84992" w:rsidRDefault="00C84992" w:rsidP="0050289F">
      <w:pPr>
        <w:spacing w:after="0" w:line="240" w:lineRule="auto"/>
      </w:pPr>
      <w:r>
        <w:separator/>
      </w:r>
    </w:p>
  </w:footnote>
  <w:footnote w:type="continuationSeparator" w:id="0">
    <w:p w14:paraId="20ADBE1A" w14:textId="77777777" w:rsidR="00C84992" w:rsidRDefault="00C84992" w:rsidP="00502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9F"/>
    <w:rsid w:val="000A180D"/>
    <w:rsid w:val="00141135"/>
    <w:rsid w:val="00150621"/>
    <w:rsid w:val="001759D8"/>
    <w:rsid w:val="00326A46"/>
    <w:rsid w:val="003F29C0"/>
    <w:rsid w:val="00407B02"/>
    <w:rsid w:val="00415CB1"/>
    <w:rsid w:val="0041738D"/>
    <w:rsid w:val="00500969"/>
    <w:rsid w:val="0050289F"/>
    <w:rsid w:val="00512200"/>
    <w:rsid w:val="005660B2"/>
    <w:rsid w:val="006D6EA5"/>
    <w:rsid w:val="007977B2"/>
    <w:rsid w:val="007C3395"/>
    <w:rsid w:val="008000D6"/>
    <w:rsid w:val="008634A6"/>
    <w:rsid w:val="008E0BDC"/>
    <w:rsid w:val="009845B3"/>
    <w:rsid w:val="00A32159"/>
    <w:rsid w:val="00AB47D8"/>
    <w:rsid w:val="00C84992"/>
    <w:rsid w:val="00D5371E"/>
    <w:rsid w:val="00DC5BB5"/>
    <w:rsid w:val="00DC5E76"/>
    <w:rsid w:val="00E02E92"/>
    <w:rsid w:val="00E8126D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8367"/>
  <w15:docId w15:val="{57B0EE94-9CF9-402D-A16A-CD249999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89F"/>
  </w:style>
  <w:style w:type="paragraph" w:styleId="Footer">
    <w:name w:val="footer"/>
    <w:basedOn w:val="Normal"/>
    <w:link w:val="FooterChar"/>
    <w:uiPriority w:val="99"/>
    <w:unhideWhenUsed/>
    <w:rsid w:val="0050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89F"/>
  </w:style>
  <w:style w:type="table" w:styleId="LightShading-Accent2">
    <w:name w:val="Light Shading Accent 2"/>
    <w:basedOn w:val="TableNormal"/>
    <w:uiPriority w:val="60"/>
    <w:rsid w:val="001411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14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411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660B2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3F29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3F29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F29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3F29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PlainTable3">
    <w:name w:val="Plain Table 3"/>
    <w:basedOn w:val="TableNormal"/>
    <w:uiPriority w:val="43"/>
    <w:rsid w:val="008E0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0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apl@telekom.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DDA37-7B1B-429E-B310-F1F94118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Stefan</cp:lastModifiedBy>
  <cp:revision>5</cp:revision>
  <dcterms:created xsi:type="dcterms:W3CDTF">2019-05-31T21:15:00Z</dcterms:created>
  <dcterms:modified xsi:type="dcterms:W3CDTF">2019-06-10T11:12:00Z</dcterms:modified>
</cp:coreProperties>
</file>