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>Инструкция: как настроить Vanessa Automation на своём рабочем месте и запустить тесты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Важно перед началом: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У вас должна быть установлена платформа </w:t>
      </w:r>
      <w:r>
        <w:rPr>
          <w:rStyle w:val="Strong"/>
        </w:rPr>
        <w:t>1С:Предприятие 8.3.17 или выше</w:t>
      </w:r>
      <w:r>
        <w:rPr/>
        <w:t xml:space="preserve"> (рекомендуется последняя версия).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У вас есть доступ к базе 1С (файловой или клиент-серверной).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Разработчик предоставил: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Папку с файлами сценариев (</w:t>
      </w:r>
      <w:r>
        <w:rPr>
          <w:rStyle w:val="Strong"/>
        </w:rPr>
        <w:t>.feature</w:t>
      </w:r>
      <w:r>
        <w:rPr/>
        <w:t xml:space="preserve">). 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Файл тестовой заполненной БД.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Style18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Шаг 1. Подготовка базы для запуска сценариев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Создайте </w:t>
      </w:r>
      <w:r>
        <w:rPr>
          <w:rStyle w:val="Strong"/>
        </w:rPr>
        <w:t>тестовую копию базы</w:t>
      </w:r>
      <w:r>
        <w:rPr/>
        <w:t xml:space="preserve"> (рекомендуется отдельная база, чтобы не портить рабочую).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Загрузите тестовую БД: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Запустите конфигуратор базы. 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Выберите </w:t>
      </w:r>
      <w:r>
        <w:rPr>
          <w:b/>
          <w:bCs/>
        </w:rPr>
        <w:t>Администрирование</w:t>
      </w:r>
      <w:r>
        <w:rPr>
          <w:rStyle w:val="Strong"/>
        </w:rPr>
        <w:t xml:space="preserve"> → Загрузить информационную базу</w:t>
      </w:r>
      <w:r>
        <w:rPr/>
        <w:t xml:space="preserve">. 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Укажите файл .dt </w:t>
      </w:r>
      <w:r>
        <w:rPr>
          <w:b/>
          <w:bCs/>
        </w:rPr>
        <w:t>(diplom.dt)</w:t>
      </w:r>
      <w:r>
        <w:rPr/>
        <w:t xml:space="preserve"> который предоставил разработчик.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Настройте параметры запуска базы для режима тестирования: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В списке баз 1С нажмите правой кнопкой на тестовой базе → </w:t>
      </w:r>
      <w:r>
        <w:rPr>
          <w:rStyle w:val="Strong"/>
        </w:rPr>
        <w:t>Изменить</w:t>
      </w:r>
      <w:r>
        <w:rPr/>
        <w:t xml:space="preserve">. 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В поле </w:t>
      </w:r>
      <w:r>
        <w:rPr>
          <w:rStyle w:val="Strong"/>
        </w:rPr>
        <w:t>Дополнительные параметры запуска</w:t>
      </w:r>
      <w:r>
        <w:rPr/>
        <w:t xml:space="preserve"> добавьте: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>
          <w:b/>
          <w:bCs/>
        </w:rPr>
        <w:t>/TestManager /N"Администратор"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Сохраните. Теперь база будет запускаться в режиме </w:t>
      </w:r>
      <w:r>
        <w:rPr>
          <w:b/>
          <w:bCs/>
        </w:rPr>
        <w:t>Test Manager</w:t>
      </w:r>
      <w:r>
        <w:rPr/>
        <w:t xml:space="preserve"> (это обязательно для работы Vanessa). </w:t>
      </w:r>
    </w:p>
    <w:p>
      <w:pPr>
        <w:pStyle w:val="Style18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Шаг 2. Установка Vanessa Automation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Скачайте последнюю версию с официального репозитория: </w:t>
      </w:r>
      <w:hyperlink r:id="rId2" w:tgtFrame="_blank">
        <w:r>
          <w:rPr>
            <w:rStyle w:val="Hyperlink"/>
          </w:rPr>
          <w:t>https://github.com/Pr-Mex/vanessa-automation/releases/latest</w:t>
        </w:r>
      </w:hyperlink>
      <w:r>
        <w:rPr/>
        <w:t xml:space="preserve"> файл: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>
          <w:rStyle w:val="Strong"/>
        </w:rPr>
        <w:t>vanessa-automation.1.2.043.1.zip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Распакуйте архив в любую папку, например: C:\Tools\VanessaAutomation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В файле conf.cfg по пути - C:\Program Files\1cv8\conf\ conf.cfg добавьте строку с параметрами: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/>
        <w:t>DisableUnsafeActionProtection=.*</w:t>
      </w:r>
    </w:p>
    <w:p>
      <w:pPr>
        <w:pStyle w:val="Style18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>
          <w:rStyle w:val="Strong"/>
        </w:rPr>
      </w:pPr>
      <w:r>
        <w:rPr/>
      </w:r>
    </w:p>
    <w:p>
      <w:pPr>
        <w:pStyle w:val="BodyText"/>
        <w:bidi w:val="0"/>
        <w:jc w:val="start"/>
        <w:rPr>
          <w:rStyle w:val="Strong"/>
        </w:rPr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Шаг 3. Настройка окружения в Vanessa Automation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Запустите тестовую базу </w:t>
      </w:r>
      <w:r>
        <w:rPr>
          <w:rStyle w:val="Strong"/>
        </w:rPr>
        <w:t>в режиме Test Manager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Откройте обработку Vanessa: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>
          <w:rStyle w:val="Strong"/>
        </w:rPr>
        <w:t>Файл → Открыть</w:t>
      </w:r>
      <w:r>
        <w:rPr/>
        <w:t xml:space="preserve"> → выберите файл vanessa-automation.epf из папки, куда распаковали.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Перейдите на вкладку </w:t>
      </w:r>
      <w:r>
        <w:rPr>
          <w:rStyle w:val="Strong"/>
        </w:rPr>
        <w:t>Сервис</w:t>
      </w:r>
      <w:r>
        <w:rPr/>
        <w:t xml:space="preserve"> и настройте основные параметры: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/>
        <w:t xml:space="preserve">В разделе </w:t>
      </w:r>
      <w:r>
        <w:rPr>
          <w:rStyle w:val="Strong"/>
        </w:rPr>
        <w:t>Внешняя компонента VanessaExt</w:t>
      </w:r>
      <w:r>
        <w:rPr/>
        <w:t>: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/>
        <w:t xml:space="preserve">Поставьте галочку </w:t>
      </w:r>
      <w:r>
        <w:rPr>
          <w:rStyle w:val="Strong"/>
        </w:rPr>
        <w:t>Включить использование компоненты VanessaExt</w:t>
      </w:r>
      <w:r>
        <w:rPr/>
        <w:t xml:space="preserve">. 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/>
        <w:t xml:space="preserve">Поставьте галочку </w:t>
      </w:r>
      <w:r>
        <w:rPr>
          <w:rStyle w:val="Strong"/>
        </w:rPr>
        <w:t>Использовать парсер Gherkin из компоненты VanessaExt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Перейдите на вкладку </w:t>
      </w:r>
      <w:r>
        <w:rPr>
          <w:rStyle w:val="Strong"/>
        </w:rPr>
        <w:t>Клиенты тестирования</w:t>
      </w:r>
      <w:r>
        <w:rPr/>
        <w:t>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Нажмите </w:t>
      </w:r>
      <w:r>
        <w:rPr>
          <w:rStyle w:val="Strong"/>
        </w:rPr>
        <w:t>Добавить</w:t>
      </w:r>
      <w:r>
        <w:rPr/>
        <w:t xml:space="preserve">.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Заполните: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>
          <w:rStyle w:val="Strong"/>
        </w:rPr>
        <w:t>Имя</w:t>
      </w:r>
      <w:r>
        <w:rPr/>
        <w:t xml:space="preserve">: Укажите имена как на картинке. Всего должно быть три доп клиента — Менеджер, Специалист и БухгалтерИТФирмы 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>
          <w:rStyle w:val="Strong"/>
        </w:rPr>
        <w:t>Тип клиента</w:t>
      </w:r>
      <w:r>
        <w:rPr/>
        <w:t xml:space="preserve">: Тонкий. 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>
          <w:rStyle w:val="Strong"/>
        </w:rPr>
        <w:t>Путь к информационной базе</w:t>
      </w:r>
      <w:r>
        <w:rPr/>
        <w:t xml:space="preserve">: укажите путь к </w:t>
      </w:r>
      <w:r>
        <w:rPr>
          <w:rStyle w:val="Strong"/>
        </w:rPr>
        <w:t>тестовой базе.</w:t>
      </w:r>
    </w:p>
    <w:p>
      <w:pPr>
        <w:pStyle w:val="BodyText"/>
        <w:numPr>
          <w:ilvl w:val="2"/>
          <w:numId w:val="4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>
          <w:rStyle w:val="Strong"/>
        </w:rPr>
        <w:t>Порт запуска тест-клиента</w:t>
      </w:r>
      <w:r>
        <w:rPr/>
        <w:t xml:space="preserve">: оставьте пустым (Vanessa подберёт свободный).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Для подключения нужного клиента тестирования нажмите </w:t>
      </w:r>
      <w:r>
        <w:rPr>
          <w:rStyle w:val="Strong"/>
        </w:rPr>
        <w:t>Подключить выбранного клиента тестирования</w:t>
      </w:r>
      <w:r>
        <w:rPr/>
        <w:t xml:space="preserve"> (должна появиться зелёная строка, если успешно). 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49620" cy="3086100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19050" distB="18415" distL="18415" distR="19050" simplePos="0" locked="0" layoutInCell="1" allowOverlap="1" relativeHeight="7">
                <wp:simplePos x="0" y="0"/>
                <wp:positionH relativeFrom="column">
                  <wp:posOffset>3512820</wp:posOffset>
                </wp:positionH>
                <wp:positionV relativeFrom="paragraph">
                  <wp:posOffset>661035</wp:posOffset>
                </wp:positionV>
                <wp:extent cx="563880" cy="198755"/>
                <wp:effectExtent l="18415" t="19050" r="19050" b="18415"/>
                <wp:wrapNone/>
                <wp:docPr id="2" name="Фигура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760" cy="198720"/>
                        </a:xfrm>
                        <a:prstGeom prst="leftArrow">
                          <a:avLst>
                            <a:gd name="adj1" fmla="val 50000"/>
                            <a:gd name="adj2" fmla="val 70924"/>
                          </a:avLst>
                        </a:prstGeom>
                        <a:solidFill>
                          <a:srgbClr val="2a6099"/>
                        </a:solidFill>
                        <a:ln w="36360">
                          <a:solidFill>
                            <a:srgbClr val="2a6099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66" coordsize="21600,21600" o:spt="66" adj="10800,10800" path="m,10800l@3,l@3@5l21600@5l21600@6l@3@6l@3,21600xe">
                <v:stroke joinstyle="miter"/>
                <v:formulas>
                  <v:f eqn="val 21600"/>
                  <v:f eqn="val #1"/>
                  <v:f eqn="val #0"/>
                  <v:f eqn="sum 0 @2 0"/>
                  <v:f eqn="prod 1 @1 2"/>
                  <v:f eqn="sum 10800 0 @4"/>
                  <v:f eqn="sum 10800 @4 0"/>
                  <v:f eqn="prod @5 @2 10800"/>
                  <v:f eqn="sum @3 0 @7"/>
                </v:formulas>
                <v:path gradientshapeok="t" o:connecttype="rect" textboxrect="@8,@5,21600,@6"/>
                <v:handles>
                  <v:h position="21600,@5"/>
                  <v:h position="@3,0"/>
                </v:handles>
              </v:shapetype>
              <v:shape id="shape_0" ID="Фигура 3" path="l-2147483635,0l-2147483635,-2147483631l-2147483624,-2147483631l-2147483624,-2147483629l-2147483635,-2147483629l-2147483635,-2147483623xe" fillcolor="#2a6099" stroked="t" o:allowincell="f" style="position:absolute;margin-left:276.6pt;margin-top:52.05pt;width:44.35pt;height:15.6pt;mso-wrap-style:none;v-text-anchor:middle" type="_x0000_t66">
                <v:fill o:detectmouseclick="t" type="solid" color2="#d59f66"/>
                <v:stroke color="#2a6099" weight="36360" joinstyle="round" endcap="flat"/>
                <w10:wrap type="none"/>
              </v:shape>
            </w:pict>
          </mc:Fallback>
        </mc:AlternateContent>
      </w:r>
    </w:p>
    <w:p>
      <w:pPr>
        <w:pStyle w:val="Style18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Шаг 4. Запуск сценариев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На главной вкладке </w:t>
      </w:r>
      <w:r>
        <w:rPr>
          <w:rStyle w:val="Strong"/>
        </w:rPr>
        <w:t>Запуск сценариев</w:t>
      </w:r>
      <w:r>
        <w:rPr/>
        <w:t xml:space="preserve"> нажмите кнопку </w:t>
      </w:r>
      <w:r>
        <w:rPr>
          <w:rStyle w:val="Strong"/>
        </w:rPr>
        <w:t>Загрузить файлы из каталога</w:t>
      </w:r>
      <w:r>
        <w:rPr/>
        <w:t xml:space="preserve">. Укажите каталог где лежат </w:t>
      </w:r>
      <w:r>
        <w:rPr>
          <w:rStyle w:val="Strong"/>
        </w:rPr>
        <w:t xml:space="preserve">.feature </w:t>
      </w:r>
      <w:r>
        <w:rPr>
          <w:rStyle w:val="Strong"/>
          <w:b w:val="false"/>
          <w:bCs w:val="false"/>
        </w:rPr>
        <w:t>файлы.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0"/>
        <w:jc w:val="start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49620" cy="1499870"/>
            <wp:effectExtent l="0" t="0" r="0" b="0"/>
            <wp:wrapSquare wrapText="largest"/>
            <wp:docPr id="3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Убедитесь, что фичи загрузились. 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Сценарий </w:t>
      </w:r>
      <w:r>
        <w:rPr>
          <w:b/>
          <w:bCs/>
        </w:rPr>
        <w:t xml:space="preserve">ВанессаОтчет </w:t>
      </w:r>
      <w:r>
        <w:rPr>
          <w:b w:val="false"/>
          <w:bCs w:val="false"/>
        </w:rPr>
        <w:t xml:space="preserve">нужно выполнять </w:t>
      </w:r>
      <w:r>
        <w:rPr>
          <w:b/>
          <w:bCs/>
        </w:rPr>
        <w:t>первым</w:t>
      </w:r>
      <w:r>
        <w:rPr>
          <w:b w:val="false"/>
          <w:bCs w:val="false"/>
        </w:rPr>
        <w:t>, для сравнения с эталонным отчетом, пока БД не наполнилась другими данными.</w:t>
      </w:r>
    </w:p>
    <w:p>
      <w:pPr>
        <w:pStyle w:val="BodyText"/>
        <w:bidi w:val="0"/>
        <w:jc w:val="start"/>
        <w:rPr/>
      </w:pPr>
      <w:r>
        <w:rPr>
          <w:b w:val="false"/>
          <w:bCs w:val="false"/>
        </w:rPr>
        <w:t xml:space="preserve">Необходимо запустить клиента тестирования </w:t>
      </w:r>
      <w:r>
        <w:rPr>
          <w:b/>
          <w:bCs/>
        </w:rPr>
        <w:t>БухгалтерИТФирмы.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В переменной </w:t>
      </w:r>
      <w:r>
        <w:rPr>
          <w:b/>
          <w:bCs/>
        </w:rPr>
        <w:t>ОтчетЭталон</w:t>
      </w:r>
      <w:r>
        <w:rPr>
          <w:b w:val="false"/>
          <w:bCs w:val="false"/>
        </w:rPr>
        <w:t xml:space="preserve"> нужно указать путь к файлу эталонного отчета с расширением </w:t>
      </w:r>
      <w:r>
        <w:rPr>
          <w:b/>
          <w:bCs/>
        </w:rPr>
        <w:t>.mxl</w:t>
      </w:r>
    </w:p>
    <w:p>
      <w:pPr>
        <w:pStyle w:val="BodyText"/>
        <w:bidi w:val="0"/>
        <w:ind w:hanging="0" w:start="0" w:end="0"/>
        <w:jc w:val="start"/>
        <w:rPr/>
      </w:pPr>
      <w:r>
        <w:rPr/>
        <w:t>Так же нужно указать ДатуНачала и ДатуОкончания:</w:t>
      </w:r>
    </w:p>
    <w:p>
      <w:pPr>
        <w:pStyle w:val="BodyText"/>
        <w:bidi w:val="0"/>
        <w:ind w:hanging="0" w:start="0" w:end="0"/>
        <w:jc w:val="start"/>
        <w:rPr>
          <w:b/>
          <w:bCs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ascii="webkit-standard" w:hAnsi="webkit-standard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Дата - строка цифр, заключенная в двойные кавычки вида: </w:t>
      </w:r>
      <w:r>
        <w:rPr>
          <w:b/>
          <w:bCs/>
          <w:i w:val="false"/>
          <w:caps w:val="false"/>
          <w:smallCaps w:val="false"/>
          <w:color w:val="A31515"/>
          <w:spacing w:val="0"/>
          <w:sz w:val="20"/>
          <w:szCs w:val="20"/>
        </w:rPr>
        <w:t>"</w:t>
      </w:r>
      <w:r>
        <w:rPr>
          <w:rFonts w:ascii="webkit-standard" w:hAnsi="webkit-standard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ГГГГММДДччммсс</w:t>
      </w:r>
      <w:r>
        <w:rPr>
          <w:b/>
          <w:bCs/>
          <w:i w:val="false"/>
          <w:caps w:val="false"/>
          <w:smallCaps w:val="false"/>
          <w:color w:val="A31515"/>
          <w:spacing w:val="0"/>
          <w:sz w:val="20"/>
          <w:szCs w:val="20"/>
        </w:rPr>
        <w:t>"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После тест можно запускать (Выполнить или F5).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63395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Сценарий </w:t>
      </w:r>
      <w:r>
        <w:rPr>
          <w:b/>
          <w:bCs/>
        </w:rPr>
        <w:t xml:space="preserve">ВанессаМенеджер_Специалист </w:t>
      </w:r>
      <w:r>
        <w:rPr>
          <w:b w:val="false"/>
          <w:bCs w:val="false"/>
        </w:rPr>
        <w:t>выполняет проверки от двух пользователей (Менеджер и Специалист) последовательно.</w:t>
      </w:r>
    </w:p>
    <w:p>
      <w:pPr>
        <w:pStyle w:val="BodyText"/>
        <w:bidi w:val="0"/>
        <w:ind w:hanging="0" w:start="0" w:end="0"/>
        <w:jc w:val="start"/>
        <w:rPr/>
      </w:pPr>
      <w:r>
        <w:rPr>
          <w:b w:val="false"/>
          <w:bCs w:val="false"/>
        </w:rPr>
        <w:t xml:space="preserve">Для запуска теста нужно запустить клиента тестирования </w:t>
      </w:r>
      <w:r>
        <w:rPr>
          <w:b/>
          <w:bCs/>
        </w:rPr>
        <w:t>Менеджер.</w:t>
      </w:r>
    </w:p>
    <w:p>
      <w:pPr>
        <w:pStyle w:val="BodyText"/>
        <w:bidi w:val="0"/>
        <w:jc w:val="start"/>
        <w:rPr/>
      </w:pPr>
      <w:r>
        <w:rPr>
          <w:b w:val="false"/>
          <w:bCs w:val="false"/>
        </w:rPr>
        <w:t xml:space="preserve">В переменных сценария во вкладке </w:t>
      </w:r>
      <w:r>
        <w:rPr>
          <w:b/>
          <w:bCs/>
        </w:rPr>
        <w:t>Запуск сценариев</w:t>
      </w:r>
      <w:r>
        <w:rPr>
          <w:b w:val="false"/>
          <w:bCs w:val="false"/>
        </w:rPr>
        <w:t xml:space="preserve"> нужно указать путь к Акту выполненных работ (находится в папке с файлами </w:t>
      </w:r>
      <w:r>
        <w:rPr>
          <w:rStyle w:val="Strong"/>
        </w:rPr>
        <w:t>.feature</w:t>
      </w:r>
      <w:r>
        <w:rPr>
          <w:b w:val="false"/>
          <w:bCs w:val="false"/>
        </w:rPr>
        <w:t>):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68145"/>
            <wp:effectExtent l="0" t="0" r="0" b="0"/>
            <wp:wrapSquare wrapText="largest"/>
            <wp:docPr id="5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/>
        <w:t>Т</w:t>
      </w:r>
      <w:r>
        <w:rPr>
          <w:b w:val="false"/>
          <w:bCs w:val="false"/>
        </w:rPr>
        <w:t>ест можно запускать (Выполнить или F5).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Сценарий </w:t>
      </w:r>
      <w:r>
        <w:rPr>
          <w:b/>
          <w:bCs/>
        </w:rPr>
        <w:t xml:space="preserve">ВанессаБухгалтер </w:t>
      </w:r>
      <w:r>
        <w:rPr>
          <w:b w:val="false"/>
          <w:bCs w:val="false"/>
        </w:rPr>
        <w:t xml:space="preserve">необходимо выполнять с клиента тестирования  </w:t>
      </w:r>
      <w:r>
        <w:rPr>
          <w:b/>
          <w:bCs/>
        </w:rPr>
        <w:t>БухгалтерИТФирмы.</w:t>
      </w:r>
    </w:p>
    <w:p>
      <w:pPr>
        <w:pStyle w:val="BodyText"/>
        <w:bidi w:val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>Сценарий выполняется на текущую дату по умолчанию.</w:t>
      </w:r>
    </w:p>
    <w:p>
      <w:pPr>
        <w:pStyle w:val="BodyText"/>
        <w:bidi w:val="0"/>
        <w:ind w:hanging="0" w:start="0" w:end="0"/>
        <w:jc w:val="start"/>
        <w:rPr>
          <w:b/>
          <w:bCs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ascii="webkit-standard" w:hAnsi="webkit-standard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Дата - строка цифр, заключенная в двойные кавычки вида: </w:t>
      </w:r>
      <w:r>
        <w:rPr>
          <w:b/>
          <w:bCs/>
          <w:i w:val="false"/>
          <w:caps w:val="false"/>
          <w:smallCaps w:val="false"/>
          <w:color w:val="A31515"/>
          <w:spacing w:val="0"/>
          <w:sz w:val="20"/>
          <w:szCs w:val="20"/>
        </w:rPr>
        <w:t>"</w:t>
      </w:r>
      <w:r>
        <w:rPr>
          <w:rFonts w:ascii="webkit-standard" w:hAnsi="webkit-standard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ГГГГММДДччммсс</w:t>
      </w:r>
      <w:r>
        <w:rPr>
          <w:b/>
          <w:bCs/>
          <w:i w:val="false"/>
          <w:caps w:val="false"/>
          <w:smallCaps w:val="false"/>
          <w:color w:val="A31515"/>
          <w:spacing w:val="0"/>
          <w:sz w:val="20"/>
          <w:szCs w:val="20"/>
        </w:rPr>
        <w:t>"</w:t>
      </w:r>
    </w:p>
    <w:p>
      <w:pPr>
        <w:pStyle w:val="BodyText"/>
        <w:bidi w:val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При желании можно изменить ее, закомментировав код с текущей датой и раскомментировав с </w:t>
      </w:r>
      <w:r>
        <w:rPr>
          <w:b/>
          <w:bCs/>
        </w:rPr>
        <w:t>Дата(),</w:t>
      </w:r>
      <w:r>
        <w:rPr>
          <w:b w:val="false"/>
          <w:bCs w:val="false"/>
        </w:rPr>
        <w:t xml:space="preserve"> в:</w:t>
      </w:r>
    </w:p>
    <w:p>
      <w:pPr>
        <w:pStyle w:val="BodyText"/>
        <w:bidi w:val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6339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1270" distB="635" distL="1270" distR="635" simplePos="0" locked="0" layoutInCell="1" allowOverlap="1" relativeHeight="6">
                <wp:simplePos x="0" y="0"/>
                <wp:positionH relativeFrom="column">
                  <wp:posOffset>5377815</wp:posOffset>
                </wp:positionH>
                <wp:positionV relativeFrom="paragraph">
                  <wp:posOffset>884555</wp:posOffset>
                </wp:positionV>
                <wp:extent cx="785495" cy="206375"/>
                <wp:effectExtent l="1270" t="1270" r="635" b="635"/>
                <wp:wrapNone/>
                <wp:docPr id="7" name="Фигура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520" cy="206280"/>
                        </a:xfrm>
                        <a:prstGeom prst="leftArrow">
                          <a:avLst>
                            <a:gd name="adj1" fmla="val 50000"/>
                            <a:gd name="adj2" fmla="val 95201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Фигура 1" path="l-2147483635,0l-2147483635,-2147483631l-2147483624,-2147483631l-2147483624,-2147483629l-2147483635,-2147483629l-2147483635,-2147483623xe" fillcolor="#729fcf" stroked="t" o:allowincell="f" style="position:absolute;margin-left:423.45pt;margin-top:69.65pt;width:61.8pt;height:16.2pt;mso-wrap-style:none;v-text-anchor:middle" type="_x0000_t66">
                <v:fill o:detectmouseclick="t" type="solid" color2="#8d6030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/>
        <w:t>Т</w:t>
      </w:r>
      <w:r>
        <w:rPr>
          <w:b w:val="false"/>
          <w:bCs w:val="false"/>
        </w:rPr>
        <w:t>ест можно запускать (Выполнить или F5).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После завершения сценариев вы увидите результат в основном окне </w:t>
      </w:r>
      <w:r>
        <w:rPr>
          <w:b/>
          <w:bCs/>
        </w:rPr>
        <w:t>МенеджераТестирования</w:t>
      </w:r>
      <w:r>
        <w:rPr/>
        <w:t>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Зелёный — всё прошло успешно.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140"/>
        <w:ind w:hanging="283" w:start="709"/>
        <w:jc w:val="start"/>
        <w:rPr/>
      </w:pPr>
      <w:r>
        <w:rPr/>
        <w:t xml:space="preserve">Красный — есть ошибки (смотрите лог).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webkit-standard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6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Style15">
    <w:name w:val="Исходный текст"/>
    <w:qFormat/>
    <w:rPr>
      <w:rFonts w:ascii="Liberation Mono" w:hAnsi="Liberation Mono" w:eastAsia="Noto Sans Mono CJK SC" w:cs="Liberation Mono"/>
    </w:rPr>
  </w:style>
  <w:style w:type="character" w:styleId="FollowedHyperlink">
    <w:name w:val="FollowedHyperlink"/>
    <w:rPr>
      <w:color w:val="800000"/>
      <w:u w:val="single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8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r-Mex/vanessa-automation/releases/lates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</TotalTime>
  <Application>LibreOffice/24.2.7.2$Linux_X86_64 LibreOffice_project/420$Build-2</Application>
  <AppVersion>15.0000</AppVersion>
  <Pages>4</Pages>
  <Words>504</Words>
  <Characters>3345</Characters>
  <CharactersWithSpaces>3780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2026-03-23T08:21:17Z</dcterms:created>
  <dc:creator/>
  <dc:description/>
  <dc:language>ru-RU</dc:language>
  <cp:lastModifiedBy/>
  <dcterms:modified xsi:type="dcterms:W3CDTF">2026-03-24T12:50:21Z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