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b/>
          <w:bCs/>
          <w:color w:val="1B3A5C"/>
          <w:sz w:val="52"/>
          <w:szCs w:val="52"/>
        </w:rPr>
        <w:t xml:space="preserve">ASEPRITESYNC</w:t>
      </w:r>
    </w:p>
    <w:p>
      <w:pPr>
        <w:spacing w:after="200"/>
        <w:jc w:val="center"/>
      </w:pPr>
      <w:r>
        <w:rPr>
          <w:rFonts w:ascii="Arial" w:cs="Arial" w:eastAsia="Arial" w:hAnsi="Arial"/>
          <w:color w:val="2E75B6"/>
          <w:sz w:val="36"/>
          <w:szCs w:val="36"/>
        </w:rPr>
        <w:t xml:space="preserve">Spécification technique d’implémentation</w:t>
      </w:r>
    </w:p>
    <w:p>
      <w:pPr>
        <w:spacing w:after="100"/>
        <w:jc w:val="center"/>
      </w:pPr>
      <w:r>
        <w:rPr>
          <w:rFonts w:ascii="Arial" w:cs="Arial" w:eastAsia="Arial" w:hAnsi="Arial"/>
          <w:color w:val="333333"/>
          <w:sz w:val="24"/>
          <w:szCs w:val="24"/>
        </w:rPr>
        <w:t xml:space="preserve">Document de référence à destination de Claude (AI)</w:t>
      </w:r>
    </w:p>
    <w:p>
      <w:pPr>
        <w:spacing w:after="200"/>
      </w:pPr>
    </w:p>
    <w:p>
      <w:pPr>
        <w:spacing w:after="200"/>
      </w:pPr>
    </w:p>
    <w:p>
      <w:pPr>
        <w:spacing w:after="200"/>
      </w:pPr>
    </w:p>
    <w:p>
      <w:pPr>
        <w:pBdr>
          <w:top w:val="single" w:color="2E75B6" w:sz="2" w:space="8"/>
          <w:bottom w:val="single" w:color="2E75B6" w:sz="2" w:space="8"/>
        </w:pBdr>
        <w:spacing w:after="400" w:before="400"/>
        <w:jc w:val="center"/>
      </w:pPr>
      <w:r>
        <w:rPr>
          <w:rFonts w:ascii="Arial" w:cs="Arial" w:eastAsia="Arial" w:hAnsi="Arial"/>
          <w:i/>
          <w:iCs/>
          <w:color w:val="333333"/>
          <w:sz w:val="22"/>
          <w:szCs w:val="22"/>
        </w:rPr>
        <w:t xml:space="preserve">Ce document est la source de vérité unique pour toute décision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Commanditaire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Helios</w:t>
            </w:r>
          </w:p>
        </w:tc>
      </w:tr>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Exécutant</w:t>
            </w:r>
          </w:p>
        </w:tc>
        <w:tc>
          <w:tcPr>
            <w:tcW w:type="dxa" w:w="6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Claude (Anthropic)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 avril 2026</w:t>
            </w:r>
          </w:p>
        </w:tc>
      </w:tr>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2.0</w:t>
            </w:r>
          </w:p>
        </w:tc>
      </w:tr>
    </w:tbl>
    <w:p>
      <w:pPr>
        <w:sectPr>
          <w:pgSz w:w="11906" w:h="16838" w:orient="portrait"/>
          <w:pgMar w:top="4000" w:right="1440" w:bottom="1440" w:left="1440" w:header="708" w:footer="708" w:gutter="0"/>
          <w:pgNumType/>
          <w:docGrid w:linePitch="360"/>
        </w:sectPr>
      </w:pPr>
    </w:p>
    <w:p>
      <w:pPr>
        <w:pStyle w:val="Heading1"/>
      </w:pPr>
      <w:r>
        <w:rPr>
          <w:rFonts w:ascii="Arial" w:cs="Arial" w:eastAsia="Arial" w:hAnsi="Arial"/>
        </w:rPr>
        <w:t xml:space="preserve">0. Comment utiliser ce document</w:t>
      </w:r>
    </w:p>
    <w:p>
      <w:pPr>
        <w:spacing w:after="120"/>
      </w:pPr>
      <w:r>
        <w:rPr>
          <w:rFonts w:ascii="Arial" w:cs="Arial" w:eastAsia="Arial" w:hAnsi="Arial"/>
          <w:color w:val="333333"/>
          <w:sz w:val="22"/>
          <w:szCs w:val="22"/>
        </w:rPr>
        <w:t xml:space="preserve">Ce document remplace le cahier des charges classique. Il est rédigé pour servir de référence directe à Claude lors de l’implémentation du projet AsepriteSync. Chaque section contient les décisions techniques déjà prises, les conventions à respecter et les spécifications exactes à implémenter.</w:t>
      </w:r>
    </w:p>
    <w:p>
      <w:pPr>
        <w:spacing w:after="200"/>
      </w:pPr>
    </w:p>
    <w:p>
      <w:pPr>
        <w:spacing w:after="120"/>
      </w:pPr>
      <w:r>
        <w:rPr>
          <w:rFonts w:ascii="Arial" w:cs="Arial" w:eastAsia="Arial" w:hAnsi="Arial"/>
          <w:b/>
          <w:bCs/>
          <w:color w:val="333333"/>
          <w:sz w:val="22"/>
          <w:szCs w:val="22"/>
        </w:rPr>
        <w:t xml:space="preserve">Règle fondamentale : </w:t>
      </w:r>
      <w:r>
        <w:rPr>
          <w:rFonts w:ascii="Arial" w:cs="Arial" w:eastAsia="Arial" w:hAnsi="Arial"/>
          <w:color w:val="333333"/>
          <w:sz w:val="22"/>
          <w:szCs w:val="22"/>
        </w:rPr>
        <w:t xml:space="preserve">quand Helios demande d’implémenter une fonctionnalité, Claude doit d’abord vérifier ce document pour connaître les décisions déjà prises (stack, conventions, architecture) avant de coder.</w:t>
      </w:r>
    </w:p>
    <w:p>
      <w:pPr>
        <w:spacing w:after="200"/>
      </w:pPr>
    </w:p>
    <w:p>
      <w:pPr>
        <w:spacing w:after="120"/>
      </w:pPr>
      <w:r>
        <w:rPr>
          <w:rFonts w:ascii="Arial" w:cs="Arial" w:eastAsia="Arial" w:hAnsi="Arial"/>
          <w:b/>
          <w:bCs/>
          <w:color w:val="333333"/>
          <w:sz w:val="22"/>
          <w:szCs w:val="22"/>
        </w:rPr>
        <w:t xml:space="preserve">Modifications : </w:t>
      </w:r>
      <w:r>
        <w:rPr>
          <w:rFonts w:ascii="Arial" w:cs="Arial" w:eastAsia="Arial" w:hAnsi="Arial"/>
          <w:color w:val="333333"/>
          <w:sz w:val="22"/>
          <w:szCs w:val="22"/>
        </w:rPr>
        <w:t xml:space="preserve">si Helios donne une instruction qui contredit ce document, l’instruction orale prime. Claude doit signaler la divergence et proposer de mettre à jour le document.</w:t>
      </w:r>
    </w:p>
    <w:p>
      <w:pPr>
        <w:spacing w:after="200"/>
      </w:pPr>
    </w:p>
    <w:p>
      <w:pPr>
        <w:pStyle w:val="Heading1"/>
      </w:pPr>
      <w:r>
        <w:rPr>
          <w:rFonts w:ascii="Arial" w:cs="Arial" w:eastAsia="Arial" w:hAnsi="Arial"/>
        </w:rPr>
        <w:t xml:space="preserve">1. Vue d’ensemble du projet</w:t>
      </w:r>
    </w:p>
    <w:p>
      <w:pPr>
        <w:pStyle w:val="Heading2"/>
      </w:pPr>
      <w:r>
        <w:rPr>
          <w:rFonts w:ascii="Arial" w:cs="Arial" w:eastAsia="Arial" w:hAnsi="Arial"/>
        </w:rPr>
        <w:t xml:space="preserve">1.1 Problème à résoudre</w:t>
      </w:r>
    </w:p>
    <w:p>
      <w:pPr>
        <w:spacing w:after="120"/>
      </w:pPr>
      <w:r>
        <w:rPr>
          <w:rFonts w:ascii="Arial" w:cs="Arial" w:eastAsia="Arial" w:hAnsi="Arial"/>
          <w:color w:val="333333"/>
          <w:sz w:val="22"/>
          <w:szCs w:val="22"/>
        </w:rPr>
        <w:t xml:space="preserve">Aseprite n’a aucune fonctionnalité native de stockage distant ou de collaboration. Les artistes pixel art en équipe utilisent des solutions inadaptées (Git sur des binaires, Google Drive, clés USB) qui créent des conflits de version et cassent le workflow créatif.</w:t>
      </w:r>
    </w:p>
    <w:p>
      <w:pPr>
        <w:pStyle w:val="Heading2"/>
      </w:pPr>
      <w:r>
        <w:rPr>
          <w:rFonts w:ascii="Arial" w:cs="Arial" w:eastAsia="Arial" w:hAnsi="Arial"/>
        </w:rPr>
        <w:t xml:space="preserve">1.2 Solution</w:t>
      </w:r>
    </w:p>
    <w:p>
      <w:pPr>
        <w:spacing w:after="120"/>
      </w:pPr>
      <w:r>
        <w:rPr>
          <w:rFonts w:ascii="Arial" w:cs="Arial" w:eastAsia="Arial" w:hAnsi="Arial"/>
          <w:color w:val="333333"/>
          <w:sz w:val="22"/>
          <w:szCs w:val="22"/>
        </w:rPr>
        <w:t xml:space="preserve">AsepriteSync est un écosystème en trois briques qui permet de stocker, synchroniser et collaborer sur des fichiers .aseprite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Brique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Nature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Plugin Aseprite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Extension Lua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Édition transparente de fichiers distants depuis Aseprite</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Serveur API</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Backend REST + WebSocket</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Stockage, authentification, versioning, temps réel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Interface web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 (Single Page Application)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Gestion des projets/fichiers, prévisualisation, upload/download, administration</w:t>
            </w:r>
          </w:p>
        </w:tc>
      </w:tr>
    </w:tbl>
    <w:p>
      <w:pPr>
        <w:spacing w:after="200"/>
      </w:pPr>
    </w:p>
    <w:p>
      <w:pPr>
        <w:pStyle w:val="Heading2"/>
      </w:pPr>
      <w:r>
        <w:rPr>
          <w:rFonts w:ascii="Arial" w:cs="Arial" w:eastAsia="Arial" w:hAnsi="Arial"/>
        </w:rPr>
        <w:t xml:space="preserve">1.3 Utilisateurs cibles</w:t>
      </w:r>
    </w:p>
    <w:p>
      <w:pPr>
        <w:pStyle w:val="ListParagraph"/>
        <w:numPr>
          <w:ilvl w:val="0"/>
          <w:numId w:val="2"/>
        </w:numPr>
      </w:pPr>
      <w:r>
        <w:rPr>
          <w:rFonts w:ascii="Arial" w:cs="Arial" w:eastAsia="Arial" w:hAnsi="Arial"/>
          <w:color w:val="333333"/>
          <w:sz w:val="22"/>
          <w:szCs w:val="22"/>
        </w:rPr>
        <w:t xml:space="preserve">Artistes pixel art indépendants : stockage centralisé multi-machines.</w:t>
      </w:r>
    </w:p>
    <w:p>
      <w:pPr>
        <w:pStyle w:val="ListParagraph"/>
        <w:numPr>
          <w:ilvl w:val="0"/>
          <w:numId w:val="2"/>
        </w:numPr>
      </w:pPr>
      <w:r>
        <w:rPr>
          <w:rFonts w:ascii="Arial" w:cs="Arial" w:eastAsia="Arial" w:hAnsi="Arial"/>
          <w:color w:val="333333"/>
          <w:sz w:val="22"/>
          <w:szCs w:val="22"/>
        </w:rPr>
        <w:t xml:space="preserve">Équipes de game dev (game jams, studios indie) : pipeline collaboratif sur les assets.</w:t>
      </w:r>
    </w:p>
    <w:p>
      <w:pPr>
        <w:pStyle w:val="ListParagraph"/>
        <w:numPr>
          <w:ilvl w:val="0"/>
          <w:numId w:val="2"/>
        </w:numPr>
      </w:pPr>
      <w:r>
        <w:rPr>
          <w:rFonts w:ascii="Arial" w:cs="Arial" w:eastAsia="Arial" w:hAnsi="Arial"/>
          <w:color w:val="333333"/>
          <w:sz w:val="22"/>
          <w:szCs w:val="22"/>
        </w:rPr>
        <w:t xml:space="preserve">Formateurs / étudiants : espace de travail partagé pédagogique.</w:t>
      </w:r>
    </w:p>
    <w:p>
      <w:pPr>
        <w:pStyle w:val="ListParagraph"/>
        <w:numPr>
          <w:ilvl w:val="0"/>
          <w:numId w:val="2"/>
        </w:numPr>
      </w:pPr>
      <w:r>
        <w:rPr>
          <w:rFonts w:ascii="Arial" w:cs="Arial" w:eastAsia="Arial" w:hAnsi="Arial"/>
          <w:color w:val="333333"/>
          <w:sz w:val="22"/>
          <w:szCs w:val="22"/>
        </w:rPr>
        <w:t xml:space="preserve">Chefs de projet / directeurs artistiques : consultation et organisation des assets sans Aseprite.</w:t>
      </w:r>
    </w:p>
    <w:p>
      <w:pPr>
        <w:spacing w:after="200"/>
      </w:pPr>
    </w:p>
    <w:p>
      <w:pPr>
        <w:pStyle w:val="Heading1"/>
      </w:pPr>
      <w:r>
        <w:rPr>
          <w:rFonts w:ascii="Arial" w:cs="Arial" w:eastAsia="Arial" w:hAnsi="Arial"/>
        </w:rPr>
        <w:t xml:space="preserve">2. Stack technique (décisions fixées)</w:t>
      </w:r>
    </w:p>
    <w:p>
      <w:pPr>
        <w:spacing w:after="120"/>
      </w:pPr>
      <w:r>
        <w:rPr>
          <w:rFonts w:ascii="Arial" w:cs="Arial" w:eastAsia="Arial" w:hAnsi="Arial"/>
          <w:color w:val="333333"/>
          <w:sz w:val="22"/>
          <w:szCs w:val="22"/>
        </w:rPr>
        <w:t xml:space="preserve">Les choix ci-dessous sont définitifs sauf instruction contraire explicite de Helios.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26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Plugin Aseprite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Lua 5.4 (API Aseprite)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Seul langage supporté par le système d’extensions d’Aseprite</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Serveur API</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Node.js + Fastify + TypeScript</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Cohérence de langage avec le frontend, performance de Fastify, typage strict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16+</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Robustesse, support JSON natif, extensibilité</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ORM / Query builder</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Drizzle ORM</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Léger, type-safe, migration intégrée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Stockage fichiers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Système de fichiers local (dev) / S3-compatible (prod)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Flexibilité, MinIO en dev pour simuler S3</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Temps réel</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WebSocket natif (ws)</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Léger, pas de dépendance lourde comme Socket.IO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Cache / Verrous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7+</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Verrous distribués (Redlock), cache sessions, pub/sub</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Interface web</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React 18 + Next.js 14 (App Router) + TypeScript</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SSR, routing, cohérence avec les compétences d’Helios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 + Shadcn/UI</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Rapidité de développement, dark mode natif, composants accessibles</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TanStack Query (React Query)</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Cache serveur, synchronisation automatique, mutations optimistes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 backend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Vitest + Supertest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Rapide, compatible TypeScript natif</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Tests frontend</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Vitest + Testing Library</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Standard React, cohérence avec le backend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Containerisation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Docker + Docker Compose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Environnement reproductible, déploiement simplifié</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3263"/>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Intégration native GitHub, Helios maîtrise déjà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Documentation API</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OpenAPI 3.0 (auto-généré via Fastify Swagger)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 toujours synchronisée avec le code</w:t>
            </w:r>
          </w:p>
        </w:tc>
      </w:tr>
    </w:tbl>
    <w:p>
      <w:pPr>
        <w:spacing w:after="200"/>
      </w:pPr>
    </w:p>
    <w:p>
      <w:pPr>
        <w:pStyle w:val="Heading1"/>
      </w:pPr>
      <w:r>
        <w:rPr>
          <w:rFonts w:ascii="Arial" w:cs="Arial" w:eastAsia="Arial" w:hAnsi="Arial"/>
        </w:rPr>
        <w:t xml:space="preserve">3. Conventions de développement</w:t>
      </w:r>
    </w:p>
    <w:p>
      <w:pPr>
        <w:spacing w:after="120"/>
      </w:pPr>
      <w:r>
        <w:rPr>
          <w:rFonts w:ascii="Arial" w:cs="Arial" w:eastAsia="Arial" w:hAnsi="Arial"/>
          <w:color w:val="333333"/>
          <w:sz w:val="22"/>
          <w:szCs w:val="22"/>
        </w:rPr>
        <w:t xml:space="preserve">Claude doit appliquer ces conventions systématiquement sans qu’Helios ait à les rappeler.</w:t>
      </w:r>
    </w:p>
    <w:p>
      <w:pPr>
        <w:spacing w:after="200"/>
      </w:pPr>
    </w:p>
    <w:p>
      <w:pPr>
        <w:pStyle w:val="Heading2"/>
      </w:pPr>
      <w:r>
        <w:rPr>
          <w:rFonts w:ascii="Arial" w:cs="Arial" w:eastAsia="Arial" w:hAnsi="Arial"/>
        </w:rPr>
        <w:t xml:space="preserve">3.1 Structure du monorepo</w:t>
      </w:r>
    </w:p>
    <w:p>
      <w:pPr>
        <w:spacing w:after="120"/>
      </w:pPr>
      <w:r>
        <w:rPr>
          <w:rFonts w:ascii="Arial" w:cs="Arial" w:eastAsia="Arial" w:hAnsi="Arial"/>
          <w:color w:val="333333"/>
          <w:sz w:val="22"/>
          <w:szCs w:val="22"/>
        </w:rPr>
        <w:t xml:space="preserve">Le projet est un monorepo avec la structure suivante :</w:t>
      </w:r>
    </w:p>
    <w:p>
      <w:pPr>
        <w:pStyle w:val="ListParagraph"/>
        <w:numPr>
          <w:ilvl w:val="0"/>
          <w:numId w:val="2"/>
        </w:numPr>
      </w:pPr>
      <w:r>
        <w:rPr>
          <w:rFonts w:ascii="Arial" w:cs="Arial" w:eastAsia="Arial" w:hAnsi="Arial"/>
          <w:color w:val="333333"/>
          <w:sz w:val="22"/>
          <w:szCs w:val="22"/>
        </w:rPr>
        <w:t xml:space="preserve">/ — racine : package.json (workspaces), docker-compose.yml, .github/</w:t>
      </w:r>
    </w:p>
    <w:p>
      <w:pPr>
        <w:pStyle w:val="ListParagraph"/>
        <w:numPr>
          <w:ilvl w:val="0"/>
          <w:numId w:val="2"/>
        </w:numPr>
      </w:pPr>
      <w:r>
        <w:rPr>
          <w:rFonts w:ascii="Arial" w:cs="Arial" w:eastAsia="Arial" w:hAnsi="Arial"/>
          <w:color w:val="333333"/>
          <w:sz w:val="22"/>
          <w:szCs w:val="22"/>
        </w:rPr>
        <w:t xml:space="preserve">/apps/server — backend Fastify + TypeScript</w:t>
      </w:r>
    </w:p>
    <w:p>
      <w:pPr>
        <w:pStyle w:val="ListParagraph"/>
        <w:numPr>
          <w:ilvl w:val="0"/>
          <w:numId w:val="2"/>
        </w:numPr>
      </w:pPr>
      <w:r>
        <w:rPr>
          <w:rFonts w:ascii="Arial" w:cs="Arial" w:eastAsia="Arial" w:hAnsi="Arial"/>
          <w:color w:val="333333"/>
          <w:sz w:val="22"/>
          <w:szCs w:val="22"/>
        </w:rPr>
        <w:t xml:space="preserve">/apps/web — frontend Next.js + TypeScript</w:t>
      </w:r>
    </w:p>
    <w:p>
      <w:pPr>
        <w:pStyle w:val="ListParagraph"/>
        <w:numPr>
          <w:ilvl w:val="0"/>
          <w:numId w:val="2"/>
        </w:numPr>
      </w:pPr>
      <w:r>
        <w:rPr>
          <w:rFonts w:ascii="Arial" w:cs="Arial" w:eastAsia="Arial" w:hAnsi="Arial"/>
          <w:color w:val="333333"/>
          <w:sz w:val="22"/>
          <w:szCs w:val="22"/>
        </w:rPr>
        <w:t xml:space="preserve">/apps/plugin — plugin Aseprite (Lua)</w:t>
      </w:r>
    </w:p>
    <w:p>
      <w:pPr>
        <w:pStyle w:val="ListParagraph"/>
        <w:numPr>
          <w:ilvl w:val="0"/>
          <w:numId w:val="2"/>
        </w:numPr>
      </w:pPr>
      <w:r>
        <w:rPr>
          <w:rFonts w:ascii="Arial" w:cs="Arial" w:eastAsia="Arial" w:hAnsi="Arial"/>
          <w:color w:val="333333"/>
          <w:sz w:val="22"/>
          <w:szCs w:val="22"/>
        </w:rPr>
        <w:t xml:space="preserve">/packages/shared — types TypeScript partagés (API contracts, enums, constantes)</w:t>
      </w:r>
    </w:p>
    <w:p>
      <w:pPr>
        <w:pStyle w:val="ListParagraph"/>
        <w:numPr>
          <w:ilvl w:val="0"/>
          <w:numId w:val="2"/>
        </w:numPr>
      </w:pPr>
      <w:r>
        <w:rPr>
          <w:rFonts w:ascii="Arial" w:cs="Arial" w:eastAsia="Arial" w:hAnsi="Arial"/>
          <w:color w:val="333333"/>
          <w:sz w:val="22"/>
          <w:szCs w:val="22"/>
        </w:rPr>
        <w:t xml:space="preserve">/packages/db — schéma Drizzle, migrations, seeds</w:t>
      </w:r>
    </w:p>
    <w:p>
      <w:pPr>
        <w:spacing w:after="200"/>
      </w:pPr>
    </w:p>
    <w:p>
      <w:pPr>
        <w:pStyle w:val="Heading2"/>
      </w:pPr>
      <w:r>
        <w:rPr>
          <w:rFonts w:ascii="Arial" w:cs="Arial" w:eastAsia="Arial" w:hAnsi="Arial"/>
        </w:rPr>
        <w:t xml:space="preserve">3.2 Conventions de code</w:t>
      </w:r>
    </w:p>
    <w:p>
      <w:pPr>
        <w:pStyle w:val="Heading3"/>
      </w:pPr>
      <w:r>
        <w:rPr>
          <w:rFonts w:ascii="Arial" w:cs="Arial" w:eastAsia="Arial" w:hAnsi="Arial"/>
        </w:rPr>
        <w:t xml:space="preserve">TypeScript (backend + frontend)</w:t>
      </w:r>
    </w:p>
    <w:p>
      <w:pPr>
        <w:pStyle w:val="ListParagraph"/>
        <w:numPr>
          <w:ilvl w:val="0"/>
          <w:numId w:val="2"/>
        </w:numPr>
      </w:pPr>
      <w:r>
        <w:rPr>
          <w:rFonts w:ascii="Arial" w:cs="Arial" w:eastAsia="Arial" w:hAnsi="Arial"/>
          <w:color w:val="333333"/>
          <w:sz w:val="22"/>
          <w:szCs w:val="22"/>
        </w:rPr>
        <w:t xml:space="preserve">Strict mode activé (strict: true dans tsconfig).</w:t>
      </w:r>
    </w:p>
    <w:p>
      <w:pPr>
        <w:pStyle w:val="ListParagraph"/>
        <w:numPr>
          <w:ilvl w:val="0"/>
          <w:numId w:val="2"/>
        </w:numPr>
      </w:pPr>
      <w:r>
        <w:rPr>
          <w:rFonts w:ascii="Arial" w:cs="Arial" w:eastAsia="Arial" w:hAnsi="Arial"/>
          <w:color w:val="333333"/>
          <w:sz w:val="22"/>
          <w:szCs w:val="22"/>
        </w:rPr>
        <w:t xml:space="preserve">Nommage : camelCase pour les variables/fonctions, PascalCase pour les types/interfaces/composants, SCREAMING_SNAKE_CASE pour les constantes.</w:t>
      </w:r>
    </w:p>
    <w:p>
      <w:pPr>
        <w:pStyle w:val="ListParagraph"/>
        <w:numPr>
          <w:ilvl w:val="0"/>
          <w:numId w:val="2"/>
        </w:numPr>
      </w:pPr>
      <w:r>
        <w:rPr>
          <w:rFonts w:ascii="Arial" w:cs="Arial" w:eastAsia="Arial" w:hAnsi="Arial"/>
          <w:color w:val="333333"/>
          <w:sz w:val="22"/>
          <w:szCs w:val="22"/>
        </w:rPr>
        <w:t xml:space="preserve">Pas de any : utiliser unknown + type guards si nécessaire.</w:t>
      </w:r>
    </w:p>
    <w:p>
      <w:pPr>
        <w:pStyle w:val="ListParagraph"/>
        <w:numPr>
          <w:ilvl w:val="0"/>
          <w:numId w:val="2"/>
        </w:numPr>
      </w:pPr>
      <w:r>
        <w:rPr>
          <w:rFonts w:ascii="Arial" w:cs="Arial" w:eastAsia="Arial" w:hAnsi="Arial"/>
          <w:color w:val="333333"/>
          <w:sz w:val="22"/>
          <w:szCs w:val="22"/>
        </w:rPr>
        <w:t xml:space="preserve">Imports absolus via path aliases : @server/*, @web/*, @shared/*.</w:t>
      </w:r>
    </w:p>
    <w:p>
      <w:pPr>
        <w:pStyle w:val="ListParagraph"/>
        <w:numPr>
          <w:ilvl w:val="0"/>
          <w:numId w:val="2"/>
        </w:numPr>
      </w:pPr>
      <w:r>
        <w:rPr>
          <w:rFonts w:ascii="Arial" w:cs="Arial" w:eastAsia="Arial" w:hAnsi="Arial"/>
          <w:color w:val="333333"/>
          <w:sz w:val="22"/>
          <w:szCs w:val="22"/>
        </w:rPr>
        <w:t xml:space="preserve">Fonctions pures privilégiées, effets de bord isolés dans des services dédiés.</w:t>
      </w:r>
    </w:p>
    <w:p>
      <w:pPr>
        <w:pStyle w:val="ListParagraph"/>
        <w:numPr>
          <w:ilvl w:val="0"/>
          <w:numId w:val="2"/>
        </w:numPr>
      </w:pPr>
      <w:r>
        <w:rPr>
          <w:rFonts w:ascii="Arial" w:cs="Arial" w:eastAsia="Arial" w:hAnsi="Arial"/>
          <w:color w:val="333333"/>
          <w:sz w:val="22"/>
          <w:szCs w:val="22"/>
        </w:rPr>
        <w:t xml:space="preserve">Gestion d’erreurs : classes d’erreur custom (AppError, NotFoundError, UnauthorizedError, ConflictError) avec code HTTP associé.</w:t>
      </w:r>
    </w:p>
    <w:p>
      <w:pPr>
        <w:spacing w:after="200"/>
      </w:pPr>
    </w:p>
    <w:p>
      <w:pPr>
        <w:pStyle w:val="Heading3"/>
      </w:pPr>
      <w:r>
        <w:rPr>
          <w:rFonts w:ascii="Arial" w:cs="Arial" w:eastAsia="Arial" w:hAnsi="Arial"/>
        </w:rPr>
        <w:t xml:space="preserve">Lua (plugin Aseprite)</w:t>
      </w:r>
    </w:p>
    <w:p>
      <w:pPr>
        <w:pStyle w:val="ListParagraph"/>
        <w:numPr>
          <w:ilvl w:val="0"/>
          <w:numId w:val="2"/>
        </w:numPr>
      </w:pPr>
      <w:r>
        <w:rPr>
          <w:rFonts w:ascii="Arial" w:cs="Arial" w:eastAsia="Arial" w:hAnsi="Arial"/>
          <w:color w:val="333333"/>
          <w:sz w:val="22"/>
          <w:szCs w:val="22"/>
        </w:rPr>
        <w:t xml:space="preserve">Nommage : snake_case pour les variables/fonctions, PascalCase pour les modules.</w:t>
      </w:r>
    </w:p>
    <w:p>
      <w:pPr>
        <w:pStyle w:val="ListParagraph"/>
        <w:numPr>
          <w:ilvl w:val="0"/>
          <w:numId w:val="2"/>
        </w:numPr>
      </w:pPr>
      <w:r>
        <w:rPr>
          <w:rFonts w:ascii="Arial" w:cs="Arial" w:eastAsia="Arial" w:hAnsi="Arial"/>
          <w:color w:val="333333"/>
          <w:sz w:val="22"/>
          <w:szCs w:val="22"/>
        </w:rPr>
        <w:t xml:space="preserve">Chaque fichier = un module retourné via return.</w:t>
      </w:r>
    </w:p>
    <w:p>
      <w:pPr>
        <w:pStyle w:val="ListParagraph"/>
        <w:numPr>
          <w:ilvl w:val="0"/>
          <w:numId w:val="2"/>
        </w:numPr>
      </w:pPr>
      <w:r>
        <w:rPr>
          <w:rFonts w:ascii="Arial" w:cs="Arial" w:eastAsia="Arial" w:hAnsi="Arial"/>
          <w:color w:val="333333"/>
          <w:sz w:val="22"/>
          <w:szCs w:val="22"/>
        </w:rPr>
        <w:t xml:space="preserve">Commentaires en anglais, messages UI en français et anglais (i18n simple via table de traduction).</w:t>
      </w:r>
    </w:p>
    <w:p>
      <w:pPr>
        <w:spacing w:after="200"/>
      </w:pPr>
    </w:p>
    <w:p>
      <w:pPr>
        <w:pStyle w:val="Heading3"/>
      </w:pPr>
      <w:r>
        <w:rPr>
          <w:rFonts w:ascii="Arial" w:cs="Arial" w:eastAsia="Arial" w:hAnsi="Arial"/>
        </w:rPr>
        <w:t xml:space="preserve">Git</w:t>
      </w:r>
    </w:p>
    <w:p>
      <w:pPr>
        <w:pStyle w:val="ListParagraph"/>
        <w:numPr>
          <w:ilvl w:val="0"/>
          <w:numId w:val="2"/>
        </w:numPr>
      </w:pPr>
      <w:r>
        <w:rPr>
          <w:rFonts w:ascii="Arial" w:cs="Arial" w:eastAsia="Arial" w:hAnsi="Arial"/>
          <w:color w:val="333333"/>
          <w:sz w:val="22"/>
          <w:szCs w:val="22"/>
        </w:rPr>
        <w:t xml:space="preserve">Conventional Commits : feat:, fix:, chore:, docs:, refactor:, test:.</w:t>
      </w:r>
    </w:p>
    <w:p>
      <w:pPr>
        <w:pStyle w:val="ListParagraph"/>
        <w:numPr>
          <w:ilvl w:val="0"/>
          <w:numId w:val="2"/>
        </w:numPr>
      </w:pPr>
      <w:r>
        <w:rPr>
          <w:rFonts w:ascii="Arial" w:cs="Arial" w:eastAsia="Arial" w:hAnsi="Arial"/>
          <w:color w:val="333333"/>
          <w:sz w:val="22"/>
          <w:szCs w:val="22"/>
        </w:rPr>
        <w:t xml:space="preserve">Branche principale : main. Branches de travail : feat/*, fix/*, chore/*.</w:t>
      </w:r>
    </w:p>
    <w:p>
      <w:pPr>
        <w:pStyle w:val="ListParagraph"/>
        <w:numPr>
          <w:ilvl w:val="0"/>
          <w:numId w:val="2"/>
        </w:numPr>
      </w:pPr>
      <w:r>
        <w:rPr>
          <w:rFonts w:ascii="Arial" w:cs="Arial" w:eastAsia="Arial" w:hAnsi="Arial"/>
          <w:color w:val="333333"/>
          <w:sz w:val="22"/>
          <w:szCs w:val="22"/>
        </w:rPr>
        <w:t xml:space="preserve">Pas de merge commit : rebase systématique.</w:t>
      </w:r>
    </w:p>
    <w:p>
      <w:pPr>
        <w:spacing w:after="200"/>
      </w:pPr>
    </w:p>
    <w:p>
      <w:pPr>
        <w:pStyle w:val="Heading2"/>
      </w:pPr>
      <w:r>
        <w:rPr>
          <w:rFonts w:ascii="Arial" w:cs="Arial" w:eastAsia="Arial" w:hAnsi="Arial"/>
        </w:rPr>
        <w:t xml:space="preserve">3.3 Conventions API</w:t>
      </w:r>
    </w:p>
    <w:p>
      <w:pPr>
        <w:pStyle w:val="ListParagraph"/>
        <w:numPr>
          <w:ilvl w:val="0"/>
          <w:numId w:val="2"/>
        </w:numPr>
      </w:pPr>
      <w:r>
        <w:rPr>
          <w:rFonts w:ascii="Arial" w:cs="Arial" w:eastAsia="Arial" w:hAnsi="Arial"/>
          <w:color w:val="333333"/>
          <w:sz w:val="22"/>
          <w:szCs w:val="22"/>
        </w:rPr>
        <w:t xml:space="preserve">Format : JSON exclusivement. Dates en ISO 8601 (UTC). IDs en UUID v4.</w:t>
      </w:r>
    </w:p>
    <w:p>
      <w:pPr>
        <w:pStyle w:val="ListParagraph"/>
        <w:numPr>
          <w:ilvl w:val="0"/>
          <w:numId w:val="2"/>
        </w:numPr>
      </w:pPr>
      <w:r>
        <w:rPr>
          <w:rFonts w:ascii="Arial" w:cs="Arial" w:eastAsia="Arial" w:hAnsi="Arial"/>
          <w:color w:val="333333"/>
          <w:sz w:val="22"/>
          <w:szCs w:val="22"/>
        </w:rPr>
        <w:t xml:space="preserve">Réponses : enveloppe { data, error, meta } systématique.</w:t>
      </w:r>
    </w:p>
    <w:p>
      <w:pPr>
        <w:pStyle w:val="ListParagraph"/>
        <w:numPr>
          <w:ilvl w:val="0"/>
          <w:numId w:val="2"/>
        </w:numPr>
      </w:pPr>
      <w:r>
        <w:rPr>
          <w:rFonts w:ascii="Arial" w:cs="Arial" w:eastAsia="Arial" w:hAnsi="Arial"/>
          <w:color w:val="333333"/>
          <w:sz w:val="22"/>
          <w:szCs w:val="22"/>
        </w:rPr>
        <w:t xml:space="preserve">Pagination : cursor-based (cursor + limit), jamais offset-based.</w:t>
      </w:r>
    </w:p>
    <w:p>
      <w:pPr>
        <w:pStyle w:val="ListParagraph"/>
        <w:numPr>
          <w:ilvl w:val="0"/>
          <w:numId w:val="2"/>
        </w:numPr>
      </w:pPr>
      <w:r>
        <w:rPr>
          <w:rFonts w:ascii="Arial" w:cs="Arial" w:eastAsia="Arial" w:hAnsi="Arial"/>
          <w:color w:val="333333"/>
          <w:sz w:val="22"/>
          <w:szCs w:val="22"/>
        </w:rPr>
        <w:t xml:space="preserve">Erreurs : { error: { code: string, message: string, details?: object } }.</w:t>
      </w:r>
    </w:p>
    <w:p>
      <w:pPr>
        <w:pStyle w:val="ListParagraph"/>
        <w:numPr>
          <w:ilvl w:val="0"/>
          <w:numId w:val="2"/>
        </w:numPr>
      </w:pPr>
      <w:r>
        <w:rPr>
          <w:rFonts w:ascii="Arial" w:cs="Arial" w:eastAsia="Arial" w:hAnsi="Arial"/>
          <w:color w:val="333333"/>
          <w:sz w:val="22"/>
          <w:szCs w:val="22"/>
        </w:rPr>
        <w:t xml:space="preserve">Versioning : pas de versionning d’URL en Phase 1. Le versionning sera ajouté si nécessaire.</w:t>
      </w:r>
    </w:p>
    <w:p>
      <w:pPr>
        <w:spacing w:after="200"/>
      </w:pPr>
    </w:p>
    <w:p>
      <w:pPr>
        <w:pStyle w:val="Heading1"/>
      </w:pPr>
      <w:r>
        <w:rPr>
          <w:rFonts w:ascii="Arial" w:cs="Arial" w:eastAsia="Arial" w:hAnsi="Arial"/>
        </w:rPr>
        <w:t xml:space="preserve">4. Architecture détaillée</w:t>
      </w:r>
    </w:p>
    <w:p>
      <w:pPr>
        <w:pStyle w:val="Heading2"/>
      </w:pPr>
      <w:r>
        <w:rPr>
          <w:rFonts w:ascii="Arial" w:cs="Arial" w:eastAsia="Arial" w:hAnsi="Arial"/>
        </w:rPr>
        <w:t xml:space="preserve">4.1 Backend — Structure interne</w:t>
      </w:r>
    </w:p>
    <w:p>
      <w:pPr>
        <w:spacing w:after="120"/>
      </w:pPr>
      <w:r>
        <w:rPr>
          <w:rFonts w:ascii="Arial" w:cs="Arial" w:eastAsia="Arial" w:hAnsi="Arial"/>
          <w:color w:val="333333"/>
          <w:sz w:val="22"/>
          <w:szCs w:val="22"/>
        </w:rPr>
        <w:t xml:space="preserve">Le backend suit une architecture en couches :</w:t>
      </w:r>
    </w:p>
    <w:p>
      <w:pPr>
        <w:pStyle w:val="ListParagraph"/>
        <w:numPr>
          <w:ilvl w:val="0"/>
          <w:numId w:val="2"/>
        </w:numPr>
      </w:pPr>
      <w:r>
        <w:rPr>
          <w:rFonts w:ascii="Arial" w:cs="Arial" w:eastAsia="Arial" w:hAnsi="Arial"/>
          <w:color w:val="333333"/>
          <w:sz w:val="22"/>
          <w:szCs w:val="22"/>
        </w:rPr>
        <w:t xml:space="preserve">Routes (Fastify) → Controllers → Services → Repositories → DB/Storage</w:t>
      </w:r>
    </w:p>
    <w:p>
      <w:pPr>
        <w:pStyle w:val="ListParagraph"/>
        <w:numPr>
          <w:ilvl w:val="0"/>
          <w:numId w:val="2"/>
        </w:numPr>
      </w:pPr>
      <w:r>
        <w:rPr>
          <w:rFonts w:ascii="Arial" w:cs="Arial" w:eastAsia="Arial" w:hAnsi="Arial"/>
          <w:color w:val="333333"/>
          <w:sz w:val="22"/>
          <w:szCs w:val="22"/>
        </w:rPr>
        <w:t xml:space="preserve">Les controllers valident les inputs (Zod), appellent les services, formatent la réponse.</w:t>
      </w:r>
    </w:p>
    <w:p>
      <w:pPr>
        <w:pStyle w:val="ListParagraph"/>
        <w:numPr>
          <w:ilvl w:val="0"/>
          <w:numId w:val="2"/>
        </w:numPr>
      </w:pPr>
      <w:r>
        <w:rPr>
          <w:rFonts w:ascii="Arial" w:cs="Arial" w:eastAsia="Arial" w:hAnsi="Arial"/>
          <w:color w:val="333333"/>
          <w:sz w:val="22"/>
          <w:szCs w:val="22"/>
        </w:rPr>
        <w:t xml:space="preserve">Les services contiennent la logique métier. Ils ne connaissent pas Fastify.</w:t>
      </w:r>
    </w:p>
    <w:p>
      <w:pPr>
        <w:pStyle w:val="ListParagraph"/>
        <w:numPr>
          <w:ilvl w:val="0"/>
          <w:numId w:val="2"/>
        </w:numPr>
      </w:pPr>
      <w:r>
        <w:rPr>
          <w:rFonts w:ascii="Arial" w:cs="Arial" w:eastAsia="Arial" w:hAnsi="Arial"/>
          <w:color w:val="333333"/>
          <w:sz w:val="22"/>
          <w:szCs w:val="22"/>
        </w:rPr>
        <w:t xml:space="preserve">Les repositories encapsulent les appels Drizzle / S3. Ils ne contiennent pas de logique métier.</w:t>
      </w:r>
    </w:p>
    <w:p>
      <w:pPr>
        <w:spacing w:after="200"/>
      </w:pPr>
    </w:p>
    <w:p>
      <w:pPr>
        <w:pStyle w:val="Heading3"/>
      </w:pPr>
      <w:r>
        <w:rPr>
          <w:rFonts w:ascii="Arial" w:cs="Arial" w:eastAsia="Arial" w:hAnsi="Arial"/>
        </w:rPr>
        <w:t xml:space="preserve">4.1.1 Authentification</w:t>
      </w:r>
    </w:p>
    <w:p>
      <w:pPr>
        <w:pStyle w:val="ListParagraph"/>
        <w:numPr>
          <w:ilvl w:val="0"/>
          <w:numId w:val="2"/>
        </w:numPr>
      </w:pPr>
      <w:r>
        <w:rPr>
          <w:rFonts w:ascii="Arial" w:cs="Arial" w:eastAsia="Arial" w:hAnsi="Arial"/>
          <w:color w:val="333333"/>
          <w:sz w:val="22"/>
          <w:szCs w:val="22"/>
        </w:rPr>
        <w:t xml:space="preserve">Inscription : email + username + mot de passe. Validation Zod. Hash bcrypt (12 rounds min).</w:t>
      </w:r>
    </w:p>
    <w:p>
      <w:pPr>
        <w:pStyle w:val="ListParagraph"/>
        <w:numPr>
          <w:ilvl w:val="0"/>
          <w:numId w:val="2"/>
        </w:numPr>
      </w:pPr>
      <w:r>
        <w:rPr>
          <w:rFonts w:ascii="Arial" w:cs="Arial" w:eastAsia="Arial" w:hAnsi="Arial"/>
          <w:color w:val="333333"/>
          <w:sz w:val="22"/>
          <w:szCs w:val="22"/>
        </w:rPr>
        <w:t xml:space="preserve">Connexion : retourne un access_token JWT (15 min) + refresh_token (7 jours, stocké en httpOnly cookie).</w:t>
      </w:r>
    </w:p>
    <w:p>
      <w:pPr>
        <w:pStyle w:val="ListParagraph"/>
        <w:numPr>
          <w:ilvl w:val="0"/>
          <w:numId w:val="2"/>
        </w:numPr>
      </w:pPr>
      <w:r>
        <w:rPr>
          <w:rFonts w:ascii="Arial" w:cs="Arial" w:eastAsia="Arial" w:hAnsi="Arial"/>
          <w:color w:val="333333"/>
          <w:sz w:val="22"/>
          <w:szCs w:val="22"/>
        </w:rPr>
        <w:t xml:space="preserve">Middleware auth : vérifie le JWT sur chaque requête protégée. Injecte userId dans le contexte.</w:t>
      </w:r>
    </w:p>
    <w:p>
      <w:pPr>
        <w:pStyle w:val="ListParagraph"/>
        <w:numPr>
          <w:ilvl w:val="0"/>
          <w:numId w:val="2"/>
        </w:numPr>
      </w:pPr>
      <w:r>
        <w:rPr>
          <w:rFonts w:ascii="Arial" w:cs="Arial" w:eastAsia="Arial" w:hAnsi="Arial"/>
          <w:color w:val="333333"/>
          <w:sz w:val="22"/>
          <w:szCs w:val="22"/>
        </w:rPr>
        <w:t xml:space="preserve">Réinitialisation mot de passe : envoi d’un token par email (token unique, expiration 1h).</w:t>
      </w:r>
    </w:p>
    <w:p>
      <w:pPr>
        <w:spacing w:after="200"/>
      </w:pPr>
    </w:p>
    <w:p>
      <w:pPr>
        <w:pStyle w:val="Heading3"/>
      </w:pPr>
      <w:r>
        <w:rPr>
          <w:rFonts w:ascii="Arial" w:cs="Arial" w:eastAsia="Arial" w:hAnsi="Arial"/>
        </w:rPr>
        <w:t xml:space="preserve">4.1.2 API REST — Endpoints complets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126"/>
        <w:gridCol w:w="22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3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/auth/register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Création de compte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/auth/login</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Connexion, retourne JWT + refresh</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Non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/auth/refresh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Rafraîchir l’access token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Cookie</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/auth/reset-password</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Demander un reset par email</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Non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/auth/reset-password/:token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Appliquer le nouveau mot de passe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/users/me</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Profil de l’utilisateur connecté</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Modifier profil (username, avatar)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Lister ses projets</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Créer un projet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/projects/:id</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Détails d’un projet</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membre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Modifier un projet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owner</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/projects/:id</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Supprimer un projet</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/projects/:id/members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Lister les membres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membre</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/projects/:id/members</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Inviter un membre (email)</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owner/editor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/projects/:id/members/:uid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Changer le rôle d’un membre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owner</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/projects/:id/members/:uid</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Retirer un membre</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/projects/:id/files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Lister les fichiers d’un projet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membre</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/projects/:id/files</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Uploader un fichier (multipart)</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editor+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Télécharger un fichier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membre</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/files/:id</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Mettre à jour un fichier (nouvelle version)</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editor+ &amp; lock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Supprimer un fichier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owner</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/files/:id/versions</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Historique des versions</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membre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/files/:id/versions/:v/restore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Restaurer une version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editor+</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/files/:id/preview</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Miniature/animation de prévisualisation</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membre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/files/:id/lock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Verrouiller le fichier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editor+</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/files/:id/lock</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Déverrouiller le fichier</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 + lock owner ou 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/files/batch-download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Télécharger un lot en ZIP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 + membre</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/activity</w:t>
            </w:r>
          </w:p>
        </w:tc>
        <w:tc>
          <w:tcPr>
            <w:tcW w:type="dxa" w:w="9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1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Flux d’activité récent</w:t>
            </w:r>
          </w:p>
        </w:tc>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w:t>
            </w:r>
          </w:p>
        </w:tc>
      </w:tr>
    </w:tbl>
    <w:p>
      <w:pPr>
        <w:spacing w:after="200"/>
      </w:pPr>
    </w:p>
    <w:p>
      <w:pPr>
        <w:pStyle w:val="Heading3"/>
      </w:pPr>
      <w:r>
        <w:rPr>
          <w:rFonts w:ascii="Arial" w:cs="Arial" w:eastAsia="Arial" w:hAnsi="Arial"/>
        </w:rPr>
        <w:t xml:space="preserve">4.1.3 WebSocket — Événements</w:t>
      </w:r>
    </w:p>
    <w:p>
      <w:pPr>
        <w:spacing w:after="120"/>
      </w:pPr>
      <w:r>
        <w:rPr>
          <w:rFonts w:ascii="Arial" w:cs="Arial" w:eastAsia="Arial" w:hAnsi="Arial"/>
          <w:color w:val="333333"/>
          <w:sz w:val="22"/>
          <w:szCs w:val="22"/>
        </w:rPr>
        <w:t xml:space="preserve">Connexion WebSocket authentifiée par token JWT passé en query param. Le client s’abonne à un projet (join:project). Le serveur pousse les événements suivants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Événement</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Déclencheur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file:locked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fileId, userId, username, expiresAt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/files/:id/lock</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file:unlocked</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 fileId }</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DELETE /files/:id/lock ou expiration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file:updated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fileId, version, userId, username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 /files/:id</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file:deleted</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 fileId }</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DELETE /files/:id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file:uploaded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fileId, name, userId, username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/projects/:id/files</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member:joined</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 userId, username, role }</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POST /projects/:id/members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member:left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userId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 /projects/:id/members/:uid</w:t>
            </w:r>
          </w:p>
        </w:tc>
      </w:tr>
      <w:tr>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presence:update</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 users: [{ id, username, activeFileId }] }</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Heartbeat (30s)</w:t>
            </w:r>
          </w:p>
        </w:tc>
      </w:tr>
    </w:tbl>
    <w:p>
      <w:pPr>
        <w:spacing w:after="200"/>
      </w:pPr>
    </w:p>
    <w:p>
      <w:pPr>
        <w:pStyle w:val="Heading3"/>
      </w:pPr>
      <w:r>
        <w:rPr>
          <w:rFonts w:ascii="Arial" w:cs="Arial" w:eastAsia="Arial" w:hAnsi="Arial"/>
        </w:rPr>
        <w:t xml:space="preserve">4.1.4 Stockage et versioning</w:t>
      </w:r>
    </w:p>
    <w:p>
      <w:pPr>
        <w:pStyle w:val="ListParagraph"/>
        <w:numPr>
          <w:ilvl w:val="0"/>
          <w:numId w:val="2"/>
        </w:numPr>
      </w:pPr>
      <w:r>
        <w:rPr>
          <w:rFonts w:ascii="Arial" w:cs="Arial" w:eastAsia="Arial" w:hAnsi="Arial"/>
          <w:color w:val="333333"/>
          <w:sz w:val="22"/>
          <w:szCs w:val="22"/>
        </w:rPr>
        <w:t xml:space="preserve">Chaque upload crée une FileVersion immuable. Le fichier binaire est stocké sous storage/{projectId}/{fileId}/{versionNumber}.aseprite.</w:t>
      </w:r>
    </w:p>
    <w:p>
      <w:pPr>
        <w:pStyle w:val="ListParagraph"/>
        <w:numPr>
          <w:ilvl w:val="0"/>
          <w:numId w:val="2"/>
        </w:numPr>
      </w:pPr>
      <w:r>
        <w:rPr>
          <w:rFonts w:ascii="Arial" w:cs="Arial" w:eastAsia="Arial" w:hAnsi="Arial"/>
          <w:color w:val="333333"/>
          <w:sz w:val="22"/>
          <w:szCs w:val="22"/>
        </w:rPr>
        <w:t xml:space="preserve">Limite par défaut : 50 versions par fichier (configurable via variable d’environnement MAX_VERSIONS_PER_FILE).</w:t>
      </w:r>
    </w:p>
    <w:p>
      <w:pPr>
        <w:pStyle w:val="ListParagraph"/>
        <w:numPr>
          <w:ilvl w:val="0"/>
          <w:numId w:val="2"/>
        </w:numPr>
      </w:pPr>
      <w:r>
        <w:rPr>
          <w:rFonts w:ascii="Arial" w:cs="Arial" w:eastAsia="Arial" w:hAnsi="Arial"/>
          <w:color w:val="333333"/>
          <w:sz w:val="22"/>
          <w:szCs w:val="22"/>
        </w:rPr>
        <w:t xml:space="preserve">Au-delà de la limite, les versions les plus anciennes sont supprimées (FIFO) sauf si elles sont marquées « pinned ».</w:t>
      </w:r>
    </w:p>
    <w:p>
      <w:pPr>
        <w:pStyle w:val="ListParagraph"/>
        <w:numPr>
          <w:ilvl w:val="0"/>
          <w:numId w:val="2"/>
        </w:numPr>
      </w:pPr>
      <w:r>
        <w:rPr>
          <w:rFonts w:ascii="Arial" w:cs="Arial" w:eastAsia="Arial" w:hAnsi="Arial"/>
          <w:color w:val="333333"/>
          <w:sz w:val="22"/>
          <w:szCs w:val="22"/>
        </w:rPr>
        <w:t xml:space="preserve">Hash SHA-256 calculé à l’upload pour dédoublication : si le hash est identique à la version précédente, pas de nouvelle version créée (réponse 200 au lieu de 201).</w:t>
      </w:r>
    </w:p>
    <w:p>
      <w:pPr>
        <w:spacing w:after="200"/>
      </w:pPr>
    </w:p>
    <w:p>
      <w:pPr>
        <w:pStyle w:val="Heading3"/>
      </w:pPr>
      <w:r>
        <w:rPr>
          <w:rFonts w:ascii="Arial" w:cs="Arial" w:eastAsia="Arial" w:hAnsi="Arial"/>
        </w:rPr>
        <w:t xml:space="preserve">4.1.5 Pipeline de prévisualisation</w:t>
      </w:r>
    </w:p>
    <w:p>
      <w:pPr>
        <w:spacing w:after="120"/>
      </w:pPr>
      <w:r>
        <w:rPr>
          <w:rFonts w:ascii="Arial" w:cs="Arial" w:eastAsia="Arial" w:hAnsi="Arial"/>
          <w:color w:val="333333"/>
          <w:sz w:val="22"/>
          <w:szCs w:val="22"/>
        </w:rPr>
        <w:t xml:space="preserve">Déclenché en tâche de fond (job queue ou async) après chaque upload :</w:t>
      </w:r>
    </w:p>
    <w:p>
      <w:pPr>
        <w:pStyle w:val="ListParagraph"/>
        <w:numPr>
          <w:ilvl w:val="0"/>
          <w:numId w:val="2"/>
        </w:numPr>
      </w:pPr>
      <w:r>
        <w:rPr>
          <w:rFonts w:ascii="Arial" w:cs="Arial" w:eastAsia="Arial" w:hAnsi="Arial"/>
          <w:color w:val="333333"/>
          <w:sz w:val="22"/>
          <w:szCs w:val="22"/>
        </w:rPr>
        <w:t xml:space="preserve">Générer une miniature PNG 256x256 de la frame 0.</w:t>
      </w:r>
    </w:p>
    <w:p>
      <w:pPr>
        <w:pStyle w:val="ListParagraph"/>
        <w:numPr>
          <w:ilvl w:val="0"/>
          <w:numId w:val="2"/>
        </w:numPr>
      </w:pPr>
      <w:r>
        <w:rPr>
          <w:rFonts w:ascii="Arial" w:cs="Arial" w:eastAsia="Arial" w:hAnsi="Arial"/>
          <w:color w:val="333333"/>
          <w:sz w:val="22"/>
          <w:szCs w:val="22"/>
        </w:rPr>
        <w:t xml:space="preserve">Générer un GIF/WebP animé si le sprite contient plusieurs frames.</w:t>
      </w:r>
    </w:p>
    <w:p>
      <w:pPr>
        <w:pStyle w:val="ListParagraph"/>
        <w:numPr>
          <w:ilvl w:val="0"/>
          <w:numId w:val="2"/>
        </w:numPr>
      </w:pPr>
      <w:r>
        <w:rPr>
          <w:rFonts w:ascii="Arial" w:cs="Arial" w:eastAsia="Arial" w:hAnsi="Arial"/>
          <w:color w:val="333333"/>
          <w:sz w:val="22"/>
          <w:szCs w:val="22"/>
        </w:rPr>
        <w:t xml:space="preserve">Extraire les métadonnées : dimensions (px), nombre de frames, durée totale, liste des layers, palette.</w:t>
      </w:r>
    </w:p>
    <w:p>
      <w:pPr>
        <w:pStyle w:val="ListParagraph"/>
        <w:numPr>
          <w:ilvl w:val="0"/>
          <w:numId w:val="2"/>
        </w:numPr>
      </w:pPr>
      <w:r>
        <w:rPr>
          <w:rFonts w:ascii="Arial" w:cs="Arial" w:eastAsia="Arial" w:hAnsi="Arial"/>
          <w:color w:val="333333"/>
          <w:sz w:val="22"/>
          <w:szCs w:val="22"/>
        </w:rPr>
        <w:t xml:space="preserve">Stocker les previews sous storage/{projectId}/{fileId}/previews/.</w:t>
      </w:r>
    </w:p>
    <w:p>
      <w:pPr>
        <w:spacing w:after="120"/>
      </w:pPr>
      <w:r>
        <w:rPr>
          <w:rFonts w:ascii="Arial" w:cs="Arial" w:eastAsia="Arial" w:hAnsi="Arial"/>
          <w:color w:val="333333"/>
          <w:sz w:val="22"/>
          <w:szCs w:val="22"/>
        </w:rPr>
        <w:t xml:space="preserve">Outil recommandé : CLI Aseprite en mode batch (aseprite --batch --save-as) si disponible sur le serveur, sinon bibliothèque de parsing .aseprite en JS/TS.</w:t>
      </w:r>
    </w:p>
    <w:p>
      <w:pPr>
        <w:spacing w:after="200"/>
      </w:pPr>
    </w:p>
    <w:p>
      <w:pPr>
        <w:pStyle w:val="Heading2"/>
      </w:pPr>
      <w:r>
        <w:rPr>
          <w:rFonts w:ascii="Arial" w:cs="Arial" w:eastAsia="Arial" w:hAnsi="Arial"/>
        </w:rPr>
        <w:t xml:space="preserve">4.2 Interface web — Spécification des pages</w:t>
      </w:r>
    </w:p>
    <w:p>
      <w:pPr>
        <w:spacing w:after="120"/>
      </w:pPr>
      <w:r>
        <w:rPr>
          <w:rFonts w:ascii="Arial" w:cs="Arial" w:eastAsia="Arial" w:hAnsi="Arial"/>
          <w:color w:val="333333"/>
          <w:sz w:val="22"/>
          <w:szCs w:val="22"/>
        </w:rPr>
        <w:t xml:space="preserve">Chaque page ci-dessous doit être implémentée comme une route Next.js (App Router). Les composants utilisent Shadcn/UI + Tailwind. Dark mode par défaut.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526"/>
        <w:gridCol w:w="15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Composants clés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Connexion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Formulaire email/password, lien inscription, lien reset password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/register</w:t>
            </w:r>
          </w:p>
        </w:tc>
        <w:tc>
          <w:tcPr>
            <w:tcW w:type="dxa" w:w="1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Inscription</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Formulaire email/username/password, validation temps réel</w:t>
            </w:r>
          </w:p>
        </w:tc>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/reset-password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Reset mot de passe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Formulaire email, puis formulaire nouveau mot de passe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1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Projets récents (cards), fichiers modifiés récemment, flux d’activité, stats rapides</w:t>
            </w:r>
          </w:p>
        </w:tc>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Explorateur de fichiers (grille miniatures + liste), barre d’outils (upload, créer dossier, tri, recherche), panneau membres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/projects/:id/files/:fid</w:t>
            </w:r>
          </w:p>
        </w:tc>
        <w:tc>
          <w:tcPr>
            <w:tcW w:type="dxa" w:w="1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Détail fichier</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Prévisualisation .aseprite (sprite animé), métadonnées, historique des versions, boutons download/lock/restore</w:t>
            </w:r>
          </w:p>
        </w:tc>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/projects/:id/settings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Paramètres projet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Renommer, description, gérer membres (inviter, changer rôle, retirer), zone danger (supprimer)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1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Paramètres utilisateur</w:t>
            </w:r>
          </w:p>
        </w:tc>
        <w:tc>
          <w:tcPr>
            <w:tcW w:type="dxa" w:w="35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Profil (username, avatar), changer mot de passe, thème (dark/light), langue</w:t>
            </w:r>
          </w:p>
        </w:tc>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Administration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Gestion utilisateurs, quotas stockage, logs d’activité globaux, configuration serveur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bl>
    <w:p>
      <w:pPr>
        <w:spacing w:after="200"/>
      </w:pPr>
    </w:p>
    <w:p>
      <w:pPr>
        <w:pStyle w:val="Heading3"/>
      </w:pPr>
      <w:r>
        <w:rPr>
          <w:rFonts w:ascii="Arial" w:cs="Arial" w:eastAsia="Arial" w:hAnsi="Arial"/>
        </w:rPr>
        <w:t xml:space="preserve">4.2.1 Explorateur de fichiers</w:t>
      </w:r>
    </w:p>
    <w:p>
      <w:pPr>
        <w:spacing w:after="120"/>
      </w:pPr>
      <w:r>
        <w:rPr>
          <w:rFonts w:ascii="Arial" w:cs="Arial" w:eastAsia="Arial" w:hAnsi="Arial"/>
          <w:color w:val="333333"/>
          <w:sz w:val="22"/>
          <w:szCs w:val="22"/>
        </w:rPr>
        <w:t xml:space="preserve">L’explorateur est le composant central de l’interface web. Il doit implémenter :</w:t>
      </w:r>
    </w:p>
    <w:p>
      <w:pPr>
        <w:pStyle w:val="ListParagraph"/>
        <w:numPr>
          <w:ilvl w:val="0"/>
          <w:numId w:val="2"/>
        </w:numPr>
      </w:pPr>
      <w:r>
        <w:rPr>
          <w:rFonts w:ascii="Arial" w:cs="Arial" w:eastAsia="Arial" w:hAnsi="Arial"/>
          <w:color w:val="333333"/>
          <w:sz w:val="22"/>
          <w:szCs w:val="22"/>
        </w:rPr>
        <w:t xml:space="preserve">Vue grille : miniatures des fichiers .aseprite (lazy loading, virtualisation si &gt; 100 fichiers), badge de statut (verrouillé/sync/modifié).</w:t>
      </w:r>
    </w:p>
    <w:p>
      <w:pPr>
        <w:pStyle w:val="ListParagraph"/>
        <w:numPr>
          <w:ilvl w:val="0"/>
          <w:numId w:val="2"/>
        </w:numPr>
      </w:pPr>
      <w:r>
        <w:rPr>
          <w:rFonts w:ascii="Arial" w:cs="Arial" w:eastAsia="Arial" w:hAnsi="Arial"/>
          <w:color w:val="333333"/>
          <w:sz w:val="22"/>
          <w:szCs w:val="22"/>
        </w:rPr>
        <w:t xml:space="preserve">Vue liste : tableau avec colonnes nom, auteur, dernière modification, taille, statut.</w:t>
      </w:r>
    </w:p>
    <w:p>
      <w:pPr>
        <w:pStyle w:val="ListParagraph"/>
        <w:numPr>
          <w:ilvl w:val="0"/>
          <w:numId w:val="2"/>
        </w:numPr>
      </w:pPr>
      <w:r>
        <w:rPr>
          <w:rFonts w:ascii="Arial" w:cs="Arial" w:eastAsia="Arial" w:hAnsi="Arial"/>
          <w:color w:val="333333"/>
          <w:sz w:val="22"/>
          <w:szCs w:val="22"/>
        </w:rPr>
        <w:t xml:space="preserve">Upload drag-and-drop : zone de dépôt sur toute la page, barre de progression, upload chunké pour fichiers &gt; 5 Mo.</w:t>
      </w:r>
    </w:p>
    <w:p>
      <w:pPr>
        <w:pStyle w:val="ListParagraph"/>
        <w:numPr>
          <w:ilvl w:val="0"/>
          <w:numId w:val="2"/>
        </w:numPr>
      </w:pPr>
      <w:r>
        <w:rPr>
          <w:rFonts w:ascii="Arial" w:cs="Arial" w:eastAsia="Arial" w:hAnsi="Arial"/>
          <w:color w:val="333333"/>
          <w:sz w:val="22"/>
          <w:szCs w:val="22"/>
        </w:rPr>
        <w:t xml:space="preserve">Actions fichier : renommer, déplacer, supprimer, télécharger, verrouiller/déverrouiller.</w:t>
      </w:r>
    </w:p>
    <w:p>
      <w:pPr>
        <w:pStyle w:val="ListParagraph"/>
        <w:numPr>
          <w:ilvl w:val="0"/>
          <w:numId w:val="2"/>
        </w:numPr>
      </w:pPr>
      <w:r>
        <w:rPr>
          <w:rFonts w:ascii="Arial" w:cs="Arial" w:eastAsia="Arial" w:hAnsi="Arial"/>
          <w:color w:val="333333"/>
          <w:sz w:val="22"/>
          <w:szCs w:val="22"/>
        </w:rPr>
        <w:t xml:space="preserve">Actions batch : sélection multiple, télécharger en ZIP, supprimer.</w:t>
      </w:r>
    </w:p>
    <w:p>
      <w:pPr>
        <w:pStyle w:val="ListParagraph"/>
        <w:numPr>
          <w:ilvl w:val="0"/>
          <w:numId w:val="2"/>
        </w:numPr>
      </w:pPr>
      <w:r>
        <w:rPr>
          <w:rFonts w:ascii="Arial" w:cs="Arial" w:eastAsia="Arial" w:hAnsi="Arial"/>
          <w:color w:val="333333"/>
          <w:sz w:val="22"/>
          <w:szCs w:val="22"/>
        </w:rPr>
        <w:t xml:space="preserve">Recherche : filtre en temps réel par nom de fichier.</w:t>
      </w:r>
    </w:p>
    <w:p>
      <w:pPr>
        <w:spacing w:after="200"/>
      </w:pPr>
    </w:p>
    <w:p>
      <w:pPr>
        <w:pStyle w:val="Heading3"/>
      </w:pPr>
      <w:r>
        <w:rPr>
          <w:rFonts w:ascii="Arial" w:cs="Arial" w:eastAsia="Arial" w:hAnsi="Arial"/>
        </w:rPr>
        <w:t xml:space="preserve">4.2.2 Prévisualisation .aseprite</w:t>
      </w:r>
    </w:p>
    <w:p>
      <w:pPr>
        <w:spacing w:after="120"/>
      </w:pPr>
      <w:r>
        <w:rPr>
          <w:rFonts w:ascii="Arial" w:cs="Arial" w:eastAsia="Arial" w:hAnsi="Arial"/>
          <w:color w:val="333333"/>
          <w:sz w:val="22"/>
          <w:szCs w:val="22"/>
        </w:rPr>
        <w:t xml:space="preserve">Le composant de prévisualisation affiche le sprite directement dans le navigateur :</w:t>
      </w:r>
    </w:p>
    <w:p>
      <w:pPr>
        <w:pStyle w:val="ListParagraph"/>
        <w:numPr>
          <w:ilvl w:val="0"/>
          <w:numId w:val="2"/>
        </w:numPr>
      </w:pPr>
      <w:r>
        <w:rPr>
          <w:rFonts w:ascii="Arial" w:cs="Arial" w:eastAsia="Arial" w:hAnsi="Arial"/>
          <w:color w:val="333333"/>
          <w:sz w:val="22"/>
          <w:szCs w:val="22"/>
        </w:rPr>
        <w:t xml:space="preserve">Approche principale (Phase 1) : afficher la miniature PNG et l’animation GIF/WebP générées par le serveur.</w:t>
      </w:r>
    </w:p>
    <w:p>
      <w:pPr>
        <w:pStyle w:val="ListParagraph"/>
        <w:numPr>
          <w:ilvl w:val="0"/>
          <w:numId w:val="2"/>
        </w:numPr>
      </w:pPr>
      <w:r>
        <w:rPr>
          <w:rFonts w:ascii="Arial" w:cs="Arial" w:eastAsia="Arial" w:hAnsi="Arial"/>
          <w:color w:val="333333"/>
          <w:sz w:val="22"/>
          <w:szCs w:val="22"/>
        </w:rPr>
        <w:t xml:space="preserve">Approche avancée (Phase 2) : parser le .aseprite côté client pour un rendu interactif (navigation frames, toggle layers, zoom pixel-perfect).</w:t>
      </w:r>
    </w:p>
    <w:p>
      <w:pPr>
        <w:pStyle w:val="ListParagraph"/>
        <w:numPr>
          <w:ilvl w:val="0"/>
          <w:numId w:val="2"/>
        </w:numPr>
      </w:pPr>
      <w:r>
        <w:rPr>
          <w:rFonts w:ascii="Arial" w:cs="Arial" w:eastAsia="Arial" w:hAnsi="Arial"/>
          <w:color w:val="333333"/>
          <w:sz w:val="22"/>
          <w:szCs w:val="22"/>
        </w:rPr>
        <w:t xml:space="preserve">Affichage des métadonnées : dimensions, frames, couches, palette (swatches de couleurs).</w:t>
      </w:r>
    </w:p>
    <w:p>
      <w:pPr>
        <w:spacing w:after="200"/>
      </w:pPr>
    </w:p>
    <w:p>
      <w:pPr>
        <w:pStyle w:val="Heading3"/>
      </w:pPr>
      <w:r>
        <w:rPr>
          <w:rFonts w:ascii="Arial" w:cs="Arial" w:eastAsia="Arial" w:hAnsi="Arial"/>
        </w:rPr>
        <w:t xml:space="preserve">4.2.3 Exigences UX</w:t>
      </w:r>
    </w:p>
    <w:p>
      <w:pPr>
        <w:pStyle w:val="ListParagraph"/>
        <w:numPr>
          <w:ilvl w:val="0"/>
          <w:numId w:val="2"/>
        </w:numPr>
      </w:pPr>
      <w:r>
        <w:rPr>
          <w:rFonts w:ascii="Arial" w:cs="Arial" w:eastAsia="Arial" w:hAnsi="Arial"/>
          <w:color w:val="333333"/>
          <w:sz w:val="22"/>
          <w:szCs w:val="22"/>
        </w:rPr>
        <w:t xml:space="preserve">Dark mode par défaut, toggle light mode persistant (localStorage).</w:t>
      </w:r>
    </w:p>
    <w:p>
      <w:pPr>
        <w:pStyle w:val="ListParagraph"/>
        <w:numPr>
          <w:ilvl w:val="0"/>
          <w:numId w:val="2"/>
        </w:numPr>
      </w:pPr>
      <w:r>
        <w:rPr>
          <w:rFonts w:ascii="Arial" w:cs="Arial" w:eastAsia="Arial" w:hAnsi="Arial"/>
          <w:color w:val="333333"/>
          <w:sz w:val="22"/>
          <w:szCs w:val="22"/>
        </w:rPr>
        <w:t xml:space="preserve">Responsive : desktop (cible principale) + tablette. Mobile : navigation fonctionnelle mais pas optimisée.</w:t>
      </w:r>
    </w:p>
    <w:p>
      <w:pPr>
        <w:pStyle w:val="ListParagraph"/>
        <w:numPr>
          <w:ilvl w:val="0"/>
          <w:numId w:val="2"/>
        </w:numPr>
      </w:pPr>
      <w:r>
        <w:rPr>
          <w:rFonts w:ascii="Arial" w:cs="Arial" w:eastAsia="Arial" w:hAnsi="Arial"/>
          <w:color w:val="333333"/>
          <w:sz w:val="22"/>
          <w:szCs w:val="22"/>
        </w:rPr>
        <w:t xml:space="preserve">Accessibilité WCAG 2.1 AA : contraste, navigation clavier, aria-labels.</w:t>
      </w:r>
    </w:p>
    <w:p>
      <w:pPr>
        <w:pStyle w:val="ListParagraph"/>
        <w:numPr>
          <w:ilvl w:val="0"/>
          <w:numId w:val="2"/>
        </w:numPr>
      </w:pPr>
      <w:r>
        <w:rPr>
          <w:rFonts w:ascii="Arial" w:cs="Arial" w:eastAsia="Arial" w:hAnsi="Arial"/>
          <w:color w:val="333333"/>
          <w:sz w:val="22"/>
          <w:szCs w:val="22"/>
        </w:rPr>
        <w:t xml:space="preserve">i18n : français et anglais. Clés de traduction via next-intl ou react-i18next.</w:t>
      </w:r>
    </w:p>
    <w:p>
      <w:pPr>
        <w:pStyle w:val="ListParagraph"/>
        <w:numPr>
          <w:ilvl w:val="0"/>
          <w:numId w:val="2"/>
        </w:numPr>
      </w:pPr>
      <w:r>
        <w:rPr>
          <w:rFonts w:ascii="Arial" w:cs="Arial" w:eastAsia="Arial" w:hAnsi="Arial"/>
          <w:color w:val="333333"/>
          <w:sz w:val="22"/>
          <w:szCs w:val="22"/>
        </w:rPr>
        <w:t xml:space="preserve">Skeleton loading systématique sur les chargements.</w:t>
      </w:r>
    </w:p>
    <w:p>
      <w:pPr>
        <w:pStyle w:val="ListParagraph"/>
        <w:numPr>
          <w:ilvl w:val="0"/>
          <w:numId w:val="2"/>
        </w:numPr>
      </w:pPr>
      <w:r>
        <w:rPr>
          <w:rFonts w:ascii="Arial" w:cs="Arial" w:eastAsia="Arial" w:hAnsi="Arial"/>
          <w:color w:val="333333"/>
          <w:sz w:val="22"/>
          <w:szCs w:val="22"/>
        </w:rPr>
        <w:t xml:space="preserve">Notifications toast pour les actions (upload réussi, fichier verrouillé par un autre, erreurs).</w:t>
      </w:r>
    </w:p>
    <w:p>
      <w:pPr>
        <w:pStyle w:val="ListParagraph"/>
        <w:numPr>
          <w:ilvl w:val="0"/>
          <w:numId w:val="2"/>
        </w:numPr>
      </w:pPr>
      <w:r>
        <w:rPr>
          <w:rFonts w:ascii="Arial" w:cs="Arial" w:eastAsia="Arial" w:hAnsi="Arial"/>
          <w:color w:val="333333"/>
          <w:sz w:val="22"/>
          <w:szCs w:val="22"/>
        </w:rPr>
        <w:t xml:space="preserve">Notifications temps réel via WebSocket : un fichier modifié par un autre utilisateur met à jour la vue sans rechargement.</w:t>
      </w:r>
    </w:p>
    <w:p>
      <w:pPr>
        <w:spacing w:after="200"/>
      </w:pPr>
    </w:p>
    <w:p>
      <w:pPr>
        <w:pStyle w:val="Heading2"/>
      </w:pPr>
      <w:r>
        <w:rPr>
          <w:rFonts w:ascii="Arial" w:cs="Arial" w:eastAsia="Arial" w:hAnsi="Arial"/>
        </w:rPr>
        <w:t xml:space="preserve">4.3 Plugin Aseprite — Spécification</w:t>
      </w:r>
    </w:p>
    <w:p>
      <w:pPr>
        <w:pStyle w:val="Heading3"/>
      </w:pPr>
      <w:r>
        <w:rPr>
          <w:rFonts w:ascii="Arial" w:cs="Arial" w:eastAsia="Arial" w:hAnsi="Arial"/>
        </w:rPr>
        <w:t xml:space="preserve">4.3.1 Contraintes d’environnement</w:t>
      </w:r>
    </w:p>
    <w:p>
      <w:pPr>
        <w:pStyle w:val="ListParagraph"/>
        <w:numPr>
          <w:ilvl w:val="0"/>
          <w:numId w:val="2"/>
        </w:numPr>
      </w:pPr>
      <w:r>
        <w:rPr>
          <w:rFonts w:ascii="Arial" w:cs="Arial" w:eastAsia="Arial" w:hAnsi="Arial"/>
          <w:color w:val="333333"/>
          <w:sz w:val="22"/>
          <w:szCs w:val="22"/>
        </w:rPr>
        <w:t xml:space="preserve">Langage : Lua 5.4 uniquement, via l’API de scripting d’Aseprite.</w:t>
      </w:r>
    </w:p>
    <w:p>
      <w:pPr>
        <w:pStyle w:val="ListParagraph"/>
        <w:numPr>
          <w:ilvl w:val="0"/>
          <w:numId w:val="2"/>
        </w:numPr>
      </w:pPr>
      <w:r>
        <w:rPr>
          <w:rFonts w:ascii="Arial" w:cs="Arial" w:eastAsia="Arial" w:hAnsi="Arial"/>
          <w:color w:val="333333"/>
          <w:sz w:val="22"/>
          <w:szCs w:val="22"/>
        </w:rPr>
        <w:t xml:space="preserve">Réseau : requêtes HTTP via app.request() (disponible depuis Aseprite v1.3). Pas de WebSocket natif en Lua Aseprite — utiliser du polling régulier (toutes les 5-10 secondes) pour simuler le temps réel.</w:t>
      </w:r>
    </w:p>
    <w:p>
      <w:pPr>
        <w:pStyle w:val="ListParagraph"/>
        <w:numPr>
          <w:ilvl w:val="0"/>
          <w:numId w:val="2"/>
        </w:numPr>
      </w:pPr>
      <w:r>
        <w:rPr>
          <w:rFonts w:ascii="Arial" w:cs="Arial" w:eastAsia="Arial" w:hAnsi="Arial"/>
          <w:color w:val="333333"/>
          <w:sz w:val="22"/>
          <w:szCs w:val="22"/>
        </w:rPr>
        <w:t xml:space="preserve">UI : dialogues Aseprite natifs (Dialog, dlg:combobox, dlg:entry, dlg:button, etc.).</w:t>
      </w:r>
    </w:p>
    <w:p>
      <w:pPr>
        <w:pStyle w:val="ListParagraph"/>
        <w:numPr>
          <w:ilvl w:val="0"/>
          <w:numId w:val="2"/>
        </w:numPr>
      </w:pPr>
      <w:r>
        <w:rPr>
          <w:rFonts w:ascii="Arial" w:cs="Arial" w:eastAsia="Arial" w:hAnsi="Arial"/>
          <w:color w:val="333333"/>
          <w:sz w:val="22"/>
          <w:szCs w:val="22"/>
        </w:rPr>
        <w:t xml:space="preserve">Fichiers temporaires : utiliser le répertoire temporaire système (os.tmpname()) pour stocker les fichiers téléchargés.</w:t>
      </w:r>
    </w:p>
    <w:p>
      <w:pPr>
        <w:spacing w:after="200"/>
      </w:pPr>
    </w:p>
    <w:p>
      <w:pPr>
        <w:pStyle w:val="Heading3"/>
      </w:pPr>
      <w:r>
        <w:rPr>
          <w:rFonts w:ascii="Arial" w:cs="Arial" w:eastAsia="Arial" w:hAnsi="Arial"/>
        </w:rPr>
        <w:t xml:space="preserve">4.3.2 Structure du plugin</w:t>
      </w:r>
    </w:p>
    <w:p>
      <w:pPr>
        <w:pStyle w:val="ListParagraph"/>
        <w:numPr>
          <w:ilvl w:val="0"/>
          <w:numId w:val="2"/>
        </w:numPr>
      </w:pPr>
      <w:r>
        <w:rPr>
          <w:rFonts w:ascii="Arial" w:cs="Arial" w:eastAsia="Arial" w:hAnsi="Arial"/>
          <w:color w:val="333333"/>
          <w:sz w:val="22"/>
          <w:szCs w:val="22"/>
        </w:rPr>
        <w:t xml:space="preserve">/plugin/ — dossier du plugin installé dans le répertoire extensions d’Aseprite.</w:t>
      </w:r>
    </w:p>
    <w:p>
      <w:pPr>
        <w:pStyle w:val="ListParagraph"/>
        <w:numPr>
          <w:ilvl w:val="0"/>
          <w:numId w:val="2"/>
        </w:numPr>
      </w:pPr>
      <w:r>
        <w:rPr>
          <w:rFonts w:ascii="Arial" w:cs="Arial" w:eastAsia="Arial" w:hAnsi="Arial"/>
          <w:color w:val="333333"/>
          <w:sz w:val="22"/>
          <w:szCs w:val="22"/>
        </w:rPr>
        <w:t xml:space="preserve">/plugin/package.json — métadonnées du plugin (nom, version, auteur).</w:t>
      </w:r>
    </w:p>
    <w:p>
      <w:pPr>
        <w:pStyle w:val="ListParagraph"/>
        <w:numPr>
          <w:ilvl w:val="0"/>
          <w:numId w:val="2"/>
        </w:numPr>
      </w:pPr>
      <w:r>
        <w:rPr>
          <w:rFonts w:ascii="Arial" w:cs="Arial" w:eastAsia="Arial" w:hAnsi="Arial"/>
          <w:color w:val="333333"/>
          <w:sz w:val="22"/>
          <w:szCs w:val="22"/>
        </w:rPr>
        <w:t xml:space="preserve">/plugin/main.lua — point d’entrée, enregistrement des commandes.</w:t>
      </w:r>
    </w:p>
    <w:p>
      <w:pPr>
        <w:pStyle w:val="ListParagraph"/>
        <w:numPr>
          <w:ilvl w:val="0"/>
          <w:numId w:val="2"/>
        </w:numPr>
      </w:pPr>
      <w:r>
        <w:rPr>
          <w:rFonts w:ascii="Arial" w:cs="Arial" w:eastAsia="Arial" w:hAnsi="Arial"/>
          <w:color w:val="333333"/>
          <w:sz w:val="22"/>
          <w:szCs w:val="22"/>
        </w:rPr>
        <w:t xml:space="preserve">/plugin/modules/api.lua — wrapper HTTP autour de app.request(), gestion du JWT.</w:t>
      </w:r>
    </w:p>
    <w:p>
      <w:pPr>
        <w:pStyle w:val="ListParagraph"/>
        <w:numPr>
          <w:ilvl w:val="0"/>
          <w:numId w:val="2"/>
        </w:numPr>
      </w:pPr>
      <w:r>
        <w:rPr>
          <w:rFonts w:ascii="Arial" w:cs="Arial" w:eastAsia="Arial" w:hAnsi="Arial"/>
          <w:color w:val="333333"/>
          <w:sz w:val="22"/>
          <w:szCs w:val="22"/>
        </w:rPr>
        <w:t xml:space="preserve">/plugin/modules/auth.lua — login, stockage du token (plugin.preferences).</w:t>
      </w:r>
    </w:p>
    <w:p>
      <w:pPr>
        <w:pStyle w:val="ListParagraph"/>
        <w:numPr>
          <w:ilvl w:val="0"/>
          <w:numId w:val="2"/>
        </w:numPr>
      </w:pPr>
      <w:r>
        <w:rPr>
          <w:rFonts w:ascii="Arial" w:cs="Arial" w:eastAsia="Arial" w:hAnsi="Arial"/>
          <w:color w:val="333333"/>
          <w:sz w:val="22"/>
          <w:szCs w:val="22"/>
        </w:rPr>
        <w:t xml:space="preserve">/plugin/modules/explorer.lua — dialogue d’exploration des fichiers distants.</w:t>
      </w:r>
    </w:p>
    <w:p>
      <w:pPr>
        <w:pStyle w:val="ListParagraph"/>
        <w:numPr>
          <w:ilvl w:val="0"/>
          <w:numId w:val="2"/>
        </w:numPr>
      </w:pPr>
      <w:r>
        <w:rPr>
          <w:rFonts w:ascii="Arial" w:cs="Arial" w:eastAsia="Arial" w:hAnsi="Arial"/>
          <w:color w:val="333333"/>
          <w:sz w:val="22"/>
          <w:szCs w:val="22"/>
        </w:rPr>
        <w:t xml:space="preserve">/plugin/modules/sync.lua — téléchargement, upload, verrouillage.</w:t>
      </w:r>
    </w:p>
    <w:p>
      <w:pPr>
        <w:pStyle w:val="ListParagraph"/>
        <w:numPr>
          <w:ilvl w:val="0"/>
          <w:numId w:val="2"/>
        </w:numPr>
      </w:pPr>
      <w:r>
        <w:rPr>
          <w:rFonts w:ascii="Arial" w:cs="Arial" w:eastAsia="Arial" w:hAnsi="Arial"/>
          <w:color w:val="333333"/>
          <w:sz w:val="22"/>
          <w:szCs w:val="22"/>
        </w:rPr>
        <w:t xml:space="preserve">/plugin/modules/i18n.lua — table de traduction FR/EN.</w:t>
      </w:r>
    </w:p>
    <w:p>
      <w:pPr>
        <w:spacing w:after="200"/>
      </w:pPr>
    </w:p>
    <w:p>
      <w:pPr>
        <w:pStyle w:val="Heading3"/>
      </w:pPr>
      <w:r>
        <w:rPr>
          <w:rFonts w:ascii="Arial" w:cs="Arial" w:eastAsia="Arial" w:hAnsi="Arial"/>
        </w:rPr>
        <w:t xml:space="preserve">4.3.3 Fonctionnalités</w:t>
      </w:r>
    </w:p>
    <w:p>
      <w:pPr>
        <w:pStyle w:val="ListParagraph"/>
        <w:numPr>
          <w:ilvl w:val="0"/>
          <w:numId w:val="2"/>
        </w:numPr>
      </w:pPr>
      <w:r>
        <w:rPr>
          <w:rFonts w:ascii="Arial" w:cs="Arial" w:eastAsia="Arial" w:hAnsi="Arial"/>
          <w:color w:val="333333"/>
          <w:sz w:val="22"/>
          <w:szCs w:val="22"/>
        </w:rPr>
        <w:t xml:space="preserve">Connexion : dialogue demandant URL du serveur + email + mot de passe. Le token JWT est stocké dans plugin.preferences (persistant entre sessions).</w:t>
      </w:r>
    </w:p>
    <w:p>
      <w:pPr>
        <w:pStyle w:val="ListParagraph"/>
        <w:numPr>
          <w:ilvl w:val="0"/>
          <w:numId w:val="2"/>
        </w:numPr>
      </w:pPr>
      <w:r>
        <w:rPr>
          <w:rFonts w:ascii="Arial" w:cs="Arial" w:eastAsia="Arial" w:hAnsi="Arial"/>
          <w:color w:val="333333"/>
          <w:sz w:val="22"/>
          <w:szCs w:val="22"/>
        </w:rPr>
        <w:t xml:space="preserve">Explorateur : dialogue listant les projets, puis les fichiers d’un projet. Affichage du statut (verrouillé par X, dernière modif). Double-clic = ouvrir.</w:t>
      </w:r>
    </w:p>
    <w:p>
      <w:pPr>
        <w:pStyle w:val="ListParagraph"/>
        <w:numPr>
          <w:ilvl w:val="0"/>
          <w:numId w:val="2"/>
        </w:numPr>
      </w:pPr>
      <w:r>
        <w:rPr>
          <w:rFonts w:ascii="Arial" w:cs="Arial" w:eastAsia="Arial" w:hAnsi="Arial"/>
          <w:color w:val="333333"/>
          <w:sz w:val="22"/>
          <w:szCs w:val="22"/>
        </w:rPr>
        <w:t xml:space="preserve">Ouvrir un fichier distant : télécharge le .aseprite dans un fichier temporaire, l’ouvre dans Aseprite (app.open()), verrouille le fichier sur le serveur.</w:t>
      </w:r>
    </w:p>
    <w:p>
      <w:pPr>
        <w:pStyle w:val="ListParagraph"/>
        <w:numPr>
          <w:ilvl w:val="0"/>
          <w:numId w:val="2"/>
        </w:numPr>
      </w:pPr>
      <w:r>
        <w:rPr>
          <w:rFonts w:ascii="Arial" w:cs="Arial" w:eastAsia="Arial" w:hAnsi="Arial"/>
          <w:color w:val="333333"/>
          <w:sz w:val="22"/>
          <w:szCs w:val="22"/>
        </w:rPr>
        <w:t xml:space="preserve">Sauvegarder vers le serveur : à la sauvegarde (Ctrl+S), intercepter via app.events:on(‘afterSaveAs’) ou bouton dédié, uploader le fichier, créer une nouvelle version.</w:t>
      </w:r>
    </w:p>
    <w:p>
      <w:pPr>
        <w:pStyle w:val="ListParagraph"/>
        <w:numPr>
          <w:ilvl w:val="0"/>
          <w:numId w:val="2"/>
        </w:numPr>
      </w:pPr>
      <w:r>
        <w:rPr>
          <w:rFonts w:ascii="Arial" w:cs="Arial" w:eastAsia="Arial" w:hAnsi="Arial"/>
          <w:color w:val="333333"/>
          <w:sz w:val="22"/>
          <w:szCs w:val="22"/>
        </w:rPr>
        <w:t xml:space="preserve">Déverrouiller : automatique à la fermeture du fichier ou via bouton. Polling régulier pour renouveler le verrou tant que le fichier est ouvert.</w:t>
      </w:r>
    </w:p>
    <w:p>
      <w:pPr>
        <w:pStyle w:val="ListParagraph"/>
        <w:numPr>
          <w:ilvl w:val="0"/>
          <w:numId w:val="2"/>
        </w:numPr>
      </w:pPr>
      <w:r>
        <w:rPr>
          <w:rFonts w:ascii="Arial" w:cs="Arial" w:eastAsia="Arial" w:hAnsi="Arial"/>
          <w:color w:val="333333"/>
          <w:sz w:val="22"/>
          <w:szCs w:val="22"/>
        </w:rPr>
        <w:t xml:space="preserve">Indicateur de statut : barre de statut ou notification indiquant l’état de la connexion et du fichier en cours.</w:t>
      </w:r>
    </w:p>
    <w:p>
      <w:pPr>
        <w:spacing w:after="200"/>
      </w:pPr>
    </w:p>
    <w:p>
      <w:pPr>
        <w:pStyle w:val="Heading1"/>
      </w:pPr>
      <w:r>
        <w:rPr>
          <w:rFonts w:ascii="Arial" w:cs="Arial" w:eastAsia="Arial" w:hAnsi="Arial"/>
        </w:rPr>
        <w:t xml:space="preserve">5. Modèle de données (schéma Drizzle)</w:t>
      </w:r>
    </w:p>
    <w:p>
      <w:pPr>
        <w:spacing w:after="120"/>
      </w:pPr>
      <w:r>
        <w:rPr>
          <w:rFonts w:ascii="Arial" w:cs="Arial" w:eastAsia="Arial" w:hAnsi="Arial"/>
          <w:color w:val="333333"/>
          <w:sz w:val="22"/>
          <w:szCs w:val="22"/>
        </w:rPr>
        <w:t xml:space="preserve">Les tables ci-dessous doivent être implémentées dans /packages/db/schema.ts avec Drizzle ORM. Tous les IDs sont des UUID v4. Tous les timestamps sont en UTC.</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26"/>
        <w:gridCol w:w="25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 / Contraintes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(PK), email (unique), username (unique), password_hash, avatar_url?, created_at, updated_at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Index sur email, username</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projects</w:t>
            </w:r>
          </w:p>
        </w:tc>
        <w:tc>
          <w:tcPr>
            <w:tcW w:type="dxa" w:w="43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id (PK), name, description?, owner_id (FK users), created_at, updated_at</w:t>
            </w:r>
          </w:p>
        </w:tc>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Index sur owner_id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project_members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project_id (FK), user_id (FK), role (enum: owner/editor/viewer), 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composite (project_id, user_id)</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files</w:t>
            </w:r>
          </w:p>
        </w:tc>
        <w:tc>
          <w:tcPr>
            <w:tcW w:type="dxa" w:w="43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id (PK), project_id (FK), name, path, current_version_id? (FK), locked_by? (FK users), lock_expires_at?, created_at, updated_at</w:t>
            </w:r>
          </w:p>
        </w:tc>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Index sur project_id, locked_by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file_versions</w:t>
            </w:r>
          </w:p>
        </w:tc>
        <w:tc>
          <w:tcPr>
            <w:tcW w:type="dxa" w:w="4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(PK), file_id (FK), version_number, author_id (FK users), hash_sha256, size_bytes, storage_path, preview_path?, is_pinned (default false), 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Index sur file_id + version_number (unique)</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activity_logs</w:t>
            </w:r>
          </w:p>
        </w:tc>
        <w:tc>
          <w:tcPr>
            <w:tcW w:type="dxa" w:w="43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id (PK), user_id (FK), project_id (FK), action (enum), target_type, target_id, metadata (jsonb)?, created_at</w:t>
            </w:r>
          </w:p>
        </w:tc>
        <w:tc>
          <w:tcPr>
            <w:tcW w:type="dxa" w:w="2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Index sur project_id + created_at</w:t>
            </w:r>
          </w:p>
        </w:tc>
      </w:tr>
    </w:tbl>
    <w:p>
      <w:pPr>
        <w:spacing w:after="200"/>
      </w:pPr>
    </w:p>
    <w:p>
      <w:pPr>
        <w:pStyle w:val="Heading1"/>
      </w:pPr>
      <w:r>
        <w:rPr>
          <w:rFonts w:ascii="Arial" w:cs="Arial" w:eastAsia="Arial" w:hAnsi="Arial"/>
        </w:rPr>
        <w:t xml:space="preserve">6. Sécurité — Règles d’implémentation</w:t>
      </w:r>
    </w:p>
    <w:p>
      <w:pPr>
        <w:spacing w:after="120"/>
      </w:pPr>
      <w:r>
        <w:rPr>
          <w:rFonts w:ascii="Arial" w:cs="Arial" w:eastAsia="Arial" w:hAnsi="Arial"/>
          <w:color w:val="333333"/>
          <w:sz w:val="22"/>
          <w:szCs w:val="22"/>
        </w:rPr>
        <w:t xml:space="preserve">Claude doit systématiquement appliquer ces règles sans qu’Helios ait besoin de le rappeler :</w:t>
      </w:r>
    </w:p>
    <w:p>
      <w:pPr>
        <w:spacing w:after="200"/>
      </w:pPr>
    </w:p>
    <w:p>
      <w:pPr>
        <w:pStyle w:val="ListParagraph"/>
        <w:numPr>
          <w:ilvl w:val="0"/>
          <w:numId w:val="2"/>
        </w:numPr>
      </w:pPr>
      <w:r>
        <w:rPr>
          <w:rFonts w:ascii="Arial" w:cs="Arial" w:eastAsia="Arial" w:hAnsi="Arial"/>
          <w:b/>
          <w:bCs/>
          <w:color w:val="333333"/>
          <w:sz w:val="22"/>
          <w:szCs w:val="22"/>
        </w:rPr>
        <w:t xml:space="preserve">Mots de passe : </w:t>
      </w:r>
      <w:r>
        <w:rPr>
          <w:rFonts w:ascii="Arial" w:cs="Arial" w:eastAsia="Arial" w:hAnsi="Arial"/>
          <w:color w:val="333333"/>
          <w:sz w:val="22"/>
          <w:szCs w:val="22"/>
        </w:rPr>
        <w:t xml:space="preserve">bcrypt, 12 rounds minimum. Jamais stockés en clair, jamais loggés.</w:t>
      </w:r>
    </w:p>
    <w:p>
      <w:pPr>
        <w:pStyle w:val="ListParagraph"/>
        <w:numPr>
          <w:ilvl w:val="0"/>
          <w:numId w:val="2"/>
        </w:numPr>
      </w:pPr>
      <w:r>
        <w:rPr>
          <w:rFonts w:ascii="Arial" w:cs="Arial" w:eastAsia="Arial" w:hAnsi="Arial"/>
          <w:b/>
          <w:bCs/>
          <w:color w:val="333333"/>
          <w:sz w:val="22"/>
          <w:szCs w:val="22"/>
        </w:rPr>
        <w:t xml:space="preserve">JWT : </w:t>
      </w:r>
      <w:r>
        <w:rPr>
          <w:rFonts w:ascii="Arial" w:cs="Arial" w:eastAsia="Arial" w:hAnsi="Arial"/>
          <w:color w:val="333333"/>
          <w:sz w:val="22"/>
          <w:szCs w:val="22"/>
        </w:rPr>
        <w:t xml:space="preserve">access_token signé HS256 (secret via env var JWT_SECRET), durée 15 min. Refresh token en httpOnly cookie, SameSite=Strict, durée 7 jours.</w:t>
      </w:r>
    </w:p>
    <w:p>
      <w:pPr>
        <w:pStyle w:val="ListParagraph"/>
        <w:numPr>
          <w:ilvl w:val="0"/>
          <w:numId w:val="2"/>
        </w:numPr>
      </w:pPr>
      <w:r>
        <w:rPr>
          <w:rFonts w:ascii="Arial" w:cs="Arial" w:eastAsia="Arial" w:hAnsi="Arial"/>
          <w:b/>
          <w:bCs/>
          <w:color w:val="333333"/>
          <w:sz w:val="22"/>
          <w:szCs w:val="22"/>
        </w:rPr>
        <w:t xml:space="preserve">HTTPS : </w:t>
      </w:r>
      <w:r>
        <w:rPr>
          <w:rFonts w:ascii="Arial" w:cs="Arial" w:eastAsia="Arial" w:hAnsi="Arial"/>
          <w:color w:val="333333"/>
          <w:sz w:val="22"/>
          <w:szCs w:val="22"/>
        </w:rPr>
        <w:t xml:space="preserve">obligatoire en production. En développement, HTTP accepté.</w:t>
      </w:r>
    </w:p>
    <w:p>
      <w:pPr>
        <w:pStyle w:val="ListParagraph"/>
        <w:numPr>
          <w:ilvl w:val="0"/>
          <w:numId w:val="2"/>
        </w:numPr>
      </w:pPr>
      <w:r>
        <w:rPr>
          <w:rFonts w:ascii="Arial" w:cs="Arial" w:eastAsia="Arial" w:hAnsi="Arial"/>
          <w:b/>
          <w:bCs/>
          <w:color w:val="333333"/>
          <w:sz w:val="22"/>
          <w:szCs w:val="22"/>
        </w:rPr>
        <w:t xml:space="preserve">CORS : </w:t>
      </w:r>
      <w:r>
        <w:rPr>
          <w:rFonts w:ascii="Arial" w:cs="Arial" w:eastAsia="Arial" w:hAnsi="Arial"/>
          <w:color w:val="333333"/>
          <w:sz w:val="22"/>
          <w:szCs w:val="22"/>
        </w:rPr>
        <w:t xml:space="preserve">origine autorisée configurable via env var CORS_ORIGIN. Défaut : http://localhost:3000 en dev.</w:t>
      </w:r>
    </w:p>
    <w:p>
      <w:pPr>
        <w:pStyle w:val="ListParagraph"/>
        <w:numPr>
          <w:ilvl w:val="0"/>
          <w:numId w:val="2"/>
        </w:numPr>
      </w:pPr>
      <w:r>
        <w:rPr>
          <w:rFonts w:ascii="Arial" w:cs="Arial" w:eastAsia="Arial" w:hAnsi="Arial"/>
          <w:b/>
          <w:bCs/>
          <w:color w:val="333333"/>
          <w:sz w:val="22"/>
          <w:szCs w:val="22"/>
        </w:rPr>
        <w:t xml:space="preserve">Rate limiting : </w:t>
      </w:r>
      <w:r>
        <w:rPr>
          <w:rFonts w:ascii="Arial" w:cs="Arial" w:eastAsia="Arial" w:hAnsi="Arial"/>
          <w:color w:val="333333"/>
          <w:sz w:val="22"/>
          <w:szCs w:val="22"/>
        </w:rPr>
        <w:t xml:space="preserve">/auth/* : 10 requêtes/min par IP. Autres endpoints : 100 requêtes/min par utilisateur.</w:t>
      </w:r>
    </w:p>
    <w:p>
      <w:pPr>
        <w:pStyle w:val="ListParagraph"/>
        <w:numPr>
          <w:ilvl w:val="0"/>
          <w:numId w:val="2"/>
        </w:numPr>
      </w:pPr>
      <w:r>
        <w:rPr>
          <w:rFonts w:ascii="Arial" w:cs="Arial" w:eastAsia="Arial" w:hAnsi="Arial"/>
          <w:b/>
          <w:bCs/>
          <w:color w:val="333333"/>
          <w:sz w:val="22"/>
          <w:szCs w:val="22"/>
        </w:rPr>
        <w:t xml:space="preserve">Upload : </w:t>
      </w:r>
      <w:r>
        <w:rPr>
          <w:rFonts w:ascii="Arial" w:cs="Arial" w:eastAsia="Arial" w:hAnsi="Arial"/>
          <w:color w:val="333333"/>
          <w:sz w:val="22"/>
          <w:szCs w:val="22"/>
        </w:rPr>
        <w:t xml:space="preserve">limite configurable via MAX_FILE_SIZE_MB (défaut : 50 Mo). Vérification du Content-Type (application/octet-stream ou multipart/form-data).</w:t>
      </w:r>
    </w:p>
    <w:p>
      <w:pPr>
        <w:pStyle w:val="ListParagraph"/>
        <w:numPr>
          <w:ilvl w:val="0"/>
          <w:numId w:val="2"/>
        </w:numPr>
      </w:pPr>
      <w:r>
        <w:rPr>
          <w:rFonts w:ascii="Arial" w:cs="Arial" w:eastAsia="Arial" w:hAnsi="Arial"/>
          <w:b/>
          <w:bCs/>
          <w:color w:val="333333"/>
          <w:sz w:val="22"/>
          <w:szCs w:val="22"/>
        </w:rPr>
        <w:t xml:space="preserve">Validation : </w:t>
      </w:r>
      <w:r>
        <w:rPr>
          <w:rFonts w:ascii="Arial" w:cs="Arial" w:eastAsia="Arial" w:hAnsi="Arial"/>
          <w:color w:val="333333"/>
          <w:sz w:val="22"/>
          <w:szCs w:val="22"/>
        </w:rPr>
        <w:t xml:space="preserve">tous les inputs validés via Zod. Pas de données utilisateur injectées dans des requêtes SQL sans paramétrisation (Drizzle gère nativement).</w:t>
      </w:r>
    </w:p>
    <w:p>
      <w:pPr>
        <w:pStyle w:val="ListParagraph"/>
        <w:numPr>
          <w:ilvl w:val="0"/>
          <w:numId w:val="2"/>
        </w:numPr>
      </w:pPr>
      <w:r>
        <w:rPr>
          <w:rFonts w:ascii="Arial" w:cs="Arial" w:eastAsia="Arial" w:hAnsi="Arial"/>
          <w:b/>
          <w:bCs/>
          <w:color w:val="333333"/>
          <w:sz w:val="22"/>
          <w:szCs w:val="22"/>
        </w:rPr>
        <w:t xml:space="preserve">Rôles : </w:t>
      </w:r>
      <w:r>
        <w:rPr>
          <w:rFonts w:ascii="Arial" w:cs="Arial" w:eastAsia="Arial" w:hAnsi="Arial"/>
          <w:color w:val="333333"/>
          <w:sz w:val="22"/>
          <w:szCs w:val="22"/>
        </w:rPr>
        <w:t xml:space="preserve">vérification systématique du rôle dans le projet avant toute action sur fichier/membre. Middleware dédié requireRole([‘owner’, ‘editor’]).</w:t>
      </w:r>
    </w:p>
    <w:p>
      <w:pPr>
        <w:pStyle w:val="ListParagraph"/>
        <w:numPr>
          <w:ilvl w:val="0"/>
          <w:numId w:val="2"/>
        </w:numPr>
      </w:pPr>
      <w:r>
        <w:rPr>
          <w:rFonts w:ascii="Arial" w:cs="Arial" w:eastAsia="Arial" w:hAnsi="Arial"/>
          <w:b/>
          <w:bCs/>
          <w:color w:val="333333"/>
          <w:sz w:val="22"/>
          <w:szCs w:val="22"/>
        </w:rPr>
        <w:t xml:space="preserve">CSP : </w:t>
      </w:r>
      <w:r>
        <w:rPr>
          <w:rFonts w:ascii="Arial" w:cs="Arial" w:eastAsia="Arial" w:hAnsi="Arial"/>
          <w:color w:val="333333"/>
          <w:sz w:val="22"/>
          <w:szCs w:val="22"/>
        </w:rPr>
        <w:t xml:space="preserve">Content-Security-Policy strict sur l’interface web. Pas d’inline scripts.</w:t>
      </w:r>
    </w:p>
    <w:p>
      <w:pPr>
        <w:spacing w:after="200"/>
      </w:pPr>
    </w:p>
    <w:p>
      <w:pPr>
        <w:pStyle w:val="Heading1"/>
      </w:pPr>
      <w:r>
        <w:rPr>
          <w:rFonts w:ascii="Arial" w:cs="Arial" w:eastAsia="Arial" w:hAnsi="Arial"/>
        </w:rPr>
        <w:t xml:space="preserve">7. Gestion des conflits et verrouillage</w:t>
      </w:r>
    </w:p>
    <w:p>
      <w:pPr>
        <w:pStyle w:val="Heading2"/>
      </w:pPr>
      <w:r>
        <w:rPr>
          <w:rFonts w:ascii="Arial" w:cs="Arial" w:eastAsia="Arial" w:hAnsi="Arial"/>
        </w:rPr>
        <w:t xml:space="preserve">7.1 Phase 1 : Verrouillage pessimiste</w:t>
      </w:r>
    </w:p>
    <w:p>
      <w:pPr>
        <w:spacing w:after="120"/>
      </w:pPr>
      <w:r>
        <w:rPr>
          <w:rFonts w:ascii="Arial" w:cs="Arial" w:eastAsia="Arial" w:hAnsi="Arial"/>
          <w:color w:val="333333"/>
          <w:sz w:val="22"/>
          <w:szCs w:val="22"/>
        </w:rPr>
        <w:t xml:space="preserve">Implémentation précise :</w:t>
      </w:r>
    </w:p>
    <w:p>
      <w:pPr>
        <w:pStyle w:val="ListParagraph"/>
        <w:numPr>
          <w:ilvl w:val="0"/>
          <w:numId w:val="2"/>
        </w:numPr>
      </w:pPr>
      <w:r>
        <w:rPr>
          <w:rFonts w:ascii="Arial" w:cs="Arial" w:eastAsia="Arial" w:hAnsi="Arial"/>
          <w:color w:val="333333"/>
          <w:sz w:val="22"/>
          <w:szCs w:val="22"/>
        </w:rPr>
        <w:t xml:space="preserve">POST /files/:id/lock : le serveur écrit locked_by = userId et lock_expires_at = now + 30 min dans la table files. Retourne 409 Conflict si déjà verrouillé par un autre.</w:t>
      </w:r>
    </w:p>
    <w:p>
      <w:pPr>
        <w:pStyle w:val="ListParagraph"/>
        <w:numPr>
          <w:ilvl w:val="0"/>
          <w:numId w:val="2"/>
        </w:numPr>
      </w:pPr>
      <w:r>
        <w:rPr>
          <w:rFonts w:ascii="Arial" w:cs="Arial" w:eastAsia="Arial" w:hAnsi="Arial"/>
          <w:color w:val="333333"/>
          <w:sz w:val="22"/>
          <w:szCs w:val="22"/>
        </w:rPr>
        <w:t xml:space="preserve">Le client (plugin ou web) envoie un heartbeat toutes les 5 minutes pour renouveler le verrou (POST /files/:id/lock avec le même userId → update de lock_expires_at).</w:t>
      </w:r>
    </w:p>
    <w:p>
      <w:pPr>
        <w:pStyle w:val="ListParagraph"/>
        <w:numPr>
          <w:ilvl w:val="0"/>
          <w:numId w:val="2"/>
        </w:numPr>
      </w:pPr>
      <w:r>
        <w:rPr>
          <w:rFonts w:ascii="Arial" w:cs="Arial" w:eastAsia="Arial" w:hAnsi="Arial"/>
          <w:color w:val="333333"/>
          <w:sz w:val="22"/>
          <w:szCs w:val="22"/>
        </w:rPr>
        <w:t xml:space="preserve">DELETE /files/:id/lock : le lock owner ou le project owner peut déverrouiller.</w:t>
      </w:r>
    </w:p>
    <w:p>
      <w:pPr>
        <w:pStyle w:val="ListParagraph"/>
        <w:numPr>
          <w:ilvl w:val="0"/>
          <w:numId w:val="2"/>
        </w:numPr>
      </w:pPr>
      <w:r>
        <w:rPr>
          <w:rFonts w:ascii="Arial" w:cs="Arial" w:eastAsia="Arial" w:hAnsi="Arial"/>
          <w:color w:val="333333"/>
          <w:sz w:val="22"/>
          <w:szCs w:val="22"/>
        </w:rPr>
        <w:t xml:space="preserve">Un cron job ou un timer Redis supprime les verrous expirés toutes les minutes et envoie un événement WebSocket file:unlocked.</w:t>
      </w:r>
    </w:p>
    <w:p>
      <w:pPr>
        <w:pStyle w:val="ListParagraph"/>
        <w:numPr>
          <w:ilvl w:val="0"/>
          <w:numId w:val="2"/>
        </w:numPr>
      </w:pPr>
      <w:r>
        <w:rPr>
          <w:rFonts w:ascii="Arial" w:cs="Arial" w:eastAsia="Arial" w:hAnsi="Arial"/>
          <w:color w:val="333333"/>
          <w:sz w:val="22"/>
          <w:szCs w:val="22"/>
        </w:rPr>
        <w:t xml:space="preserve">Un fichier verrouillé reste téléchargeable (GET /files/:id) mais ne peut pas être mis à jour (PUT /files/:id → 423 Locked) par un autre utilisateur.</w:t>
      </w:r>
    </w:p>
    <w:p>
      <w:pPr>
        <w:spacing w:after="200"/>
      </w:pPr>
    </w:p>
    <w:p>
      <w:pPr>
        <w:pStyle w:val="Heading2"/>
      </w:pPr>
      <w:r>
        <w:rPr>
          <w:rFonts w:ascii="Arial" w:cs="Arial" w:eastAsia="Arial" w:hAnsi="Arial"/>
        </w:rPr>
        <w:t xml:space="preserve">7.2 Phase 2 : Layer-level locking</w:t>
      </w:r>
    </w:p>
    <w:p>
      <w:pPr>
        <w:pStyle w:val="ListParagraph"/>
        <w:numPr>
          <w:ilvl w:val="0"/>
          <w:numId w:val="2"/>
        </w:numPr>
      </w:pPr>
      <w:r>
        <w:rPr>
          <w:rFonts w:ascii="Arial" w:cs="Arial" w:eastAsia="Arial" w:hAnsi="Arial"/>
          <w:color w:val="333333"/>
          <w:sz w:val="22"/>
          <w:szCs w:val="22"/>
        </w:rPr>
        <w:t xml:space="preserve">Verrouillage granulaire par couche plutôt que par fichier entier.</w:t>
      </w:r>
    </w:p>
    <w:p>
      <w:pPr>
        <w:pStyle w:val="ListParagraph"/>
        <w:numPr>
          <w:ilvl w:val="0"/>
          <w:numId w:val="2"/>
        </w:numPr>
      </w:pPr>
      <w:r>
        <w:rPr>
          <w:rFonts w:ascii="Arial" w:cs="Arial" w:eastAsia="Arial" w:hAnsi="Arial"/>
          <w:color w:val="333333"/>
          <w:sz w:val="22"/>
          <w:szCs w:val="22"/>
        </w:rPr>
        <w:t xml:space="preserve">Nécessite le parsing du format .aseprite côté serveur pour identifier les couches.</w:t>
      </w:r>
    </w:p>
    <w:p>
      <w:pPr>
        <w:pStyle w:val="ListParagraph"/>
        <w:numPr>
          <w:ilvl w:val="0"/>
          <w:numId w:val="2"/>
        </w:numPr>
      </w:pPr>
      <w:r>
        <w:rPr>
          <w:rFonts w:ascii="Arial" w:cs="Arial" w:eastAsia="Arial" w:hAnsi="Arial"/>
          <w:color w:val="333333"/>
          <w:sz w:val="22"/>
          <w:szCs w:val="22"/>
        </w:rPr>
        <w:t xml:space="preserve">Fusion automatique des modifications sur des couches différentes.</w:t>
      </w:r>
    </w:p>
    <w:p>
      <w:pPr>
        <w:pStyle w:val="ListParagraph"/>
        <w:numPr>
          <w:ilvl w:val="0"/>
          <w:numId w:val="2"/>
        </w:numPr>
      </w:pPr>
      <w:r>
        <w:rPr>
          <w:rFonts w:ascii="Arial" w:cs="Arial" w:eastAsia="Arial" w:hAnsi="Arial"/>
          <w:color w:val="333333"/>
          <w:sz w:val="22"/>
          <w:szCs w:val="22"/>
        </w:rPr>
        <w:t xml:space="preserve">Interface de diff visuel pour les conflits sur la même couche.</w:t>
      </w:r>
    </w:p>
    <w:p>
      <w:pPr>
        <w:spacing w:after="200"/>
      </w:pPr>
    </w:p>
    <w:p>
      <w:pPr>
        <w:pStyle w:val="Heading1"/>
      </w:pPr>
      <w:r>
        <w:rPr>
          <w:rFonts w:ascii="Arial" w:cs="Arial" w:eastAsia="Arial" w:hAnsi="Arial"/>
        </w:rPr>
        <w:t xml:space="preserve">8. Variables d’environnement</w:t>
      </w:r>
    </w:p>
    <w:p>
      <w:pPr>
        <w:spacing w:after="120"/>
      </w:pPr>
      <w:r>
        <w:rPr>
          <w:rFonts w:ascii="Arial" w:cs="Arial" w:eastAsia="Arial" w:hAnsi="Arial"/>
          <w:color w:val="333333"/>
          <w:sz w:val="22"/>
          <w:szCs w:val="22"/>
        </w:rPr>
        <w:t xml:space="preserve">Fichier .env.example à générer à la racine du monorepo avec ces variables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 par défaut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DATABASE_URL</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postgresql://asepritesync:asepritesync@localhost:5432/asepritesync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Connexion PostgreSQL</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REDIS_URL</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redis://localhost:6379</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Connexion Redis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JWT_SECRET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(générer)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Secret pour signer les JWT</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JWT_ACCESS_EXPIRY</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15m</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Durée de l’access token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JWT_REFRESH_EXPIRY</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Durée du refresh token</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CORS_ORIGIN</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http://localhost:3000</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Origine autorisée CORS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MAX_FILE_SIZE_MB</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Taille max d’upload en Mo</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MAX_VERSIONS_PER_FILE</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Nombre max de versions conservées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STORAGE_TYPE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ou s3</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STORAGE_PATH</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Chemin du stockage 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S3_BUCKET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 du bucket S3 (si STORAGE_TYPE=s3)</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S3_REGION</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Région S3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S3_ACCESS_KEY</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Clé d’accès S3</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S3_SECRET_KEY</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Clé secrète S3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LOCK_DURATION_MINUTES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Durée d’un verrou de fichier</w:t>
            </w:r>
          </w:p>
        </w:tc>
      </w:tr>
      <w:tr>
        <w:tc>
          <w:tcPr>
            <w:tcW w:type="dxa" w:w="2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PORT</w:t>
            </w:r>
          </w:p>
        </w:tc>
        <w:tc>
          <w:tcPr>
            <w:tcW w:type="dxa" w:w="32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4000</w:t>
            </w:r>
          </w:p>
        </w:tc>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Port du serveur API</w:t>
            </w:r>
          </w:p>
        </w:tc>
      </w:tr>
    </w:tbl>
    <w:p>
      <w:pPr>
        <w:spacing w:after="200"/>
      </w:pPr>
    </w:p>
    <w:p>
      <w:pPr>
        <w:pStyle w:val="Heading1"/>
      </w:pPr>
      <w:r>
        <w:rPr>
          <w:rFonts w:ascii="Arial" w:cs="Arial" w:eastAsia="Arial" w:hAnsi="Arial"/>
        </w:rPr>
        <w:t xml:space="preserve">9. Plan d’implémentation</w:t>
      </w:r>
    </w:p>
    <w:p>
      <w:pPr>
        <w:spacing w:after="120"/>
      </w:pPr>
      <w:r>
        <w:rPr>
          <w:rFonts w:ascii="Arial" w:cs="Arial" w:eastAsia="Arial" w:hAnsi="Arial"/>
          <w:color w:val="333333"/>
          <w:sz w:val="22"/>
          <w:szCs w:val="22"/>
        </w:rPr>
        <w:t xml:space="preserve">Ce plan découpe le travail en tâches concrètes que Claude peut exécuter séquentiellement. Helios pilotera l’avancement en demandant tâche par tâche.</w:t>
      </w:r>
    </w:p>
    <w:p>
      <w:pPr>
        <w:spacing w:after="200"/>
      </w:pPr>
    </w:p>
    <w:p>
      <w:pPr>
        <w:pStyle w:val="Heading2"/>
      </w:pPr>
      <w:r>
        <w:rPr>
          <w:rFonts w:ascii="Arial" w:cs="Arial" w:eastAsia="Arial" w:hAnsi="Arial"/>
        </w:rPr>
        <w:t xml:space="preserve">9.1 Phase 1 — MVP</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Tâche</w:t>
            </w:r>
          </w:p>
        </w:tc>
        <w:tc>
          <w:tcPr>
            <w:tcW w:type="dxa" w:w="4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Dépendances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T1 : Setup monorepo</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Initialiser le monorepo (pnpm workspaces), tsconfig, ESLint, Prettier, Docker Compose (Postgres + Redis), .env.example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Aucune</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T2 : Schéma DB</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Implémenter le schéma Drizzle (toutes les tables), générer la migration initiale, script de seed</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T3 : Auth backend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Routes /auth/*, middleware JWT, bcrypt, refresh token en cookie, rate limiting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T2</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T4 : API projets</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CRUD projets, gestion membres, middleware de rôles</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T5 : API fichiers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(multipart), download, listing, suppression, stockage local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T4</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T6 : Versioning</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Création de versions à chaque upload, historique, restauration, dédoublication par hash</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T7 : Verrouillage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Lock/unlock, expiration, cron de nettoyage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T5</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T8 : WebSocket</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Serveur WS, auth par token, événements fichiers/membres/présence</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T9 : Pipeline previews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Génération miniatures PNG + GIF à l’upload, stockage, endpoint /preview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T5</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T10 : Web — Auth</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Pages login, register, reset password, layout avec Shadcn/UI, dark mode</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T11 : Web — Dashboard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dashboard avec projets récents, activité, stats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T4, T10</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T12 : Web — Explorateur</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Page projet avec grille/liste de fichiers, upload drag-and-drop, actions fichier</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T5, T10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T13 : Web — Détail fichier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détail avec prévisualisation, versions, lock, download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T6, T9, T12</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T14 : Web — Paramètres</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Page paramètres projet (membres, rôles) + paramètres utilisateur</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T4, T10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T15 : Web — Temps réel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Intégration WebSocket : notifications, mise à jour auto de l’explorateur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T8, T12</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T16 : Plugin — Base</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Structure du plugin, module API (wrapper HTTP), module auth (login + stockage token)</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T17 : Plugin — Explorateur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Dialogue d’exploration : projets → fichiers, statut, ouverture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T5, T16</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T18 : Plugin — Sync</w:t>
            </w:r>
          </w:p>
        </w:tc>
        <w:tc>
          <w:tcPr>
            <w:tcW w:type="dxa" w:w="48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Téléchargement, sauvegarde vers serveur, verrouillage auto</w:t>
            </w:r>
          </w:p>
        </w:tc>
        <w:tc>
          <w:tcPr>
            <w:tcW w:type="dxa" w:w="2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T7, T17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T19 : Tests + docs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 d’intégration backend, tests composants frontend, README, OpenAPI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Toutes</w:t>
            </w:r>
          </w:p>
        </w:tc>
      </w:tr>
    </w:tbl>
    <w:p>
      <w:pPr>
        <w:spacing w:after="200"/>
      </w:pPr>
    </w:p>
    <w:p>
      <w:pPr>
        <w:pStyle w:val="Heading2"/>
      </w:pPr>
      <w:r>
        <w:rPr>
          <w:rFonts w:ascii="Arial" w:cs="Arial" w:eastAsia="Arial" w:hAnsi="Arial"/>
        </w:rPr>
        <w:t xml:space="preserve">9.2 Phase 2 — Collaboration avancée</w:t>
      </w:r>
    </w:p>
    <w:p>
      <w:pPr>
        <w:pStyle w:val="ListParagraph"/>
        <w:numPr>
          <w:ilvl w:val="0"/>
          <w:numId w:val="2"/>
        </w:numPr>
      </w:pPr>
      <w:r>
        <w:rPr>
          <w:rFonts w:ascii="Arial" w:cs="Arial" w:eastAsia="Arial" w:hAnsi="Arial"/>
          <w:color w:val="333333"/>
          <w:sz w:val="22"/>
          <w:szCs w:val="22"/>
        </w:rPr>
        <w:t xml:space="preserve">Layer-level locking (parsing du format .aseprite serveur + client).</w:t>
      </w:r>
    </w:p>
    <w:p>
      <w:pPr>
        <w:pStyle w:val="ListParagraph"/>
        <w:numPr>
          <w:ilvl w:val="0"/>
          <w:numId w:val="2"/>
        </w:numPr>
      </w:pPr>
      <w:r>
        <w:rPr>
          <w:rFonts w:ascii="Arial" w:cs="Arial" w:eastAsia="Arial" w:hAnsi="Arial"/>
          <w:color w:val="333333"/>
          <w:sz w:val="22"/>
          <w:szCs w:val="22"/>
        </w:rPr>
        <w:t xml:space="preserve">Fusion automatique des modifications sur couches distinctes.</w:t>
      </w:r>
    </w:p>
    <w:p>
      <w:pPr>
        <w:pStyle w:val="ListParagraph"/>
        <w:numPr>
          <w:ilvl w:val="0"/>
          <w:numId w:val="2"/>
        </w:numPr>
      </w:pPr>
      <w:r>
        <w:rPr>
          <w:rFonts w:ascii="Arial" w:cs="Arial" w:eastAsia="Arial" w:hAnsi="Arial"/>
          <w:color w:val="333333"/>
          <w:sz w:val="22"/>
          <w:szCs w:val="22"/>
        </w:rPr>
        <w:t xml:space="preserve">Interface de résolution de conflits (diff visuel).</w:t>
      </w:r>
    </w:p>
    <w:p>
      <w:pPr>
        <w:pStyle w:val="ListParagraph"/>
        <w:numPr>
          <w:ilvl w:val="0"/>
          <w:numId w:val="2"/>
        </w:numPr>
      </w:pPr>
      <w:r>
        <w:rPr>
          <w:rFonts w:ascii="Arial" w:cs="Arial" w:eastAsia="Arial" w:hAnsi="Arial"/>
          <w:color w:val="333333"/>
          <w:sz w:val="22"/>
          <w:szCs w:val="22"/>
        </w:rPr>
        <w:t xml:space="preserve">Commentaires et annotations sur les fichiers (web).</w:t>
      </w:r>
    </w:p>
    <w:p>
      <w:pPr>
        <w:pStyle w:val="ListParagraph"/>
        <w:numPr>
          <w:ilvl w:val="0"/>
          <w:numId w:val="2"/>
        </w:numPr>
      </w:pPr>
      <w:r>
        <w:rPr>
          <w:rFonts w:ascii="Arial" w:cs="Arial" w:eastAsia="Arial" w:hAnsi="Arial"/>
          <w:color w:val="333333"/>
          <w:sz w:val="22"/>
          <w:szCs w:val="22"/>
        </w:rPr>
        <w:t xml:space="preserve">Panneau d’administration (web).</w:t>
      </w:r>
    </w:p>
    <w:p>
      <w:pPr>
        <w:spacing w:after="200"/>
      </w:pPr>
    </w:p>
    <w:p>
      <w:pPr>
        <w:pStyle w:val="Heading2"/>
      </w:pPr>
      <w:r>
        <w:rPr>
          <w:rFonts w:ascii="Arial" w:cs="Arial" w:eastAsia="Arial" w:hAnsi="Arial"/>
        </w:rPr>
        <w:t xml:space="preserve">9.3 Phase 3 — Écosystème</w:t>
      </w:r>
    </w:p>
    <w:p>
      <w:pPr>
        <w:pStyle w:val="ListParagraph"/>
        <w:numPr>
          <w:ilvl w:val="0"/>
          <w:numId w:val="2"/>
        </w:numPr>
      </w:pPr>
      <w:r>
        <w:rPr>
          <w:rFonts w:ascii="Arial" w:cs="Arial" w:eastAsia="Arial" w:hAnsi="Arial"/>
          <w:color w:val="333333"/>
          <w:sz w:val="22"/>
          <w:szCs w:val="22"/>
        </w:rPr>
        <w:t xml:space="preserve">Éditeur pixel art léger dans le navigateur.</w:t>
      </w:r>
    </w:p>
    <w:p>
      <w:pPr>
        <w:pStyle w:val="ListParagraph"/>
        <w:numPr>
          <w:ilvl w:val="0"/>
          <w:numId w:val="2"/>
        </w:numPr>
      </w:pPr>
      <w:r>
        <w:rPr>
          <w:rFonts w:ascii="Arial" w:cs="Arial" w:eastAsia="Arial" w:hAnsi="Arial"/>
          <w:color w:val="333333"/>
          <w:sz w:val="22"/>
          <w:szCs w:val="22"/>
        </w:rPr>
        <w:t xml:space="preserve">Export automatique en spritesheets (CI/CD).</w:t>
      </w:r>
    </w:p>
    <w:p>
      <w:pPr>
        <w:pStyle w:val="ListParagraph"/>
        <w:numPr>
          <w:ilvl w:val="0"/>
          <w:numId w:val="2"/>
        </w:numPr>
      </w:pPr>
      <w:r>
        <w:rPr>
          <w:rFonts w:ascii="Arial" w:cs="Arial" w:eastAsia="Arial" w:hAnsi="Arial"/>
          <w:color w:val="333333"/>
          <w:sz w:val="22"/>
          <w:szCs w:val="22"/>
        </w:rPr>
        <w:t xml:space="preserve">API publique + intégrations (Discord, GitHub Actions).</w:t>
      </w:r>
    </w:p>
    <w:p>
      <w:pPr>
        <w:spacing w:after="200"/>
      </w:pPr>
    </w:p>
    <w:p>
      <w:pPr>
        <w:pStyle w:val="Heading1"/>
      </w:pPr>
      <w:r>
        <w:rPr>
          <w:rFonts w:ascii="Arial" w:cs="Arial" w:eastAsia="Arial" w:hAnsi="Arial"/>
        </w:rPr>
        <w:t xml:space="preserve">10. Critères de qualité</w:t>
      </w:r>
    </w:p>
    <w:p>
      <w:pPr>
        <w:spacing w:after="120"/>
      </w:pPr>
      <w:r>
        <w:rPr>
          <w:rFonts w:ascii="Arial" w:cs="Arial" w:eastAsia="Arial" w:hAnsi="Arial"/>
          <w:color w:val="333333"/>
          <w:sz w:val="22"/>
          <w:szCs w:val="22"/>
        </w:rPr>
        <w:t xml:space="preserve">Claude doit considérer une tâche comme terminée uniquement quand ces critères sont respectés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Critère</w:t>
            </w:r>
          </w:p>
        </w:tc>
        <w:tc>
          <w:tcPr>
            <w:tcW w:type="dxa" w:w="3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Seuil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Temps de réponse API (hors upload/download)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200 ms</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Upload/download 10 Mo</w:t>
            </w:r>
          </w:p>
        </w:tc>
        <w:tc>
          <w:tcPr>
            <w:tcW w:type="dxa" w:w="3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&lt; 5 secondes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Contentful Paint (web)</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3 secondes</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3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Affichage grille 50 fichiers (web)</w:t>
            </w:r>
          </w:p>
        </w:tc>
        <w:tc>
          <w:tcPr>
            <w:tcW w:type="dxa" w:w="3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&lt; 1 seconde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Fiabilité</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 de crash serveur sur les inputs invalides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 (Zod catch-all)</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3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Couverture backend</w:t>
            </w:r>
          </w:p>
        </w:tc>
        <w:tc>
          <w:tcPr>
            <w:tcW w:type="dxa" w:w="3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&gt; 80 %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Couverture frontend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70 %</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3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Zéro warning TypeScript</w:t>
            </w:r>
          </w:p>
        </w:tc>
        <w:tc>
          <w:tcPr>
            <w:tcW w:type="dxa" w:w="3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strict: true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Zéro warning ESLint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 recommandée</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Compat</w:t>
            </w:r>
          </w:p>
        </w:tc>
        <w:tc>
          <w:tcPr>
            <w:tcW w:type="dxa" w:w="3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Aseprite minimale</w:t>
            </w:r>
          </w:p>
        </w:tc>
        <w:tc>
          <w:tcPr>
            <w:tcW w:type="dxa" w:w="3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v1.3+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Navigateurs (web)</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Chrome, Firefox, Safari, Edge (2 dernières versions)</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Compat</w:t>
            </w:r>
          </w:p>
        </w:tc>
        <w:tc>
          <w:tcPr>
            <w:tcW w:type="dxa" w:w="3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OS (plugin)</w:t>
            </w:r>
          </w:p>
        </w:tc>
        <w:tc>
          <w:tcPr>
            <w:tcW w:type="dxa" w:w="3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Windows, macOS, Linux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Sécurité</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Aucune donnée sensible dans les logs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systématique</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Documentation</w:t>
            </w:r>
          </w:p>
        </w:tc>
        <w:tc>
          <w:tcPr>
            <w:tcW w:type="dxa" w:w="38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Chaque endpoint documenté dans OpenAPI</w:t>
            </w:r>
          </w:p>
        </w:tc>
        <w:tc>
          <w:tcPr>
            <w:tcW w:type="dxa" w:w="3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Auto-généré via Fastify Swagger</w:t>
            </w:r>
          </w:p>
        </w:tc>
      </w:tr>
    </w:tbl>
    <w:p>
      <w:pPr>
        <w:spacing w:after="200"/>
      </w:pPr>
    </w:p>
    <w:p>
      <w:pPr>
        <w:pStyle w:val="Heading1"/>
      </w:pPr>
      <w:r>
        <w:rPr>
          <w:rFonts w:ascii="Arial" w:cs="Arial" w:eastAsia="Arial" w:hAnsi="Arial"/>
        </w:rPr>
        <w:t xml:space="preserve">11. Glossaire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Aseprite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Logiciel de pixel art et animation sprite. Seul langage d’extension : Lua.</w:t>
            </w:r>
          </w:p>
        </w:tc>
      </w:tr>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.aseprite / .ase</w:t>
            </w:r>
          </w:p>
        </w:tc>
        <w:tc>
          <w:tcPr>
            <w:tcW w:type="dxa" w:w="6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Format binaire natif d’Aseprite (couches, frames, palettes, métadonnées).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Monorepo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Dépôt Git unique contenant tous les packages du projet (server, web, plugin, shared, db).</w:t>
            </w:r>
          </w:p>
        </w:tc>
      </w:tr>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Drizzle ORM</w:t>
            </w:r>
          </w:p>
        </w:tc>
        <w:tc>
          <w:tcPr>
            <w:tcW w:type="dxa" w:w="6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ORM TypeScript léger et type-safe pour PostgreSQL.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Fastify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Framework HTTP Node.js haute performance, alternative à Express.</w:t>
            </w:r>
          </w:p>
        </w:tc>
      </w:tr>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6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Collection de composants React réutilisables, accessibles, basés sur Radix + Tailwind.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TanStack Query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Bibliothèque de gestion d’état serveur pour React (anciennement React Query).</w:t>
            </w:r>
          </w:p>
        </w:tc>
      </w:tr>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JWT</w:t>
            </w:r>
          </w:p>
        </w:tc>
        <w:tc>
          <w:tcPr>
            <w:tcW w:type="dxa" w:w="6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JSON Web Token — standard d’authentification stateless.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Verrouillage pessimiste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 fichier est verrouillé dès qu’un utilisateur l’ouvre en édition.</w:t>
            </w:r>
          </w:p>
        </w:tc>
      </w:tr>
      <w:tr>
        <w:tc>
          <w:tcPr>
            <w:tcW w:type="dxa" w:w="30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Layer-level locking</w:t>
            </w:r>
          </w:p>
        </w:tc>
        <w:tc>
          <w:tcPr>
            <w:tcW w:type="dxa" w:w="6026"/>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tcPr>
          <w:p>
            <w:r>
              <w:rPr>
                <w:rFonts w:ascii="Arial" w:cs="Arial" w:eastAsia="Arial" w:hAnsi="Arial"/>
                <w:color w:val="333333"/>
                <w:sz w:val="20"/>
                <w:szCs w:val="20"/>
              </w:rPr>
              <w:t xml:space="preserve">Verrouillage par couche individuelle plutôt que par fichier entier.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Cursor-based pagination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Pagination utilisant un curseur (ID ou date) au lieu d’un offset numérique.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2E75B6"/>
        <w:sz w:val="18"/>
        <w:szCs w:val="18"/>
      </w:rPr>
      <w:t xml:space="preserve">AsepriteSync — Spécification technique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2026-04-14T21:20:43.746Z</dcterms:created>
  <dcterms:modified xsi:type="dcterms:W3CDTF">2026-04-14T21:20:43.747Z</dcterms:modified>
</cp:coreProperties>
</file>

<file path=docProps/custom.xml><?xml version="1.0" encoding="utf-8"?>
<Properties xmlns="http://schemas.openxmlformats.org/officeDocument/2006/custom-properties" xmlns:vt="http://schemas.openxmlformats.org/officeDocument/2006/docPropsVTypes"/>
</file>