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0046996" w:rsidR="008C71E9" w:rsidRPr="003979B0" w:rsidRDefault="00544EB5" w:rsidP="003979B0">
      <w:pPr>
        <w:jc w:val="center"/>
        <w:rPr>
          <w:rFonts w:asciiTheme="minorHAnsi" w:hAnsiTheme="minorHAnsi"/>
          <w:b/>
          <w:bCs/>
          <w:sz w:val="32"/>
          <w:szCs w:val="32"/>
        </w:rPr>
      </w:pPr>
      <w:r w:rsidRPr="003979B0">
        <w:rPr>
          <w:rFonts w:asciiTheme="minorHAnsi" w:hAnsiTheme="minorHAnsi"/>
          <w:b/>
          <w:bCs/>
          <w:sz w:val="32"/>
          <w:szCs w:val="32"/>
        </w:rPr>
        <w:t>COVID</w:t>
      </w:r>
      <w:r w:rsidR="007D77F2" w:rsidRPr="003979B0">
        <w:rPr>
          <w:rFonts w:asciiTheme="minorHAnsi" w:hAnsiTheme="minorHAnsi"/>
          <w:b/>
          <w:bCs/>
          <w:sz w:val="32"/>
          <w:szCs w:val="32"/>
        </w:rPr>
        <w:t>-19</w:t>
      </w:r>
      <w:r w:rsidRPr="003979B0">
        <w:rPr>
          <w:rFonts w:asciiTheme="minorHAnsi" w:hAnsiTheme="minorHAnsi"/>
          <w:b/>
          <w:bCs/>
          <w:sz w:val="32"/>
          <w:szCs w:val="32"/>
        </w:rPr>
        <w:t xml:space="preserve"> VACCINE ANALYSIS</w:t>
      </w:r>
    </w:p>
    <w:p w14:paraId="553A19C3" w14:textId="77777777" w:rsidR="00544EB5" w:rsidRPr="003979B0" w:rsidRDefault="00544EB5" w:rsidP="003979B0">
      <w:pPr>
        <w:rPr>
          <w:rFonts w:asciiTheme="minorHAnsi" w:hAnsiTheme="minorHAnsi"/>
          <w:sz w:val="24"/>
          <w:szCs w:val="24"/>
        </w:rPr>
      </w:pPr>
    </w:p>
    <w:p w14:paraId="3FF6E328" w14:textId="10949CAC" w:rsidR="007D77F2" w:rsidRPr="003979B0" w:rsidRDefault="00544EB5">
      <w:pPr>
        <w:rPr>
          <w:rFonts w:asciiTheme="minorHAnsi" w:hAnsiTheme="minorHAnsi"/>
          <w:b/>
          <w:bCs/>
          <w:sz w:val="28"/>
          <w:szCs w:val="28"/>
        </w:rPr>
      </w:pPr>
      <w:r w:rsidRPr="003979B0">
        <w:rPr>
          <w:rFonts w:asciiTheme="minorHAnsi" w:hAnsiTheme="minorHAnsi"/>
          <w:b/>
          <w:bCs/>
          <w:sz w:val="28"/>
          <w:szCs w:val="28"/>
        </w:rPr>
        <w:t xml:space="preserve">Phase </w:t>
      </w:r>
      <w:r w:rsidR="003979B0" w:rsidRPr="003979B0">
        <w:rPr>
          <w:rFonts w:asciiTheme="minorHAnsi" w:hAnsiTheme="minorHAnsi"/>
          <w:b/>
          <w:bCs/>
          <w:sz w:val="28"/>
          <w:szCs w:val="28"/>
        </w:rPr>
        <w:t>2</w:t>
      </w:r>
    </w:p>
    <w:p w14:paraId="00000003" w14:textId="192CB7B0" w:rsidR="008C71E9" w:rsidRPr="003979B0" w:rsidRDefault="00544EB5">
      <w:pPr>
        <w:rPr>
          <w:rFonts w:asciiTheme="minorHAnsi" w:hAnsiTheme="minorHAnsi"/>
          <w:b/>
          <w:bCs/>
          <w:sz w:val="24"/>
          <w:szCs w:val="24"/>
        </w:rPr>
      </w:pPr>
      <w:r w:rsidRPr="003979B0">
        <w:rPr>
          <w:rFonts w:asciiTheme="minorHAnsi" w:hAnsiTheme="minorHAnsi"/>
          <w:b/>
          <w:bCs/>
          <w:sz w:val="24"/>
          <w:szCs w:val="24"/>
        </w:rPr>
        <w:t>Problem Definition</w:t>
      </w:r>
      <w:r w:rsidR="007D77F2" w:rsidRPr="003979B0">
        <w:rPr>
          <w:rFonts w:asciiTheme="minorHAnsi" w:hAnsiTheme="minorHAnsi"/>
          <w:b/>
          <w:bCs/>
          <w:sz w:val="24"/>
          <w:szCs w:val="24"/>
        </w:rPr>
        <w:t>:</w:t>
      </w:r>
    </w:p>
    <w:p w14:paraId="0FD1427F" w14:textId="30FB3923" w:rsidR="00544EB5" w:rsidRPr="003979B0" w:rsidRDefault="00544EB5">
      <w:pPr>
        <w:rPr>
          <w:rFonts w:asciiTheme="minorHAnsi" w:hAnsiTheme="minorHAnsi"/>
          <w:sz w:val="24"/>
          <w:szCs w:val="24"/>
        </w:rPr>
      </w:pPr>
      <w:r w:rsidRPr="003979B0">
        <w:rPr>
          <w:rFonts w:asciiTheme="minorHAnsi" w:hAnsiTheme="minorHAnsi"/>
          <w:sz w:val="24"/>
          <w:szCs w:val="24"/>
        </w:rPr>
        <w:t>The problem we aim to address is the comprehensive analysis of COVID-19 vaccine distribution and administration to optimize the vaccination process ensure equitable access, and enhance the effectiveness of vaccination campaigns</w:t>
      </w:r>
    </w:p>
    <w:p w14:paraId="20800C1F" w14:textId="77777777" w:rsidR="003979B0" w:rsidRPr="003979B0" w:rsidRDefault="003979B0" w:rsidP="003979B0">
      <w:pPr>
        <w:rPr>
          <w:rFonts w:asciiTheme="minorHAnsi" w:hAnsiTheme="minorHAnsi"/>
          <w:sz w:val="24"/>
          <w:szCs w:val="24"/>
        </w:rPr>
      </w:pPr>
      <w:r w:rsidRPr="003979B0">
        <w:rPr>
          <w:rFonts w:asciiTheme="minorHAnsi" w:hAnsiTheme="minorHAnsi"/>
          <w:sz w:val="24"/>
          <w:szCs w:val="24"/>
        </w:rPr>
        <w:br/>
        <w:t>Using advanced machine learning techniques like clustering and time series forecasting can be incredibly valuable in uncovering hidden patterns in COVID-19 vaccine distribution and adverse effects data. These techniques can help healthcare professionals, researchers, and policymakers make more informed decisions and improve the effectiveness of vaccination campaigns. Here's how you can apply these techniques:</w:t>
      </w:r>
    </w:p>
    <w:p w14:paraId="6B5DB256" w14:textId="77777777" w:rsidR="003979B0" w:rsidRPr="003979B0" w:rsidRDefault="003979B0" w:rsidP="003979B0">
      <w:pPr>
        <w:rPr>
          <w:rFonts w:asciiTheme="minorHAnsi" w:hAnsiTheme="minorHAnsi"/>
          <w:sz w:val="24"/>
          <w:szCs w:val="24"/>
        </w:rPr>
      </w:pPr>
      <w:r w:rsidRPr="003979B0">
        <w:rPr>
          <w:rFonts w:asciiTheme="minorHAnsi" w:hAnsiTheme="minorHAnsi"/>
          <w:b/>
          <w:bCs/>
          <w:sz w:val="24"/>
          <w:szCs w:val="24"/>
        </w:rPr>
        <w:t>Clustering for Vaccine Distribution Analysis</w:t>
      </w:r>
      <w:r w:rsidRPr="003979B0">
        <w:rPr>
          <w:rFonts w:asciiTheme="minorHAnsi" w:hAnsiTheme="minorHAnsi"/>
          <w:sz w:val="24"/>
          <w:szCs w:val="24"/>
        </w:rPr>
        <w:t>:</w:t>
      </w:r>
    </w:p>
    <w:p w14:paraId="048F8C79" w14:textId="77777777" w:rsidR="003979B0" w:rsidRPr="003979B0" w:rsidRDefault="003979B0" w:rsidP="003979B0">
      <w:pPr>
        <w:rPr>
          <w:rFonts w:asciiTheme="minorHAnsi" w:hAnsiTheme="minorHAnsi"/>
          <w:sz w:val="24"/>
          <w:szCs w:val="24"/>
        </w:rPr>
      </w:pPr>
      <w:r w:rsidRPr="003979B0">
        <w:rPr>
          <w:rFonts w:asciiTheme="minorHAnsi" w:hAnsiTheme="minorHAnsi"/>
          <w:sz w:val="24"/>
          <w:szCs w:val="24"/>
        </w:rPr>
        <w:t xml:space="preserve">a. </w:t>
      </w:r>
      <w:r w:rsidRPr="003979B0">
        <w:rPr>
          <w:rFonts w:asciiTheme="minorHAnsi" w:hAnsiTheme="minorHAnsi"/>
          <w:b/>
          <w:bCs/>
          <w:sz w:val="24"/>
          <w:szCs w:val="24"/>
        </w:rPr>
        <w:t>K-Means Clustering</w:t>
      </w:r>
      <w:r w:rsidRPr="003979B0">
        <w:rPr>
          <w:rFonts w:asciiTheme="minorHAnsi" w:hAnsiTheme="minorHAnsi"/>
          <w:sz w:val="24"/>
          <w:szCs w:val="24"/>
        </w:rPr>
        <w:t>: You can use K-means clustering to group regions or areas based on similar vaccine distribution patterns. This can help identify areas with efficient distribution systems and those that may need improvement.</w:t>
      </w:r>
    </w:p>
    <w:p w14:paraId="120CC1EC" w14:textId="77777777" w:rsidR="003979B0" w:rsidRPr="003979B0" w:rsidRDefault="003979B0" w:rsidP="003979B0">
      <w:pPr>
        <w:rPr>
          <w:rFonts w:asciiTheme="minorHAnsi" w:hAnsiTheme="minorHAnsi"/>
          <w:sz w:val="24"/>
          <w:szCs w:val="24"/>
        </w:rPr>
      </w:pPr>
      <w:r w:rsidRPr="003979B0">
        <w:rPr>
          <w:rFonts w:asciiTheme="minorHAnsi" w:hAnsiTheme="minorHAnsi"/>
          <w:sz w:val="24"/>
          <w:szCs w:val="24"/>
        </w:rPr>
        <w:t xml:space="preserve">b. </w:t>
      </w:r>
      <w:r w:rsidRPr="003979B0">
        <w:rPr>
          <w:rFonts w:asciiTheme="minorHAnsi" w:hAnsiTheme="minorHAnsi"/>
          <w:b/>
          <w:bCs/>
          <w:sz w:val="24"/>
          <w:szCs w:val="24"/>
        </w:rPr>
        <w:t>Hierarchical Clustering</w:t>
      </w:r>
      <w:r w:rsidRPr="003979B0">
        <w:rPr>
          <w:rFonts w:asciiTheme="minorHAnsi" w:hAnsiTheme="minorHAnsi"/>
          <w:sz w:val="24"/>
          <w:szCs w:val="24"/>
        </w:rPr>
        <w:t xml:space="preserve">: Hierarchical clustering can help you identify hierarchical relationships in vaccine distribution. It can be used to understand how distribution </w:t>
      </w:r>
      <w:proofErr w:type="spellStart"/>
      <w:r w:rsidRPr="003979B0">
        <w:rPr>
          <w:rFonts w:asciiTheme="minorHAnsi" w:hAnsiTheme="minorHAnsi"/>
          <w:sz w:val="24"/>
          <w:szCs w:val="24"/>
        </w:rPr>
        <w:t>centers</w:t>
      </w:r>
      <w:proofErr w:type="spellEnd"/>
      <w:r w:rsidRPr="003979B0">
        <w:rPr>
          <w:rFonts w:asciiTheme="minorHAnsi" w:hAnsiTheme="minorHAnsi"/>
          <w:sz w:val="24"/>
          <w:szCs w:val="24"/>
        </w:rPr>
        <w:t xml:space="preserve"> are interconnected and how vaccine flow occurs across different levels.</w:t>
      </w:r>
    </w:p>
    <w:p w14:paraId="0E78248C" w14:textId="77777777" w:rsidR="003979B0" w:rsidRPr="003979B0" w:rsidRDefault="003979B0" w:rsidP="003979B0">
      <w:pPr>
        <w:rPr>
          <w:rFonts w:asciiTheme="minorHAnsi" w:hAnsiTheme="minorHAnsi"/>
          <w:sz w:val="24"/>
          <w:szCs w:val="24"/>
        </w:rPr>
      </w:pPr>
      <w:r w:rsidRPr="003979B0">
        <w:rPr>
          <w:rFonts w:asciiTheme="minorHAnsi" w:hAnsiTheme="minorHAnsi"/>
          <w:sz w:val="24"/>
          <w:szCs w:val="24"/>
        </w:rPr>
        <w:t xml:space="preserve">c. </w:t>
      </w:r>
      <w:r w:rsidRPr="003979B0">
        <w:rPr>
          <w:rFonts w:asciiTheme="minorHAnsi" w:hAnsiTheme="minorHAnsi"/>
          <w:b/>
          <w:bCs/>
          <w:sz w:val="24"/>
          <w:szCs w:val="24"/>
        </w:rPr>
        <w:t>DBSCAN Clustering</w:t>
      </w:r>
      <w:r w:rsidRPr="003979B0">
        <w:rPr>
          <w:rFonts w:asciiTheme="minorHAnsi" w:hAnsiTheme="minorHAnsi"/>
          <w:sz w:val="24"/>
          <w:szCs w:val="24"/>
        </w:rPr>
        <w:t>: DBSCAN is useful for identifying clusters with varying shapes and densities. It can help discover isolated areas with unique distribution challenges.</w:t>
      </w:r>
    </w:p>
    <w:p w14:paraId="321ECFF9" w14:textId="77777777" w:rsidR="003979B0" w:rsidRPr="003979B0" w:rsidRDefault="003979B0" w:rsidP="003979B0">
      <w:pPr>
        <w:rPr>
          <w:rFonts w:asciiTheme="minorHAnsi" w:hAnsiTheme="minorHAnsi"/>
          <w:sz w:val="24"/>
          <w:szCs w:val="24"/>
        </w:rPr>
      </w:pPr>
      <w:r w:rsidRPr="003979B0">
        <w:rPr>
          <w:rFonts w:asciiTheme="minorHAnsi" w:hAnsiTheme="minorHAnsi"/>
          <w:b/>
          <w:bCs/>
          <w:sz w:val="24"/>
          <w:szCs w:val="24"/>
        </w:rPr>
        <w:t>Time Series Forecasting for Adverse Effects Analysis</w:t>
      </w:r>
      <w:r w:rsidRPr="003979B0">
        <w:rPr>
          <w:rFonts w:asciiTheme="minorHAnsi" w:hAnsiTheme="minorHAnsi"/>
          <w:sz w:val="24"/>
          <w:szCs w:val="24"/>
        </w:rPr>
        <w:t>:</w:t>
      </w:r>
    </w:p>
    <w:p w14:paraId="631D5760" w14:textId="77777777" w:rsidR="003979B0" w:rsidRPr="003979B0" w:rsidRDefault="003979B0" w:rsidP="003979B0">
      <w:pPr>
        <w:rPr>
          <w:rFonts w:asciiTheme="minorHAnsi" w:hAnsiTheme="minorHAnsi"/>
          <w:sz w:val="24"/>
          <w:szCs w:val="24"/>
        </w:rPr>
      </w:pPr>
      <w:r w:rsidRPr="003979B0">
        <w:rPr>
          <w:rFonts w:asciiTheme="minorHAnsi" w:hAnsiTheme="minorHAnsi"/>
          <w:sz w:val="24"/>
          <w:szCs w:val="24"/>
        </w:rPr>
        <w:t xml:space="preserve">a. </w:t>
      </w:r>
      <w:r w:rsidRPr="003979B0">
        <w:rPr>
          <w:rFonts w:asciiTheme="minorHAnsi" w:hAnsiTheme="minorHAnsi"/>
          <w:b/>
          <w:bCs/>
          <w:sz w:val="24"/>
          <w:szCs w:val="24"/>
        </w:rPr>
        <w:t>ARIMA (</w:t>
      </w:r>
      <w:proofErr w:type="spellStart"/>
      <w:r w:rsidRPr="003979B0">
        <w:rPr>
          <w:rFonts w:asciiTheme="minorHAnsi" w:hAnsiTheme="minorHAnsi"/>
          <w:b/>
          <w:bCs/>
          <w:sz w:val="24"/>
          <w:szCs w:val="24"/>
        </w:rPr>
        <w:t>AutoRegressive</w:t>
      </w:r>
      <w:proofErr w:type="spellEnd"/>
      <w:r w:rsidRPr="003979B0">
        <w:rPr>
          <w:rFonts w:asciiTheme="minorHAnsi" w:hAnsiTheme="minorHAnsi"/>
          <w:b/>
          <w:bCs/>
          <w:sz w:val="24"/>
          <w:szCs w:val="24"/>
        </w:rPr>
        <w:t xml:space="preserve"> Integrated Moving Average)</w:t>
      </w:r>
      <w:r w:rsidRPr="003979B0">
        <w:rPr>
          <w:rFonts w:asciiTheme="minorHAnsi" w:hAnsiTheme="minorHAnsi"/>
          <w:sz w:val="24"/>
          <w:szCs w:val="24"/>
        </w:rPr>
        <w:t>: ARIMA models are effective for forecasting time series data. You can use them to predict the occurrence of adverse effects based on historical data, helping healthcare providers prepare for potential surges in adverse reactions.</w:t>
      </w:r>
    </w:p>
    <w:p w14:paraId="77ADE87F" w14:textId="77777777" w:rsidR="003979B0" w:rsidRPr="003979B0" w:rsidRDefault="003979B0" w:rsidP="003979B0">
      <w:pPr>
        <w:rPr>
          <w:rFonts w:asciiTheme="minorHAnsi" w:hAnsiTheme="minorHAnsi"/>
          <w:sz w:val="24"/>
          <w:szCs w:val="24"/>
        </w:rPr>
      </w:pPr>
      <w:r w:rsidRPr="003979B0">
        <w:rPr>
          <w:rFonts w:asciiTheme="minorHAnsi" w:hAnsiTheme="minorHAnsi"/>
          <w:sz w:val="24"/>
          <w:szCs w:val="24"/>
        </w:rPr>
        <w:t xml:space="preserve">b. </w:t>
      </w:r>
      <w:r w:rsidRPr="003979B0">
        <w:rPr>
          <w:rFonts w:asciiTheme="minorHAnsi" w:hAnsiTheme="minorHAnsi"/>
          <w:b/>
          <w:bCs/>
          <w:sz w:val="24"/>
          <w:szCs w:val="24"/>
        </w:rPr>
        <w:t>Exponential Smoothing</w:t>
      </w:r>
      <w:r w:rsidRPr="003979B0">
        <w:rPr>
          <w:rFonts w:asciiTheme="minorHAnsi" w:hAnsiTheme="minorHAnsi"/>
          <w:sz w:val="24"/>
          <w:szCs w:val="24"/>
        </w:rPr>
        <w:t>: Exponential smoothing methods like Holt-Winters can be used to capture seasonal patterns and trends in adverse effects data, allowing for better resource allocation.</w:t>
      </w:r>
    </w:p>
    <w:p w14:paraId="65BD3C2E" w14:textId="77777777" w:rsidR="003979B0" w:rsidRPr="003979B0" w:rsidRDefault="003979B0" w:rsidP="003979B0">
      <w:pPr>
        <w:rPr>
          <w:rFonts w:asciiTheme="minorHAnsi" w:hAnsiTheme="minorHAnsi"/>
          <w:sz w:val="24"/>
          <w:szCs w:val="24"/>
        </w:rPr>
      </w:pPr>
      <w:r w:rsidRPr="003979B0">
        <w:rPr>
          <w:rFonts w:asciiTheme="minorHAnsi" w:hAnsiTheme="minorHAnsi"/>
          <w:sz w:val="24"/>
          <w:szCs w:val="24"/>
        </w:rPr>
        <w:t xml:space="preserve">c. </w:t>
      </w:r>
      <w:r w:rsidRPr="003979B0">
        <w:rPr>
          <w:rFonts w:asciiTheme="minorHAnsi" w:hAnsiTheme="minorHAnsi"/>
          <w:b/>
          <w:bCs/>
          <w:sz w:val="24"/>
          <w:szCs w:val="24"/>
        </w:rPr>
        <w:t>Prophet</w:t>
      </w:r>
      <w:r w:rsidRPr="003979B0">
        <w:rPr>
          <w:rFonts w:asciiTheme="minorHAnsi" w:hAnsiTheme="minorHAnsi"/>
          <w:sz w:val="24"/>
          <w:szCs w:val="24"/>
        </w:rPr>
        <w:t>: Facebook's Prophet is a tool specifically designed for forecasting with daily observations that display patterns on different time scales. It can be applied to predict adverse effects with both short-term and long-term components.</w:t>
      </w:r>
    </w:p>
    <w:p w14:paraId="27BAAE38" w14:textId="77777777" w:rsidR="003979B0" w:rsidRPr="003979B0" w:rsidRDefault="003979B0" w:rsidP="003979B0">
      <w:pPr>
        <w:rPr>
          <w:rFonts w:asciiTheme="minorHAnsi" w:hAnsiTheme="minorHAnsi"/>
          <w:sz w:val="24"/>
          <w:szCs w:val="24"/>
        </w:rPr>
      </w:pPr>
      <w:r w:rsidRPr="003979B0">
        <w:rPr>
          <w:rFonts w:asciiTheme="minorHAnsi" w:hAnsiTheme="minorHAnsi"/>
          <w:b/>
          <w:bCs/>
          <w:sz w:val="24"/>
          <w:szCs w:val="24"/>
        </w:rPr>
        <w:t>Combining Clustering and Time Series Forecasting</w:t>
      </w:r>
      <w:r w:rsidRPr="003979B0">
        <w:rPr>
          <w:rFonts w:asciiTheme="minorHAnsi" w:hAnsiTheme="minorHAnsi"/>
          <w:sz w:val="24"/>
          <w:szCs w:val="24"/>
        </w:rPr>
        <w:t>:</w:t>
      </w:r>
    </w:p>
    <w:p w14:paraId="3FBA5756" w14:textId="77777777" w:rsidR="003979B0" w:rsidRPr="003979B0" w:rsidRDefault="003979B0" w:rsidP="003979B0">
      <w:pPr>
        <w:rPr>
          <w:rFonts w:asciiTheme="minorHAnsi" w:hAnsiTheme="minorHAnsi"/>
          <w:sz w:val="24"/>
          <w:szCs w:val="24"/>
        </w:rPr>
      </w:pPr>
      <w:r w:rsidRPr="003979B0">
        <w:rPr>
          <w:rFonts w:asciiTheme="minorHAnsi" w:hAnsiTheme="minorHAnsi"/>
          <w:sz w:val="24"/>
          <w:szCs w:val="24"/>
        </w:rPr>
        <w:lastRenderedPageBreak/>
        <w:t xml:space="preserve">a. </w:t>
      </w:r>
      <w:r w:rsidRPr="003979B0">
        <w:rPr>
          <w:rFonts w:asciiTheme="minorHAnsi" w:hAnsiTheme="minorHAnsi"/>
          <w:b/>
          <w:bCs/>
          <w:sz w:val="24"/>
          <w:szCs w:val="24"/>
        </w:rPr>
        <w:t>Cluster-based Forecasting</w:t>
      </w:r>
      <w:r w:rsidRPr="003979B0">
        <w:rPr>
          <w:rFonts w:asciiTheme="minorHAnsi" w:hAnsiTheme="minorHAnsi"/>
          <w:sz w:val="24"/>
          <w:szCs w:val="24"/>
        </w:rPr>
        <w:t>: After clustering regions based on vaccine distribution, you can use time series forecasting within each cluster to predict adverse effects more accurately. Different clusters may have different patterns of adverse effects.</w:t>
      </w:r>
    </w:p>
    <w:p w14:paraId="6AB55289" w14:textId="77777777" w:rsidR="003979B0" w:rsidRPr="003979B0" w:rsidRDefault="003979B0" w:rsidP="003979B0">
      <w:pPr>
        <w:rPr>
          <w:rFonts w:asciiTheme="minorHAnsi" w:hAnsiTheme="minorHAnsi"/>
          <w:sz w:val="24"/>
          <w:szCs w:val="24"/>
        </w:rPr>
      </w:pPr>
      <w:r w:rsidRPr="003979B0">
        <w:rPr>
          <w:rFonts w:asciiTheme="minorHAnsi" w:hAnsiTheme="minorHAnsi"/>
          <w:sz w:val="24"/>
          <w:szCs w:val="24"/>
        </w:rPr>
        <w:t xml:space="preserve">b. </w:t>
      </w:r>
      <w:r w:rsidRPr="003979B0">
        <w:rPr>
          <w:rFonts w:asciiTheme="minorHAnsi" w:hAnsiTheme="minorHAnsi"/>
          <w:b/>
          <w:bCs/>
          <w:sz w:val="24"/>
          <w:szCs w:val="24"/>
        </w:rPr>
        <w:t>Anomaly Detection</w:t>
      </w:r>
      <w:r w:rsidRPr="003979B0">
        <w:rPr>
          <w:rFonts w:asciiTheme="minorHAnsi" w:hAnsiTheme="minorHAnsi"/>
          <w:sz w:val="24"/>
          <w:szCs w:val="24"/>
        </w:rPr>
        <w:t>: Use clustering to group regions and apply anomaly detection techniques within each cluster to identify unusual patterns or outbreaks of adverse effects.</w:t>
      </w:r>
    </w:p>
    <w:p w14:paraId="492C38DF" w14:textId="77777777" w:rsidR="003979B0" w:rsidRPr="003979B0" w:rsidRDefault="003979B0" w:rsidP="003979B0">
      <w:pPr>
        <w:rPr>
          <w:rFonts w:asciiTheme="minorHAnsi" w:hAnsiTheme="minorHAnsi"/>
          <w:sz w:val="24"/>
          <w:szCs w:val="24"/>
        </w:rPr>
      </w:pPr>
      <w:r w:rsidRPr="003979B0">
        <w:rPr>
          <w:rFonts w:asciiTheme="minorHAnsi" w:hAnsiTheme="minorHAnsi"/>
          <w:b/>
          <w:bCs/>
          <w:sz w:val="24"/>
          <w:szCs w:val="24"/>
        </w:rPr>
        <w:t>Feature Engineering</w:t>
      </w:r>
      <w:r w:rsidRPr="003979B0">
        <w:rPr>
          <w:rFonts w:asciiTheme="minorHAnsi" w:hAnsiTheme="minorHAnsi"/>
          <w:sz w:val="24"/>
          <w:szCs w:val="24"/>
        </w:rPr>
        <w:t>:</w:t>
      </w:r>
    </w:p>
    <w:p w14:paraId="408E9A74" w14:textId="77777777" w:rsidR="003979B0" w:rsidRPr="003979B0" w:rsidRDefault="003979B0" w:rsidP="003979B0">
      <w:pPr>
        <w:rPr>
          <w:rFonts w:asciiTheme="minorHAnsi" w:hAnsiTheme="minorHAnsi"/>
          <w:sz w:val="24"/>
          <w:szCs w:val="24"/>
        </w:rPr>
      </w:pPr>
      <w:r w:rsidRPr="003979B0">
        <w:rPr>
          <w:rFonts w:asciiTheme="minorHAnsi" w:hAnsiTheme="minorHAnsi"/>
          <w:sz w:val="24"/>
          <w:szCs w:val="24"/>
        </w:rPr>
        <w:t xml:space="preserve">a. </w:t>
      </w:r>
      <w:r w:rsidRPr="003979B0">
        <w:rPr>
          <w:rFonts w:asciiTheme="minorHAnsi" w:hAnsiTheme="minorHAnsi"/>
          <w:b/>
          <w:bCs/>
          <w:sz w:val="24"/>
          <w:szCs w:val="24"/>
        </w:rPr>
        <w:t>Lag Features</w:t>
      </w:r>
      <w:r w:rsidRPr="003979B0">
        <w:rPr>
          <w:rFonts w:asciiTheme="minorHAnsi" w:hAnsiTheme="minorHAnsi"/>
          <w:sz w:val="24"/>
          <w:szCs w:val="24"/>
        </w:rPr>
        <w:t>: Create lag features in your adverse effects dataset to account for delayed responses to vaccination. These lag features can be incorporated into your time series forecasting models.</w:t>
      </w:r>
    </w:p>
    <w:p w14:paraId="39C82D02" w14:textId="77777777" w:rsidR="003979B0" w:rsidRPr="003979B0" w:rsidRDefault="003979B0" w:rsidP="003979B0">
      <w:pPr>
        <w:rPr>
          <w:rFonts w:asciiTheme="minorHAnsi" w:hAnsiTheme="minorHAnsi"/>
          <w:sz w:val="24"/>
          <w:szCs w:val="24"/>
        </w:rPr>
      </w:pPr>
      <w:r w:rsidRPr="003979B0">
        <w:rPr>
          <w:rFonts w:asciiTheme="minorHAnsi" w:hAnsiTheme="minorHAnsi"/>
          <w:sz w:val="24"/>
          <w:szCs w:val="24"/>
        </w:rPr>
        <w:t xml:space="preserve">b. </w:t>
      </w:r>
      <w:r w:rsidRPr="003979B0">
        <w:rPr>
          <w:rFonts w:asciiTheme="minorHAnsi" w:hAnsiTheme="minorHAnsi"/>
          <w:b/>
          <w:bCs/>
          <w:sz w:val="24"/>
          <w:szCs w:val="24"/>
        </w:rPr>
        <w:t>Geospatial Features</w:t>
      </w:r>
      <w:r w:rsidRPr="003979B0">
        <w:rPr>
          <w:rFonts w:asciiTheme="minorHAnsi" w:hAnsiTheme="minorHAnsi"/>
          <w:sz w:val="24"/>
          <w:szCs w:val="24"/>
        </w:rPr>
        <w:t>: If you have geographic data, include spatial features to account for location-based differences in vaccine distribution and adverse effects.</w:t>
      </w:r>
    </w:p>
    <w:p w14:paraId="4F736989" w14:textId="77777777" w:rsidR="003979B0" w:rsidRPr="003979B0" w:rsidRDefault="003979B0" w:rsidP="003979B0">
      <w:pPr>
        <w:rPr>
          <w:rFonts w:asciiTheme="minorHAnsi" w:hAnsiTheme="minorHAnsi"/>
          <w:sz w:val="24"/>
          <w:szCs w:val="24"/>
        </w:rPr>
      </w:pPr>
      <w:r w:rsidRPr="003979B0">
        <w:rPr>
          <w:rFonts w:asciiTheme="minorHAnsi" w:hAnsiTheme="minorHAnsi"/>
          <w:b/>
          <w:bCs/>
          <w:sz w:val="24"/>
          <w:szCs w:val="24"/>
        </w:rPr>
        <w:t>Visualization</w:t>
      </w:r>
      <w:r w:rsidRPr="003979B0">
        <w:rPr>
          <w:rFonts w:asciiTheme="minorHAnsi" w:hAnsiTheme="minorHAnsi"/>
          <w:sz w:val="24"/>
          <w:szCs w:val="24"/>
        </w:rPr>
        <w:t>:</w:t>
      </w:r>
    </w:p>
    <w:p w14:paraId="19A4955F" w14:textId="77777777" w:rsidR="003979B0" w:rsidRPr="003979B0" w:rsidRDefault="003979B0" w:rsidP="003979B0">
      <w:pPr>
        <w:rPr>
          <w:rFonts w:asciiTheme="minorHAnsi" w:hAnsiTheme="minorHAnsi"/>
          <w:sz w:val="24"/>
          <w:szCs w:val="24"/>
        </w:rPr>
      </w:pPr>
      <w:r w:rsidRPr="003979B0">
        <w:rPr>
          <w:rFonts w:asciiTheme="minorHAnsi" w:hAnsiTheme="minorHAnsi"/>
          <w:sz w:val="24"/>
          <w:szCs w:val="24"/>
        </w:rPr>
        <w:t>a. Use data visualization techniques, such as heatmaps, choropleth maps, and time series plots, to present your findings effectively to stakeholders.</w:t>
      </w:r>
    </w:p>
    <w:p w14:paraId="5A0326DE" w14:textId="77777777" w:rsidR="003979B0" w:rsidRPr="003979B0" w:rsidRDefault="003979B0" w:rsidP="003979B0">
      <w:pPr>
        <w:rPr>
          <w:rFonts w:asciiTheme="minorHAnsi" w:hAnsiTheme="minorHAnsi"/>
          <w:sz w:val="24"/>
          <w:szCs w:val="24"/>
        </w:rPr>
      </w:pPr>
      <w:r w:rsidRPr="003979B0">
        <w:rPr>
          <w:rFonts w:asciiTheme="minorHAnsi" w:hAnsiTheme="minorHAnsi"/>
          <w:b/>
          <w:bCs/>
          <w:sz w:val="24"/>
          <w:szCs w:val="24"/>
        </w:rPr>
        <w:t>Model Evaluation</w:t>
      </w:r>
      <w:r w:rsidRPr="003979B0">
        <w:rPr>
          <w:rFonts w:asciiTheme="minorHAnsi" w:hAnsiTheme="minorHAnsi"/>
          <w:sz w:val="24"/>
          <w:szCs w:val="24"/>
        </w:rPr>
        <w:t>:</w:t>
      </w:r>
    </w:p>
    <w:p w14:paraId="45F6E5D2" w14:textId="77777777" w:rsidR="003979B0" w:rsidRPr="003979B0" w:rsidRDefault="003979B0" w:rsidP="003979B0">
      <w:pPr>
        <w:rPr>
          <w:rFonts w:asciiTheme="minorHAnsi" w:hAnsiTheme="minorHAnsi"/>
          <w:sz w:val="24"/>
          <w:szCs w:val="24"/>
        </w:rPr>
      </w:pPr>
      <w:r w:rsidRPr="003979B0">
        <w:rPr>
          <w:rFonts w:asciiTheme="minorHAnsi" w:hAnsiTheme="minorHAnsi"/>
          <w:sz w:val="24"/>
          <w:szCs w:val="24"/>
        </w:rPr>
        <w:t>a. Use appropriate metrics for evaluating your clustering and time series forecasting models, such as silhouette score, mean absolute error (MAE), or root mean squared error (RMSE), depending on the task.</w:t>
      </w:r>
    </w:p>
    <w:p w14:paraId="2BDB7498" w14:textId="77777777" w:rsidR="003979B0" w:rsidRPr="003979B0" w:rsidRDefault="003979B0" w:rsidP="003979B0">
      <w:pPr>
        <w:rPr>
          <w:rFonts w:asciiTheme="minorHAnsi" w:hAnsiTheme="minorHAnsi"/>
          <w:sz w:val="24"/>
          <w:szCs w:val="24"/>
        </w:rPr>
      </w:pPr>
      <w:r w:rsidRPr="003979B0">
        <w:rPr>
          <w:rFonts w:asciiTheme="minorHAnsi" w:hAnsiTheme="minorHAnsi"/>
          <w:sz w:val="24"/>
          <w:szCs w:val="24"/>
        </w:rPr>
        <w:t>Remember that the quality and quantity of your data are critical factors in the success of these techniques. Ensure that your data is clean, well-structured, and covers a sufficiently long period to capture meaningful patterns. Additionally, consider ethical and privacy concerns when handling health-related data. Collaborating with domain experts and following best practices for data analysis and model development is essential in COVID-19 analysis projects.</w:t>
      </w:r>
    </w:p>
    <w:p w14:paraId="3057A9F2" w14:textId="21A273CF" w:rsidR="00544EB5" w:rsidRPr="003979B0" w:rsidRDefault="00544EB5" w:rsidP="00544EB5">
      <w:pPr>
        <w:rPr>
          <w:rFonts w:asciiTheme="minorHAnsi" w:hAnsiTheme="minorHAnsi"/>
          <w:sz w:val="24"/>
          <w:szCs w:val="24"/>
        </w:rPr>
      </w:pPr>
    </w:p>
    <w:p w14:paraId="00000027" w14:textId="27F4E97F" w:rsidR="008C71E9" w:rsidRPr="003979B0" w:rsidRDefault="008C71E9" w:rsidP="00544EB5">
      <w:pPr>
        <w:rPr>
          <w:rFonts w:asciiTheme="minorHAnsi" w:hAnsiTheme="minorHAnsi"/>
          <w:sz w:val="24"/>
          <w:szCs w:val="24"/>
        </w:rPr>
      </w:pPr>
    </w:p>
    <w:sectPr w:rsidR="008C71E9" w:rsidRPr="003979B0">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12C68"/>
    <w:multiLevelType w:val="multilevel"/>
    <w:tmpl w:val="AEB6E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2349EB"/>
    <w:multiLevelType w:val="hybridMultilevel"/>
    <w:tmpl w:val="9EEC2D74"/>
    <w:lvl w:ilvl="0" w:tplc="4009000F">
      <w:start w:val="1"/>
      <w:numFmt w:val="decimal"/>
      <w:lvlText w:val="%1."/>
      <w:lvlJc w:val="left"/>
      <w:pPr>
        <w:ind w:left="720" w:hanging="360"/>
      </w:pPr>
      <w:rPr>
        <w:rFonts w:hint="default"/>
      </w:rPr>
    </w:lvl>
    <w:lvl w:ilvl="1" w:tplc="319A51A8">
      <w:start w:val="1"/>
      <w:numFmt w:val="bullet"/>
      <w:lvlText w:val="-"/>
      <w:lvlJc w:val="left"/>
      <w:pPr>
        <w:ind w:left="1440" w:hanging="360"/>
      </w:pPr>
      <w:rPr>
        <w:rFonts w:ascii="Calibri" w:eastAsia="Calibr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AB5527"/>
    <w:multiLevelType w:val="hybridMultilevel"/>
    <w:tmpl w:val="3AB81F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CF7586"/>
    <w:multiLevelType w:val="multilevel"/>
    <w:tmpl w:val="D7043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6432E9"/>
    <w:multiLevelType w:val="hybridMultilevel"/>
    <w:tmpl w:val="B0F67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3232590">
    <w:abstractNumId w:val="3"/>
  </w:num>
  <w:num w:numId="2" w16cid:durableId="1160580376">
    <w:abstractNumId w:val="4"/>
  </w:num>
  <w:num w:numId="3" w16cid:durableId="210583516">
    <w:abstractNumId w:val="1"/>
  </w:num>
  <w:num w:numId="4" w16cid:durableId="1541473950">
    <w:abstractNumId w:val="2"/>
  </w:num>
  <w:num w:numId="5" w16cid:durableId="520053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1E9"/>
    <w:rsid w:val="003979B0"/>
    <w:rsid w:val="00544EB5"/>
    <w:rsid w:val="007D77F2"/>
    <w:rsid w:val="008C71E9"/>
    <w:rsid w:val="00C8544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EE25"/>
  <w15:docId w15:val="{1102B93B-739F-4CB2-8F42-5DBFEE5F4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44EB5"/>
    <w:pPr>
      <w:ind w:left="720"/>
      <w:contextualSpacing/>
    </w:pPr>
  </w:style>
  <w:style w:type="paragraph" w:styleId="NormalWeb">
    <w:name w:val="Normal (Web)"/>
    <w:basedOn w:val="Normal"/>
    <w:uiPriority w:val="99"/>
    <w:semiHidden/>
    <w:unhideWhenUsed/>
    <w:rsid w:val="003979B0"/>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3979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027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kid krish</dc:creator>
  <cp:lastModifiedBy>Sajith Gopal</cp:lastModifiedBy>
  <cp:revision>3</cp:revision>
  <dcterms:created xsi:type="dcterms:W3CDTF">2023-09-27T09:44:00Z</dcterms:created>
  <dcterms:modified xsi:type="dcterms:W3CDTF">2023-10-04T09:13:00Z</dcterms:modified>
</cp:coreProperties>
</file>