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2A" w:rsidRPr="001C612A" w:rsidRDefault="001C612A" w:rsidP="001C612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1C612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Прерывания, исключения, системные вызовы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Из теории ОС </w:t>
      </w:r>
      <w:proofErr w:type="gram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известно ,</w:t>
      </w:r>
      <w:proofErr w:type="gram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что современные ОС реализуют поддержку системных вызовов, обработку прерываний и исключительных ситуаций, которые относят к основным механизмам ОС.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Системные вызовы (</w:t>
      </w:r>
      <w:proofErr w:type="spellStart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system</w:t>
      </w:r>
      <w:proofErr w:type="spellEnd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calls</w:t>
      </w:r>
      <w:proofErr w:type="spellEnd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)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механизм, позволяющий пользовательским программам обращаться к услугам ядра ОС, то есть это </w:t>
      </w:r>
      <w:bookmarkStart w:id="0" w:name="keyword1"/>
      <w:bookmarkEnd w:id="0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между операционной системой и пользо</w:t>
      </w:r>
      <w:bookmarkStart w:id="1" w:name="_GoBack"/>
      <w:bookmarkEnd w:id="1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вательской программой. Концептуально </w:t>
      </w:r>
      <w:bookmarkStart w:id="2" w:name="keyword2"/>
      <w:bookmarkEnd w:id="2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системный вызов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похож на обычный вызов подпрограммы. Основное отличие состоит в том, что при системном вызове выполнение программы осуществляется в привилегированном режиме или режиме ядра. Поэтому системные вызовы иногда еще называют </w:t>
      </w:r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программными прерываниями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отличие от аппаратных прерываний, которые чаще называют просто прерываниями. В большинстве операционных систем </w:t>
      </w:r>
      <w:bookmarkStart w:id="3" w:name="keyword3"/>
      <w:bookmarkEnd w:id="3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системный вызов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результатом выполнения команды </w:t>
      </w:r>
      <w:bookmarkStart w:id="4" w:name="keyword4"/>
      <w:bookmarkEnd w:id="4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программного прерывания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gram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 Таким образом, </w:t>
      </w:r>
      <w:bookmarkStart w:id="5" w:name="keyword5"/>
      <w:bookmarkEnd w:id="5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системный вызов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это </w:t>
      </w:r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синхронное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событие.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Прерывание (</w:t>
      </w:r>
      <w:proofErr w:type="spellStart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hardware</w:t>
      </w:r>
      <w:proofErr w:type="spellEnd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interrupt</w:t>
      </w:r>
      <w:proofErr w:type="spellEnd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)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это событие, генерируемое внешним (по отношению к процессору) устройством. Посредством аппаратных прерываний аппаратура либо информирует центральный </w:t>
      </w:r>
      <w:bookmarkStart w:id="6" w:name="keyword6"/>
      <w:bookmarkEnd w:id="6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процессор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том, что произошло событие, требующее немедленной реакции (например, </w:t>
      </w:r>
      <w:bookmarkStart w:id="7" w:name="keyword7"/>
      <w:bookmarkEnd w:id="7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пользователь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нажал клавишу), либо сообщает о завершении </w:t>
      </w:r>
      <w:bookmarkStart w:id="8" w:name="keyword8"/>
      <w:bookmarkEnd w:id="8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операции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ввода вывода (например, закончено </w:t>
      </w:r>
      <w:bookmarkStart w:id="9" w:name="keyword9"/>
      <w:bookmarkEnd w:id="9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чтение данных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диска в основную </w:t>
      </w:r>
      <w:bookmarkStart w:id="10" w:name="keyword10"/>
      <w:bookmarkEnd w:id="10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Каждый тип аппаратных прерываний имеет собственный номер, однозначно определяющий источник прерывания. </w:t>
      </w:r>
      <w:bookmarkStart w:id="11" w:name="keyword11"/>
      <w:bookmarkEnd w:id="11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Аппаратное прерывание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это </w:t>
      </w:r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асинхронное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событие, то есть оно возникает вне зависимости от того, какой код исполняется процессором в данный момент. Обработка аппаратного прерывания не должна учитывать, какой процесс или </w:t>
      </w:r>
      <w:bookmarkStart w:id="12" w:name="keyword12"/>
      <w:bookmarkEnd w:id="12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текущим.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Исключительная ситуация (</w:t>
      </w:r>
      <w:proofErr w:type="spellStart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exception</w:t>
      </w:r>
      <w:proofErr w:type="spellEnd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)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событие, возникающее в результате попытки выполнения программой команды, которая по каким-то причинам не может быть выполнена до конца. Примерами таких команд могут быть попытки доступа к ресурсу при отсутствии достаточных привилегий или обращение к отсутствующей странице памяти. Исключительные ситуации, как и системные вызовы, являются синхронными событиями, возникающими в контексте текущей задачи. Исключительные ситуации можно разделить на исправимые и неисправимые. К исправимым относятся такие исключительные ситуации, как отсутствие нужной информации в оперативной памяти. После устранения причины исправимой исключительной ситуации </w:t>
      </w:r>
      <w:bookmarkStart w:id="13" w:name="keyword13"/>
      <w:bookmarkEnd w:id="13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программа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выполняться дальше. Возникновение в процессе работы операционной системы исправимых исключительных ситуаций считается нормальным явлением. Неисправимые исключительные ситуации чаще всего возникают в результате ошибок в программах (например, </w:t>
      </w:r>
      <w:bookmarkStart w:id="14" w:name="keyword14"/>
      <w:bookmarkEnd w:id="14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деление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ноль). Обычно в таких случаях </w:t>
      </w:r>
      <w:bookmarkStart w:id="15" w:name="keyword15"/>
      <w:bookmarkEnd w:id="15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операционная система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реагирует завершением программы, вызвавшей исключительную ситуацию.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Применяя структурную обработку исключений, упомянутую в предыдущей лекции, можно попытаться "исправить" неисправимую исключительную ситуацию, вернув управление программе, которая сгенерировала эту ситуацию.</w:t>
      </w:r>
    </w:p>
    <w:p w:rsidR="001C612A" w:rsidRPr="001C612A" w:rsidRDefault="001C612A" w:rsidP="001C612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6" w:name="sect2"/>
      <w:bookmarkStart w:id="17" w:name="sect3"/>
      <w:bookmarkEnd w:id="16"/>
      <w:bookmarkEnd w:id="17"/>
      <w:r w:rsidRPr="001C612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Реализация прерываний, системных вызовов и исключений в ОС </w:t>
      </w:r>
      <w:proofErr w:type="spellStart"/>
      <w:r w:rsidRPr="001C612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Windows</w:t>
      </w:r>
      <w:proofErr w:type="spellEnd"/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реализацию основных механизмов операционной системы в ОС </w:t>
      </w:r>
      <w:bookmarkStart w:id="18" w:name="keyword16"/>
      <w:bookmarkEnd w:id="18"/>
      <w:proofErr w:type="spellStart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Следует отметить, что терминология корпорации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Microsoft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несколько отличается от общепринятой. Например, системные вызовы называются </w:t>
      </w:r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системными сервисами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под программным прерыванием (см. прерывания </w:t>
      </w:r>
      <w:bookmarkStart w:id="19" w:name="keyword17"/>
      <w:bookmarkEnd w:id="19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DPC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bookmarkStart w:id="20" w:name="keyword18"/>
      <w:bookmarkEnd w:id="20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APC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понимается выполнение специфичных функций ядра, требующих прерывания работы текущего процесса.</w:t>
      </w:r>
    </w:p>
    <w:p w:rsidR="001C612A" w:rsidRPr="001C612A" w:rsidRDefault="001C612A" w:rsidP="001C612A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21" w:name="sect4"/>
      <w:bookmarkEnd w:id="21"/>
      <w:r w:rsidRPr="001C612A">
        <w:rPr>
          <w:rFonts w:ascii="Tahoma" w:eastAsia="Times New Roman" w:hAnsi="Tahoma" w:cs="Tahoma"/>
          <w:b/>
          <w:bCs/>
          <w:color w:val="000000"/>
          <w:lang w:eastAsia="ru-RU"/>
        </w:rPr>
        <w:t>Ловушки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Общим для реализации рассматриваемых основных механизмов является </w:t>
      </w:r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необходимость сохранения состояния текущего потока с его последующим восстановлением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Для этого в ОС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используется механизм ловушек (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trap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 случае возникновения требующего обработки события (прерывания, исключения или вызова </w:t>
      </w:r>
      <w:bookmarkStart w:id="22" w:name="keyword19"/>
      <w:bookmarkEnd w:id="22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системного сервиса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процессор переходит в привилегированный режим и передает управление обработчику ловушек, входящему в состав ядра. Обработчик ловушек создает в стеке ядра (о стеке ядра см. </w:t>
      </w:r>
      <w:hyperlink r:id="rId7" w:history="1">
        <w:r w:rsidRPr="001C612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"Реализация процессов и потоков" </w:t>
        </w:r>
      </w:hyperlink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прерываемого потока фрейм ловушки, содержащий часть контекста потока для последующего восстановления его состояния, и в свою очередь передает управление определенной части ОС, отвечающей за первичную обработку произошедшего события.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 типичном случае сохраняются и впоследствии восстанавливаются:</w:t>
      </w:r>
    </w:p>
    <w:p w:rsidR="001C612A" w:rsidRPr="001C612A" w:rsidRDefault="001C612A" w:rsidP="001C612A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программный счетчик;</w:t>
      </w:r>
    </w:p>
    <w:p w:rsidR="001C612A" w:rsidRPr="001C612A" w:rsidRDefault="001C612A" w:rsidP="001C612A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регистр состояния процессора;</w:t>
      </w:r>
    </w:p>
    <w:p w:rsidR="001C612A" w:rsidRPr="001C612A" w:rsidRDefault="001C612A" w:rsidP="001C612A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содержимое остальных регистров процессора;</w:t>
      </w:r>
    </w:p>
    <w:p w:rsidR="001C612A" w:rsidRPr="001C612A" w:rsidRDefault="001C612A" w:rsidP="001C612A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указатели на стек ядра и пользовательский стек;</w:t>
      </w:r>
    </w:p>
    <w:p w:rsidR="001C612A" w:rsidRPr="001C612A" w:rsidRDefault="001C612A" w:rsidP="001C612A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указатели на адресное пространство, в котором выполняется поток (каталог таблиц страниц процесса).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Эта информация специфицирована в структуре </w:t>
      </w:r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CONTEXT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(файл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winnt.h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и может быть получена пользователем с помощью функции </w:t>
      </w:r>
      <w:proofErr w:type="spellStart"/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GetThreadContext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Адрес части ядра ОС, ответственной за обработку данного конкретного события определяется из </w:t>
      </w:r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вектора прерываний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номеру события ставит в соответствие адрес процедуры его первичной обработки. Это оказывается возможным, поскольку все события типизированы и их число ограничено. Для асинхронных событий их номер определяется </w:t>
      </w:r>
      <w:bookmarkStart w:id="23" w:name="keyword20"/>
      <w:bookmarkEnd w:id="23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контроллером прерываний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для синхронных - ядром. В </w:t>
      </w:r>
      <w:hyperlink r:id="rId8" w:anchor="literature.%D0%A0%D1%83%D1%81%D1%81%D0%B8%D0%BD%D0%BE%D0%B2%D0%B8%D1%87" w:history="1">
        <w:r w:rsidRPr="001C612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[ </w:t>
        </w:r>
        <w:proofErr w:type="spellStart"/>
        <w:r w:rsidRPr="001C612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Руссинович</w:t>
        </w:r>
        <w:proofErr w:type="spellEnd"/>
        <w:r w:rsidRPr="001C612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] </w:t>
        </w:r>
      </w:hyperlink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описана процедура просмотра вектора прерываний, который в терминологии корпорации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Microsoft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называется таблицей диспетчеризации прерываний (</w:t>
      </w:r>
      <w:bookmarkStart w:id="24" w:name="keyword21"/>
      <w:bookmarkEnd w:id="24"/>
      <w:proofErr w:type="spellStart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interrupt</w:t>
      </w:r>
      <w:proofErr w:type="spellEnd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dispatch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table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25" w:name="keyword22"/>
      <w:bookmarkEnd w:id="25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IDT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), при помощи отладчика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kd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Например, для x86 процессора прерыванию от клавиатуры соответствует номер </w:t>
      </w:r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0x52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системным сервисам - </w:t>
      </w:r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0x2e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исключительной ситуации, связанной со страничной ошибкой, - </w:t>
      </w:r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0xE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(см. </w:t>
      </w:r>
      <w:hyperlink r:id="rId9" w:anchor="image.3.1" w:history="1">
        <w:r w:rsidRPr="001C612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3.1</w:t>
        </w:r>
      </w:hyperlink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рс. 3.1).</w:t>
      </w:r>
    </w:p>
    <w:p w:rsidR="001C612A" w:rsidRPr="001C612A" w:rsidRDefault="001C612A" w:rsidP="001C61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6" w:name="image.3.1"/>
      <w:bookmarkEnd w:id="26"/>
      <w:r w:rsidRPr="001C612A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36699F8A" wp14:editId="0D1A5338">
            <wp:extent cx="4925060" cy="2798445"/>
            <wp:effectExtent l="0" t="0" r="8890" b="1905"/>
            <wp:docPr id="1" name="Рисунок 1" descr="Вектор прерываний (ID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 прерываний (ID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2A" w:rsidRPr="001C612A" w:rsidRDefault="001C612A" w:rsidP="001C61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C612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3.1. 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Вектор прерываний (IDT)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прохождения первичной обработки для каждого события предусмотрена процедура его последующей обработки другими частями ОС. Например, обработка </w:t>
      </w:r>
      <w:bookmarkStart w:id="27" w:name="keyword23"/>
      <w:bookmarkEnd w:id="27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системного сервиса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(системного вызова) предполагает передачу управления по адресу </w:t>
      </w:r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0x2e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где располагается диспетчер системных сервисов, которому через регистры </w:t>
      </w:r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EAX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EBX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передаются номер запрошенного сервиса и список параметров, передаваемых этому системному сервису.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То же самое происходит в случае возникновения исключений и прерываний. Простые исключения могут быть обработаны диспетчером ловушек, а более сложные обрабатываются диспетчером исключений, который может в случае возникновения исключения вернуть управление вызвавшему это исключение приложению. Это делается с помощью упомянутого выше аппарата структурной обработки исключений. Вторичная обработка прерывания обеспечивается драйверами соответствующих устройств.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качестве примера рассмотрим процедуру обработки создания файла. Вызов Win32 функции </w:t>
      </w:r>
      <w:proofErr w:type="spellStart"/>
      <w:proofErr w:type="gramStart"/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CreateFile</w:t>
      </w:r>
      <w:proofErr w:type="spellEnd"/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генерирует передачу управления функции </w:t>
      </w:r>
      <w:proofErr w:type="spellStart"/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NtCreateFile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исполнительной системы, ассемблерный код которой содержит следующие операции:</w:t>
      </w:r>
    </w:p>
    <w:p w:rsidR="001C612A" w:rsidRPr="001C612A" w:rsidRDefault="001C612A" w:rsidP="001C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mov</w:t>
      </w:r>
      <w:proofErr w:type="spellEnd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еах</w:t>
      </w:r>
      <w:proofErr w:type="spellEnd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, Ox17   номер системного сервиса для </w:t>
      </w:r>
      <w:proofErr w:type="spellStart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NtCreateFile</w:t>
      </w:r>
      <w:proofErr w:type="spellEnd"/>
    </w:p>
    <w:p w:rsidR="001C612A" w:rsidRPr="001C612A" w:rsidRDefault="001C612A" w:rsidP="001C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>mov</w:t>
      </w:r>
      <w:proofErr w:type="spellEnd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ebx</w:t>
      </w:r>
      <w:proofErr w:type="spellEnd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, </w:t>
      </w:r>
      <w:proofErr w:type="spellStart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esp</w:t>
      </w:r>
      <w:proofErr w:type="spellEnd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1C612A" w:rsidRPr="001C612A" w:rsidRDefault="001C612A" w:rsidP="001C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</w:t>
      </w:r>
      <w:proofErr w:type="spellEnd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Ox2E        обработка системного сервиса</w:t>
      </w:r>
    </w:p>
    <w:p w:rsidR="001C612A" w:rsidRPr="001C612A" w:rsidRDefault="001C612A" w:rsidP="001C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</w:t>
      </w:r>
      <w:proofErr w:type="spellEnd"/>
      <w:r w:rsidRPr="001C612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Ox2C        возврат управления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hyperlink r:id="rId11" w:anchor="image.3.2" w:history="1">
        <w:r w:rsidRPr="001C612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Рисунок 3.2</w:t>
        </w:r>
      </w:hyperlink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иллюстрирует дальнейшую обработку данного сервиса.</w:t>
      </w:r>
    </w:p>
    <w:p w:rsidR="001C612A" w:rsidRPr="001C612A" w:rsidRDefault="001C612A" w:rsidP="001C61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8" w:name="image.3.2"/>
      <w:bookmarkEnd w:id="28"/>
      <w:r w:rsidRPr="001C612A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45F735E7" wp14:editId="37DBBF5A">
            <wp:extent cx="5410200" cy="3068955"/>
            <wp:effectExtent l="0" t="0" r="0" b="0"/>
            <wp:docPr id="2" name="Рисунок 2" descr="Пример обработки системного вызова (системного сервиса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 обработки системного вызова (системного сервиса)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2A" w:rsidRPr="001C612A" w:rsidRDefault="001C612A" w:rsidP="001C61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C612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3.2. 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Пример обработки системного вызова (системного сервиса).</w:t>
      </w:r>
    </w:p>
    <w:p w:rsidR="001C612A" w:rsidRPr="001C612A" w:rsidRDefault="001C612A" w:rsidP="001C612A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29" w:name="sect5"/>
      <w:bookmarkEnd w:id="29"/>
      <w:r w:rsidRPr="001C612A">
        <w:rPr>
          <w:rFonts w:ascii="Tahoma" w:eastAsia="Times New Roman" w:hAnsi="Tahoma" w:cs="Tahoma"/>
          <w:b/>
          <w:bCs/>
          <w:color w:val="000000"/>
          <w:lang w:eastAsia="ru-RU"/>
        </w:rPr>
        <w:t>Приоритеты. IRQL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большинстве операционных систем аппаратные прерывания имеют приоритеты, которые определяются контроллерами прерываний. Однако ОС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имеет свою аппаратно-независимую шкалу приоритетов, которые называются </w:t>
      </w:r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уровни запросов прерываний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30" w:name="keyword24"/>
      <w:bookmarkEnd w:id="30"/>
      <w:proofErr w:type="spellStart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interrupt</w:t>
      </w:r>
      <w:proofErr w:type="spellEnd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request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levels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IRQL), и охватывает не только прерывания, а все события, требующие системной обработки. В </w:t>
      </w:r>
      <w:hyperlink r:id="rId13" w:anchor="table.3.1" w:history="1">
        <w:r w:rsidRPr="001C612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таблице 3.1</w:t>
        </w:r>
      </w:hyperlink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приведены значения IRQL уровней для x86 систем.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4111"/>
        <w:gridCol w:w="729"/>
      </w:tblGrid>
      <w:tr w:rsidR="001C612A" w:rsidRPr="001C612A" w:rsidTr="001C612A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12A" w:rsidRPr="001C612A" w:rsidRDefault="001C612A" w:rsidP="001C6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" w:name="table.3.1"/>
            <w:bookmarkEnd w:id="31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3.1. Уровни запросов прерываний (IRQL) в x86 системах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12A" w:rsidRPr="001C612A" w:rsidRDefault="001C612A" w:rsidP="001C6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12A" w:rsidRPr="001C612A" w:rsidRDefault="001C612A" w:rsidP="001C6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12A" w:rsidRPr="001C612A" w:rsidRDefault="001C612A" w:rsidP="001C6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Наивысший уровень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</w:t>
            </w:r>
            <w:proofErr w:type="spellEnd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 электропитания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Inter-process</w:t>
            </w:r>
            <w:proofErr w:type="spellEnd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interrupt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" w:name="keyword25"/>
            <w:bookmarkEnd w:id="32"/>
            <w:r w:rsidRPr="001C612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Межпроцессорный</w:t>
            </w: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сигнал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Системные часы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производительности ядра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Device</w:t>
            </w:r>
            <w:proofErr w:type="spellEnd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Прерывание от устройства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Прерывания от устройств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Device</w:t>
            </w:r>
            <w:proofErr w:type="spellEnd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Прерывание от устройства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" w:name="keyword26"/>
            <w:bookmarkEnd w:id="33"/>
            <w:r w:rsidRPr="001C612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DPC</w:t>
            </w: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dispatch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" w:name="keyword27"/>
            <w:bookmarkEnd w:id="34"/>
            <w:r w:rsidRPr="001C612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Отложенные операции</w:t>
            </w: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планирование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" w:name="keyword28"/>
            <w:bookmarkEnd w:id="35"/>
            <w:r w:rsidRPr="001C612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Асинхронные вызовы процедур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C612A" w:rsidRPr="001C612A" w:rsidTr="001C612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" w:name="keyword29"/>
            <w:bookmarkEnd w:id="36"/>
            <w:proofErr w:type="spellStart"/>
            <w:r w:rsidRPr="001C612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Passive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Нормальное выполнение потоков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12A" w:rsidRPr="001C612A" w:rsidRDefault="001C612A" w:rsidP="001C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Обрабатываемые события обслуживаются в порядке их приоритета, и события с более высоким приоритетом вытесняют обработку событий с меньшим приоритетом. При возникновении события с высоким приоритетом IRQL процессора повышается до уровня данного события. После его обработки могут проявить себя замаскированные менее приоритетные события, которые, в свою очередь, могут быть обработаны по обычной схеме. Текущий уровень приоритета хранится в данных, описывающих состояние процессора, и может быть определен системным отладчиком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kd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или посредством вызова функции </w:t>
      </w:r>
      <w:proofErr w:type="spellStart"/>
      <w:r w:rsidRPr="001C612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KeGetCurrentIrql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Значения IRQL для аппаратных прерываний расставляются диспетчером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Plug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Play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помощью уровня абстрагирования от оборудования </w:t>
      </w:r>
      <w:bookmarkStart w:id="37" w:name="keyword30"/>
      <w:bookmarkEnd w:id="37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HAL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для остальных событий - ядром. Таким образом, уровень IRQL определяется </w:t>
      </w:r>
      <w:bookmarkStart w:id="38" w:name="keyword31"/>
      <w:bookmarkEnd w:id="38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источником события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что имеет иной смысл, нежели приоритеты в стратегии планирования потоков. Разбиение на IRQL уровни является основным механизмом упорядочивания по приоритетам действий операционной системы.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Можно сказать, что в ОС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действует двухуровневая схема планирования. Приоритеты высшего уровня (в данном случае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IRQLs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определяются аппаратными или </w:t>
      </w:r>
      <w:bookmarkStart w:id="39" w:name="keyword32"/>
      <w:bookmarkEnd w:id="39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программными прерываниями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приоритеты низшего уровня (в своем диапазоне от 0 до 31) устанавливаются для пользовательских потоков, выполняемых на нулевом уровне IRQL, и контролируются планировщиком.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нулевом (</w:t>
      </w:r>
      <w:bookmarkStart w:id="40" w:name="keyword33"/>
      <w:bookmarkEnd w:id="40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PASSIVE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LEVEL) уровне IRQL работают пользовательские процессы и часть кода операционной системы. Программа, работающая на этом уровне, может быть вытеснена почти любым событием, случившимся в системе. Большинство процедур режима ядра старается удерживать IRQL уровень процессора как можно более низким.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IRQL уровни 1 (</w:t>
      </w:r>
      <w:bookmarkStart w:id="41" w:name="keyword34"/>
      <w:bookmarkEnd w:id="41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APC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LEVEL) и 2 (DISPATCH LEVEL) предназначены для так называемых программных (в терминологии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Microsoft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прерываний соответственно: асинхронный вызов процедуры - </w:t>
      </w:r>
      <w:bookmarkStart w:id="42" w:name="keyword35"/>
      <w:bookmarkEnd w:id="42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APC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asynchronous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procedure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call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отложенный вызов процедуры - </w:t>
      </w:r>
      <w:bookmarkStart w:id="43" w:name="keyword36"/>
      <w:bookmarkEnd w:id="43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DPC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deferred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procedure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call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Если ядро принимает решение выполнить некоторую системную процедуру, но нет необходимости делать это немедленно, оно ставит ее в очередь </w:t>
      </w:r>
      <w:bookmarkStart w:id="44" w:name="keyword37"/>
      <w:bookmarkEnd w:id="44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DPC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генерирует </w:t>
      </w:r>
      <w:bookmarkStart w:id="45" w:name="keyword38"/>
      <w:bookmarkEnd w:id="45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DPC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прерывание. Когда IRQL процессора станет достаточно низким, эта процедура выполняется. Характерный пример - отложенная операция планирования. Из этого следует, что код, выполняемый на IRQL уровне, выше или равном 2, не подвержен операции планирования. Асинхронный вызов процедур - механизм, аналогичный механизму </w:t>
      </w:r>
      <w:bookmarkStart w:id="46" w:name="keyword39"/>
      <w:bookmarkEnd w:id="46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DPC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но более общего назначения, в частности, доступный пользовательским процессам.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IRQL уровни 3-26 относятся к обычным прерывания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 от устройств. Более подробно смотреть в литературе.</w:t>
      </w:r>
    </w:p>
    <w:p w:rsidR="001C612A" w:rsidRPr="001C612A" w:rsidRDefault="001C612A" w:rsidP="001C612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7" w:name="sect6"/>
      <w:bookmarkEnd w:id="47"/>
      <w:r w:rsidRPr="001C612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Заключение</w:t>
      </w:r>
    </w:p>
    <w:p w:rsidR="001C612A" w:rsidRPr="001C612A" w:rsidRDefault="001C612A" w:rsidP="001C612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настоящей лекции описаны прерывания, системные вызовы и исключительные ситуации, которые являются фундаментальными механизмами операционных систем, и проанализированы особенности их реализации в ОС </w:t>
      </w:r>
      <w:bookmarkStart w:id="48" w:name="keyword40"/>
      <w:bookmarkEnd w:id="48"/>
      <w:proofErr w:type="spellStart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Обработка всех типов событий осуществляется единым образом и связана с сохранением/восстановлением состояния и эффективным поиском программы обработчика по системным таблицам. Важную роль для правильной организации имеет </w:t>
      </w:r>
      <w:bookmarkStart w:id="49" w:name="keyword41"/>
      <w:bookmarkEnd w:id="49"/>
      <w:r w:rsidRPr="001C612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иерархия</w:t>
      </w:r>
      <w:r w:rsidRPr="001C612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событий, реализованная в виде набора IRQL приоритетов.</w:t>
      </w:r>
    </w:p>
    <w:p w:rsidR="001048E4" w:rsidRDefault="001048E4"/>
    <w:sectPr w:rsidR="001048E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DF9" w:rsidRDefault="00724DF9" w:rsidP="00CC2865">
      <w:pPr>
        <w:spacing w:after="0" w:line="240" w:lineRule="auto"/>
      </w:pPr>
      <w:r>
        <w:separator/>
      </w:r>
    </w:p>
  </w:endnote>
  <w:endnote w:type="continuationSeparator" w:id="0">
    <w:p w:rsidR="00724DF9" w:rsidRDefault="00724DF9" w:rsidP="00CC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DF9" w:rsidRDefault="00724DF9" w:rsidP="00CC2865">
      <w:pPr>
        <w:spacing w:after="0" w:line="240" w:lineRule="auto"/>
      </w:pPr>
      <w:r>
        <w:separator/>
      </w:r>
    </w:p>
  </w:footnote>
  <w:footnote w:type="continuationSeparator" w:id="0">
    <w:p w:rsidR="00724DF9" w:rsidRDefault="00724DF9" w:rsidP="00CC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3713622"/>
      <w:docPartObj>
        <w:docPartGallery w:val="Page Numbers (Top of Page)"/>
        <w:docPartUnique/>
      </w:docPartObj>
    </w:sdtPr>
    <w:sdtContent>
      <w:p w:rsidR="00CC2865" w:rsidRDefault="00CC286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CC2865" w:rsidRDefault="00CC28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6D9B"/>
    <w:multiLevelType w:val="multilevel"/>
    <w:tmpl w:val="1EB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A"/>
    <w:rsid w:val="001048E4"/>
    <w:rsid w:val="001C612A"/>
    <w:rsid w:val="00724DF9"/>
    <w:rsid w:val="00B117F0"/>
    <w:rsid w:val="00CC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B0C6"/>
  <w15:chartTrackingRefBased/>
  <w15:docId w15:val="{4F20B667-C0D8-4E91-A986-1F03D305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2865"/>
  </w:style>
  <w:style w:type="paragraph" w:styleId="a5">
    <w:name w:val="footer"/>
    <w:basedOn w:val="a"/>
    <w:link w:val="a6"/>
    <w:uiPriority w:val="99"/>
    <w:unhideWhenUsed/>
    <w:rsid w:val="00CC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7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23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089/217/literature" TargetMode="External"/><Relationship Id="rId13" Type="http://schemas.openxmlformats.org/officeDocument/2006/relationships/hyperlink" Target="https://www.intuit.ru/studies/courses/1089/217/lecture/5589?pag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uit.ru/studies/courses/1089/217/lecture/5593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uit.ru/studies/courses/1089/217/lecture/5589?page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intuit.ru/studies/courses/1089/217/lecture/5589?page=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</dc:creator>
  <cp:keywords/>
  <dc:description/>
  <cp:lastModifiedBy>GAI</cp:lastModifiedBy>
  <cp:revision>3</cp:revision>
  <dcterms:created xsi:type="dcterms:W3CDTF">2019-11-24T20:48:00Z</dcterms:created>
  <dcterms:modified xsi:type="dcterms:W3CDTF">2019-11-24T20:51:00Z</dcterms:modified>
</cp:coreProperties>
</file>