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360ED" w14:textId="77777777" w:rsidR="00FD37AA" w:rsidRDefault="00000000">
      <w:pPr>
        <w:pStyle w:val="Title"/>
      </w:pPr>
      <w:bookmarkStart w:id="0" w:name="Homework_2:_Improving_Effectiveness_Rubr"/>
      <w:bookmarkEnd w:id="0"/>
      <w:r>
        <w:rPr>
          <w:color w:val="365F91"/>
          <w:w w:val="85"/>
        </w:rPr>
        <w:t>Homework</w:t>
      </w:r>
      <w:r>
        <w:rPr>
          <w:color w:val="365F91"/>
          <w:spacing w:val="-2"/>
        </w:rPr>
        <w:t xml:space="preserve"> </w:t>
      </w:r>
      <w:r>
        <w:rPr>
          <w:color w:val="365F91"/>
          <w:w w:val="85"/>
        </w:rPr>
        <w:t>2:</w:t>
      </w:r>
      <w:r>
        <w:rPr>
          <w:color w:val="365F91"/>
          <w:spacing w:val="-2"/>
        </w:rPr>
        <w:t xml:space="preserve"> </w:t>
      </w:r>
      <w:r>
        <w:rPr>
          <w:color w:val="365F91"/>
          <w:w w:val="85"/>
        </w:rPr>
        <w:t>Improving</w:t>
      </w:r>
      <w:r>
        <w:rPr>
          <w:color w:val="365F91"/>
          <w:spacing w:val="-2"/>
        </w:rPr>
        <w:t xml:space="preserve"> </w:t>
      </w:r>
      <w:r>
        <w:rPr>
          <w:color w:val="365F91"/>
          <w:w w:val="85"/>
        </w:rPr>
        <w:t>Effectiveness</w:t>
      </w:r>
      <w:r>
        <w:rPr>
          <w:color w:val="365F91"/>
          <w:spacing w:val="-2"/>
        </w:rPr>
        <w:t xml:space="preserve"> </w:t>
      </w:r>
      <w:r>
        <w:rPr>
          <w:color w:val="365F91"/>
          <w:spacing w:val="-2"/>
          <w:w w:val="85"/>
        </w:rPr>
        <w:t>Rubric</w:t>
      </w:r>
    </w:p>
    <w:p w14:paraId="345A1C25" w14:textId="77777777" w:rsidR="00FD37AA" w:rsidRDefault="00FD37AA">
      <w:pPr>
        <w:pStyle w:val="BodyText"/>
        <w:spacing w:before="240"/>
        <w:rPr>
          <w:b/>
          <w:sz w:val="28"/>
        </w:rPr>
      </w:pPr>
    </w:p>
    <w:p w14:paraId="7FF68C2F" w14:textId="77777777" w:rsidR="00FD37AA" w:rsidRDefault="00000000">
      <w:pPr>
        <w:rPr>
          <w:rFonts w:ascii="Times New Roman"/>
          <w:b/>
        </w:rPr>
      </w:pPr>
      <w:r>
        <w:rPr>
          <w:rFonts w:ascii="Times New Roman"/>
          <w:b/>
        </w:rPr>
        <w:t>Your</w:t>
      </w:r>
      <w:r>
        <w:rPr>
          <w:rFonts w:ascii="Times New Roman"/>
          <w:b/>
          <w:spacing w:val="-6"/>
        </w:rPr>
        <w:t xml:space="preserve"> </w:t>
      </w:r>
      <w:r>
        <w:rPr>
          <w:rFonts w:ascii="Times New Roman"/>
          <w:b/>
        </w:rPr>
        <w:t>Name:</w:t>
      </w:r>
      <w:r>
        <w:rPr>
          <w:rFonts w:ascii="Times New Roman"/>
          <w:b/>
          <w:spacing w:val="-5"/>
        </w:rPr>
        <w:t xml:space="preserve"> </w:t>
      </w:r>
      <w:r>
        <w:rPr>
          <w:rFonts w:ascii="Times New Roman"/>
          <w:b/>
        </w:rPr>
        <w:t>Pavan</w:t>
      </w:r>
      <w:r>
        <w:rPr>
          <w:rFonts w:ascii="Times New Roman"/>
          <w:b/>
          <w:spacing w:val="-5"/>
        </w:rPr>
        <w:t xml:space="preserve"> </w:t>
      </w:r>
      <w:proofErr w:type="spellStart"/>
      <w:r>
        <w:rPr>
          <w:rFonts w:ascii="Times New Roman"/>
          <w:b/>
          <w:spacing w:val="-4"/>
        </w:rPr>
        <w:t>Arram</w:t>
      </w:r>
      <w:proofErr w:type="spellEnd"/>
    </w:p>
    <w:p w14:paraId="306CD1A0" w14:textId="77777777" w:rsidR="00FD37AA" w:rsidRDefault="00000000">
      <w:pPr>
        <w:spacing w:before="248"/>
        <w:rPr>
          <w:b/>
          <w:sz w:val="24"/>
        </w:rPr>
      </w:pPr>
      <w:r>
        <w:rPr>
          <w:b/>
          <w:w w:val="85"/>
          <w:sz w:val="24"/>
        </w:rPr>
        <w:t>Name</w:t>
      </w:r>
      <w:r>
        <w:rPr>
          <w:b/>
          <w:spacing w:val="-4"/>
          <w:sz w:val="24"/>
        </w:rPr>
        <w:t xml:space="preserve"> </w:t>
      </w:r>
      <w:r>
        <w:rPr>
          <w:b/>
          <w:w w:val="85"/>
          <w:sz w:val="24"/>
        </w:rPr>
        <w:t>of</w:t>
      </w:r>
      <w:r>
        <w:rPr>
          <w:b/>
          <w:spacing w:val="-3"/>
          <w:sz w:val="24"/>
        </w:rPr>
        <w:t xml:space="preserve"> </w:t>
      </w:r>
      <w:r>
        <w:rPr>
          <w:b/>
          <w:w w:val="85"/>
          <w:sz w:val="24"/>
        </w:rPr>
        <w:t>your</w:t>
      </w:r>
      <w:r>
        <w:rPr>
          <w:b/>
          <w:spacing w:val="-4"/>
          <w:sz w:val="24"/>
        </w:rPr>
        <w:t xml:space="preserve"> </w:t>
      </w:r>
      <w:r>
        <w:rPr>
          <w:b/>
          <w:w w:val="85"/>
          <w:sz w:val="24"/>
        </w:rPr>
        <w:t>classmate:</w:t>
      </w:r>
      <w:r>
        <w:rPr>
          <w:b/>
          <w:spacing w:val="-3"/>
          <w:sz w:val="24"/>
        </w:rPr>
        <w:t xml:space="preserve"> </w:t>
      </w:r>
      <w:r>
        <w:rPr>
          <w:b/>
          <w:w w:val="85"/>
          <w:sz w:val="24"/>
        </w:rPr>
        <w:t>Devi</w:t>
      </w:r>
      <w:r>
        <w:rPr>
          <w:b/>
          <w:spacing w:val="-4"/>
          <w:sz w:val="24"/>
        </w:rPr>
        <w:t xml:space="preserve"> </w:t>
      </w:r>
      <w:r>
        <w:rPr>
          <w:b/>
          <w:spacing w:val="-2"/>
          <w:w w:val="85"/>
          <w:sz w:val="24"/>
        </w:rPr>
        <w:t>Sowjanya</w:t>
      </w:r>
    </w:p>
    <w:p w14:paraId="59B2A5D7" w14:textId="77777777" w:rsidR="00FD37AA" w:rsidRDefault="00FD37AA">
      <w:pPr>
        <w:pStyle w:val="BodyText"/>
        <w:spacing w:before="76"/>
        <w:rPr>
          <w:b/>
          <w:sz w:val="20"/>
        </w:rPr>
      </w:pPr>
    </w:p>
    <w:tbl>
      <w:tblPr>
        <w:tblW w:w="0" w:type="auto"/>
        <w:tblInd w:w="77" w:type="dxa"/>
        <w:tblLayout w:type="fixed"/>
        <w:tblCellMar>
          <w:left w:w="0" w:type="dxa"/>
          <w:right w:w="0" w:type="dxa"/>
        </w:tblCellMar>
        <w:tblLook w:val="01E0" w:firstRow="1" w:lastRow="1" w:firstColumn="1" w:lastColumn="1" w:noHBand="0" w:noVBand="0"/>
      </w:tblPr>
      <w:tblGrid>
        <w:gridCol w:w="2553"/>
        <w:gridCol w:w="2749"/>
        <w:gridCol w:w="1722"/>
      </w:tblGrid>
      <w:tr w:rsidR="00FD37AA" w14:paraId="2BD5618B" w14:textId="77777777">
        <w:trPr>
          <w:trHeight w:val="576"/>
        </w:trPr>
        <w:tc>
          <w:tcPr>
            <w:tcW w:w="2553" w:type="dxa"/>
          </w:tcPr>
          <w:p w14:paraId="35910438" w14:textId="77777777" w:rsidR="00FD37AA" w:rsidRDefault="00000000">
            <w:pPr>
              <w:pStyle w:val="TableParagraph"/>
              <w:rPr>
                <w:b/>
                <w:sz w:val="24"/>
              </w:rPr>
            </w:pPr>
            <w:r>
              <w:rPr>
                <w:b/>
                <w:w w:val="85"/>
                <w:sz w:val="24"/>
              </w:rPr>
              <w:t>Exploration</w:t>
            </w:r>
            <w:r>
              <w:rPr>
                <w:b/>
                <w:spacing w:val="-4"/>
                <w:sz w:val="24"/>
              </w:rPr>
              <w:t xml:space="preserve"> </w:t>
            </w:r>
            <w:r>
              <w:rPr>
                <w:b/>
                <w:spacing w:val="-2"/>
                <w:sz w:val="24"/>
              </w:rPr>
              <w:t>creativity</w:t>
            </w:r>
          </w:p>
        </w:tc>
        <w:tc>
          <w:tcPr>
            <w:tcW w:w="2749" w:type="dxa"/>
          </w:tcPr>
          <w:p w14:paraId="175BAD64" w14:textId="77777777" w:rsidR="00FD37AA" w:rsidRDefault="00000000">
            <w:pPr>
              <w:pStyle w:val="TableParagraph"/>
              <w:ind w:left="376"/>
              <w:rPr>
                <w:sz w:val="24"/>
              </w:rPr>
            </w:pPr>
            <w:r>
              <w:rPr>
                <w:w w:val="90"/>
                <w:sz w:val="24"/>
              </w:rPr>
              <w:t>Full</w:t>
            </w:r>
            <w:r>
              <w:rPr>
                <w:spacing w:val="-1"/>
                <w:w w:val="90"/>
                <w:sz w:val="24"/>
              </w:rPr>
              <w:t xml:space="preserve"> </w:t>
            </w:r>
            <w:r>
              <w:rPr>
                <w:w w:val="90"/>
                <w:sz w:val="24"/>
              </w:rPr>
              <w:t>Marks</w:t>
            </w:r>
            <w:r>
              <w:rPr>
                <w:spacing w:val="-1"/>
                <w:w w:val="90"/>
                <w:sz w:val="24"/>
              </w:rPr>
              <w:t xml:space="preserve"> </w:t>
            </w:r>
            <w:r>
              <w:rPr>
                <w:w w:val="90"/>
                <w:sz w:val="24"/>
              </w:rPr>
              <w:t>(2.5</w:t>
            </w:r>
            <w:r>
              <w:rPr>
                <w:spacing w:val="-2"/>
                <w:w w:val="90"/>
                <w:sz w:val="24"/>
              </w:rPr>
              <w:t xml:space="preserve"> </w:t>
            </w:r>
            <w:r>
              <w:rPr>
                <w:spacing w:val="-4"/>
                <w:w w:val="90"/>
                <w:sz w:val="24"/>
              </w:rPr>
              <w:t>pts)</w:t>
            </w:r>
          </w:p>
          <w:p w14:paraId="33178F06" w14:textId="77777777" w:rsidR="00FD37AA" w:rsidRDefault="00000000">
            <w:pPr>
              <w:pStyle w:val="TableParagraph"/>
              <w:spacing w:before="61" w:line="265" w:lineRule="exact"/>
              <w:ind w:left="376"/>
              <w:rPr>
                <w:sz w:val="24"/>
              </w:rPr>
            </w:pPr>
            <w:r>
              <w:rPr>
                <w:w w:val="90"/>
                <w:sz w:val="24"/>
              </w:rPr>
              <w:t>No</w:t>
            </w:r>
            <w:r>
              <w:rPr>
                <w:spacing w:val="-7"/>
                <w:sz w:val="24"/>
              </w:rPr>
              <w:t xml:space="preserve"> </w:t>
            </w:r>
            <w:r>
              <w:rPr>
                <w:w w:val="90"/>
                <w:sz w:val="24"/>
              </w:rPr>
              <w:t>Marks</w:t>
            </w:r>
            <w:r>
              <w:rPr>
                <w:spacing w:val="-6"/>
                <w:sz w:val="24"/>
              </w:rPr>
              <w:t xml:space="preserve"> </w:t>
            </w:r>
            <w:r>
              <w:rPr>
                <w:w w:val="90"/>
                <w:sz w:val="24"/>
              </w:rPr>
              <w:t>(0</w:t>
            </w:r>
            <w:r>
              <w:rPr>
                <w:spacing w:val="-7"/>
                <w:sz w:val="24"/>
              </w:rPr>
              <w:t xml:space="preserve"> </w:t>
            </w:r>
            <w:r>
              <w:rPr>
                <w:spacing w:val="-4"/>
                <w:w w:val="90"/>
                <w:sz w:val="24"/>
              </w:rPr>
              <w:t>pts)</w:t>
            </w:r>
          </w:p>
        </w:tc>
        <w:tc>
          <w:tcPr>
            <w:tcW w:w="1722" w:type="dxa"/>
          </w:tcPr>
          <w:p w14:paraId="29D6ADC7" w14:textId="77777777" w:rsidR="00FD37AA" w:rsidRDefault="00000000">
            <w:pPr>
              <w:pStyle w:val="TableParagraph"/>
              <w:ind w:left="507"/>
              <w:rPr>
                <w:sz w:val="24"/>
              </w:rPr>
            </w:pPr>
            <w:r>
              <w:rPr>
                <w:spacing w:val="-6"/>
                <w:sz w:val="24"/>
              </w:rPr>
              <w:t>2.5</w:t>
            </w:r>
            <w:r>
              <w:rPr>
                <w:spacing w:val="-11"/>
                <w:sz w:val="24"/>
              </w:rPr>
              <w:t xml:space="preserve"> </w:t>
            </w:r>
            <w:r>
              <w:rPr>
                <w:spacing w:val="-6"/>
                <w:sz w:val="24"/>
              </w:rPr>
              <w:t>/</w:t>
            </w:r>
            <w:r>
              <w:rPr>
                <w:spacing w:val="-10"/>
                <w:sz w:val="24"/>
              </w:rPr>
              <w:t xml:space="preserve"> </w:t>
            </w:r>
            <w:r>
              <w:rPr>
                <w:spacing w:val="-6"/>
                <w:sz w:val="24"/>
              </w:rPr>
              <w:t>2.5</w:t>
            </w:r>
            <w:r>
              <w:rPr>
                <w:spacing w:val="-11"/>
                <w:sz w:val="24"/>
              </w:rPr>
              <w:t xml:space="preserve"> </w:t>
            </w:r>
            <w:r>
              <w:rPr>
                <w:spacing w:val="-6"/>
                <w:sz w:val="24"/>
              </w:rPr>
              <w:t>pts</w:t>
            </w:r>
          </w:p>
        </w:tc>
      </w:tr>
    </w:tbl>
    <w:p w14:paraId="340BD874" w14:textId="77777777" w:rsidR="00FD37AA" w:rsidRDefault="00000000">
      <w:pPr>
        <w:pStyle w:val="BodyText"/>
        <w:spacing w:line="292" w:lineRule="auto"/>
      </w:pPr>
      <w:r>
        <w:rPr>
          <w:spacing w:val="-8"/>
        </w:rPr>
        <w:t xml:space="preserve">Comment: You explored an interesting question — linking sunshine hours to Airbnb </w:t>
      </w:r>
      <w:r>
        <w:rPr>
          <w:w w:val="90"/>
        </w:rPr>
        <w:t xml:space="preserve">occupancy — which demonstrates originality and practical relevance. The integration of </w:t>
      </w:r>
      <w:r>
        <w:rPr>
          <w:spacing w:val="-6"/>
        </w:rPr>
        <w:t>external Airbnb data and a custom-joined dataset shows initiative.</w:t>
      </w:r>
    </w:p>
    <w:p w14:paraId="457BB481" w14:textId="77777777" w:rsidR="00FD37AA" w:rsidRDefault="00FD37AA">
      <w:pPr>
        <w:pStyle w:val="BodyText"/>
        <w:spacing w:before="0"/>
        <w:rPr>
          <w:sz w:val="20"/>
        </w:rPr>
      </w:pPr>
    </w:p>
    <w:p w14:paraId="35C894F3" w14:textId="77777777" w:rsidR="00FD37AA" w:rsidRDefault="00FD37AA">
      <w:pPr>
        <w:pStyle w:val="BodyText"/>
        <w:spacing w:before="123"/>
        <w:rPr>
          <w:sz w:val="20"/>
        </w:rPr>
      </w:pPr>
    </w:p>
    <w:tbl>
      <w:tblPr>
        <w:tblW w:w="0" w:type="auto"/>
        <w:tblInd w:w="77" w:type="dxa"/>
        <w:tblLayout w:type="fixed"/>
        <w:tblCellMar>
          <w:left w:w="0" w:type="dxa"/>
          <w:right w:w="0" w:type="dxa"/>
        </w:tblCellMar>
        <w:tblLook w:val="01E0" w:firstRow="1" w:lastRow="1" w:firstColumn="1" w:lastColumn="1" w:noHBand="0" w:noVBand="0"/>
      </w:tblPr>
      <w:tblGrid>
        <w:gridCol w:w="2458"/>
        <w:gridCol w:w="2843"/>
        <w:gridCol w:w="1721"/>
      </w:tblGrid>
      <w:tr w:rsidR="00FD37AA" w14:paraId="486236BB" w14:textId="77777777">
        <w:trPr>
          <w:trHeight w:val="576"/>
        </w:trPr>
        <w:tc>
          <w:tcPr>
            <w:tcW w:w="2458" w:type="dxa"/>
          </w:tcPr>
          <w:p w14:paraId="6B07112E" w14:textId="77777777" w:rsidR="00FD37AA" w:rsidRDefault="00000000">
            <w:pPr>
              <w:pStyle w:val="TableParagraph"/>
              <w:rPr>
                <w:b/>
                <w:sz w:val="24"/>
              </w:rPr>
            </w:pPr>
            <w:r>
              <w:rPr>
                <w:b/>
                <w:w w:val="85"/>
                <w:sz w:val="24"/>
              </w:rPr>
              <w:t>Plot</w:t>
            </w:r>
            <w:r>
              <w:rPr>
                <w:b/>
                <w:sz w:val="24"/>
              </w:rPr>
              <w:t xml:space="preserve"> </w:t>
            </w:r>
            <w:r>
              <w:rPr>
                <w:b/>
                <w:spacing w:val="-2"/>
                <w:w w:val="90"/>
                <w:sz w:val="24"/>
              </w:rPr>
              <w:t>expressiveness</w:t>
            </w:r>
          </w:p>
        </w:tc>
        <w:tc>
          <w:tcPr>
            <w:tcW w:w="2843" w:type="dxa"/>
          </w:tcPr>
          <w:p w14:paraId="092B08ED" w14:textId="77777777" w:rsidR="00FD37AA" w:rsidRDefault="00000000">
            <w:pPr>
              <w:pStyle w:val="TableParagraph"/>
              <w:ind w:left="471"/>
              <w:rPr>
                <w:sz w:val="24"/>
              </w:rPr>
            </w:pPr>
            <w:r>
              <w:rPr>
                <w:w w:val="90"/>
                <w:sz w:val="24"/>
              </w:rPr>
              <w:t>Full</w:t>
            </w:r>
            <w:r>
              <w:rPr>
                <w:spacing w:val="-1"/>
                <w:w w:val="90"/>
                <w:sz w:val="24"/>
              </w:rPr>
              <w:t xml:space="preserve"> </w:t>
            </w:r>
            <w:r>
              <w:rPr>
                <w:w w:val="90"/>
                <w:sz w:val="24"/>
              </w:rPr>
              <w:t>Marks</w:t>
            </w:r>
            <w:r>
              <w:rPr>
                <w:spacing w:val="-1"/>
                <w:w w:val="90"/>
                <w:sz w:val="24"/>
              </w:rPr>
              <w:t xml:space="preserve"> </w:t>
            </w:r>
            <w:r>
              <w:rPr>
                <w:w w:val="90"/>
                <w:sz w:val="24"/>
              </w:rPr>
              <w:t>(2.5</w:t>
            </w:r>
            <w:r>
              <w:rPr>
                <w:spacing w:val="-2"/>
                <w:w w:val="90"/>
                <w:sz w:val="24"/>
              </w:rPr>
              <w:t xml:space="preserve"> </w:t>
            </w:r>
            <w:r>
              <w:rPr>
                <w:spacing w:val="-4"/>
                <w:w w:val="90"/>
                <w:sz w:val="24"/>
              </w:rPr>
              <w:t>pts)</w:t>
            </w:r>
          </w:p>
          <w:p w14:paraId="53021F46" w14:textId="77777777" w:rsidR="00FD37AA" w:rsidRDefault="00000000">
            <w:pPr>
              <w:pStyle w:val="TableParagraph"/>
              <w:spacing w:before="61" w:line="265" w:lineRule="exact"/>
              <w:ind w:left="471"/>
              <w:rPr>
                <w:sz w:val="24"/>
              </w:rPr>
            </w:pPr>
            <w:r>
              <w:rPr>
                <w:w w:val="90"/>
                <w:sz w:val="24"/>
              </w:rPr>
              <w:t>No</w:t>
            </w:r>
            <w:r>
              <w:rPr>
                <w:spacing w:val="-7"/>
                <w:sz w:val="24"/>
              </w:rPr>
              <w:t xml:space="preserve"> </w:t>
            </w:r>
            <w:r>
              <w:rPr>
                <w:w w:val="90"/>
                <w:sz w:val="24"/>
              </w:rPr>
              <w:t>Marks</w:t>
            </w:r>
            <w:r>
              <w:rPr>
                <w:spacing w:val="-6"/>
                <w:sz w:val="24"/>
              </w:rPr>
              <w:t xml:space="preserve"> </w:t>
            </w:r>
            <w:r>
              <w:rPr>
                <w:w w:val="90"/>
                <w:sz w:val="24"/>
              </w:rPr>
              <w:t>(0</w:t>
            </w:r>
            <w:r>
              <w:rPr>
                <w:spacing w:val="-7"/>
                <w:sz w:val="24"/>
              </w:rPr>
              <w:t xml:space="preserve"> </w:t>
            </w:r>
            <w:r>
              <w:rPr>
                <w:spacing w:val="-4"/>
                <w:w w:val="90"/>
                <w:sz w:val="24"/>
              </w:rPr>
              <w:t>pts)</w:t>
            </w:r>
          </w:p>
        </w:tc>
        <w:tc>
          <w:tcPr>
            <w:tcW w:w="1721" w:type="dxa"/>
          </w:tcPr>
          <w:p w14:paraId="13769C98" w14:textId="77777777" w:rsidR="00FD37AA" w:rsidRDefault="00000000">
            <w:pPr>
              <w:pStyle w:val="TableParagraph"/>
              <w:ind w:left="508"/>
              <w:rPr>
                <w:sz w:val="24"/>
              </w:rPr>
            </w:pPr>
            <w:r>
              <w:rPr>
                <w:spacing w:val="-6"/>
                <w:sz w:val="24"/>
              </w:rPr>
              <w:t>2.5</w:t>
            </w:r>
            <w:r>
              <w:rPr>
                <w:spacing w:val="-11"/>
                <w:sz w:val="24"/>
              </w:rPr>
              <w:t xml:space="preserve"> </w:t>
            </w:r>
            <w:r>
              <w:rPr>
                <w:spacing w:val="-6"/>
                <w:sz w:val="24"/>
              </w:rPr>
              <w:t>/</w:t>
            </w:r>
            <w:r>
              <w:rPr>
                <w:spacing w:val="-10"/>
                <w:sz w:val="24"/>
              </w:rPr>
              <w:t xml:space="preserve"> </w:t>
            </w:r>
            <w:r>
              <w:rPr>
                <w:spacing w:val="-6"/>
                <w:sz w:val="24"/>
              </w:rPr>
              <w:t>2.5</w:t>
            </w:r>
            <w:r>
              <w:rPr>
                <w:spacing w:val="-11"/>
                <w:sz w:val="24"/>
              </w:rPr>
              <w:t xml:space="preserve"> </w:t>
            </w:r>
            <w:r>
              <w:rPr>
                <w:spacing w:val="-6"/>
                <w:sz w:val="24"/>
              </w:rPr>
              <w:t>pts</w:t>
            </w:r>
          </w:p>
        </w:tc>
      </w:tr>
    </w:tbl>
    <w:p w14:paraId="7ADA70A8" w14:textId="77777777" w:rsidR="00FD37AA" w:rsidRDefault="00000000">
      <w:pPr>
        <w:pStyle w:val="BodyText"/>
        <w:spacing w:line="292" w:lineRule="auto"/>
        <w:ind w:right="215"/>
      </w:pPr>
      <w:r>
        <w:rPr>
          <w:w w:val="90"/>
        </w:rPr>
        <w:t xml:space="preserve">Comment: Graphs are very clear with suitable color pallets and there is no overlapping </w:t>
      </w:r>
      <w:r>
        <w:rPr>
          <w:spacing w:val="-8"/>
        </w:rPr>
        <w:t>of datapoints which makes it easy to understand and express the insights of data.</w:t>
      </w:r>
    </w:p>
    <w:p w14:paraId="2920DD3C" w14:textId="77777777" w:rsidR="00FD37AA" w:rsidRDefault="00FD37AA">
      <w:pPr>
        <w:pStyle w:val="BodyText"/>
        <w:spacing w:before="0"/>
        <w:rPr>
          <w:sz w:val="20"/>
        </w:rPr>
      </w:pPr>
    </w:p>
    <w:p w14:paraId="6CD4188B" w14:textId="77777777" w:rsidR="00FD37AA" w:rsidRDefault="00FD37AA">
      <w:pPr>
        <w:pStyle w:val="BodyText"/>
        <w:spacing w:before="0"/>
        <w:rPr>
          <w:sz w:val="20"/>
        </w:rPr>
      </w:pPr>
    </w:p>
    <w:p w14:paraId="1FBE6CDB" w14:textId="77777777" w:rsidR="00FD37AA" w:rsidRDefault="00FD37AA">
      <w:pPr>
        <w:pStyle w:val="BodyText"/>
        <w:spacing w:before="93"/>
        <w:rPr>
          <w:sz w:val="20"/>
        </w:rPr>
      </w:pPr>
    </w:p>
    <w:tbl>
      <w:tblPr>
        <w:tblW w:w="0" w:type="auto"/>
        <w:tblInd w:w="77" w:type="dxa"/>
        <w:tblLayout w:type="fixed"/>
        <w:tblCellMar>
          <w:left w:w="0" w:type="dxa"/>
          <w:right w:w="0" w:type="dxa"/>
        </w:tblCellMar>
        <w:tblLook w:val="01E0" w:firstRow="1" w:lastRow="1" w:firstColumn="1" w:lastColumn="1" w:noHBand="0" w:noVBand="0"/>
      </w:tblPr>
      <w:tblGrid>
        <w:gridCol w:w="2368"/>
        <w:gridCol w:w="2933"/>
        <w:gridCol w:w="1721"/>
      </w:tblGrid>
      <w:tr w:rsidR="00FD37AA" w14:paraId="12FC977C" w14:textId="77777777">
        <w:trPr>
          <w:trHeight w:val="576"/>
        </w:trPr>
        <w:tc>
          <w:tcPr>
            <w:tcW w:w="2368" w:type="dxa"/>
          </w:tcPr>
          <w:p w14:paraId="6762D7A9" w14:textId="77777777" w:rsidR="00FD37AA" w:rsidRDefault="00000000">
            <w:pPr>
              <w:pStyle w:val="TableParagraph"/>
              <w:rPr>
                <w:b/>
                <w:sz w:val="24"/>
              </w:rPr>
            </w:pPr>
            <w:r>
              <w:rPr>
                <w:b/>
                <w:w w:val="85"/>
                <w:sz w:val="24"/>
              </w:rPr>
              <w:t>Plot</w:t>
            </w:r>
            <w:r>
              <w:rPr>
                <w:b/>
                <w:sz w:val="24"/>
              </w:rPr>
              <w:t xml:space="preserve"> </w:t>
            </w:r>
            <w:r>
              <w:rPr>
                <w:b/>
                <w:spacing w:val="-2"/>
                <w:w w:val="95"/>
                <w:sz w:val="24"/>
              </w:rPr>
              <w:t>effectiveness</w:t>
            </w:r>
          </w:p>
        </w:tc>
        <w:tc>
          <w:tcPr>
            <w:tcW w:w="2933" w:type="dxa"/>
          </w:tcPr>
          <w:p w14:paraId="55F860E2" w14:textId="77777777" w:rsidR="00FD37AA" w:rsidRDefault="00000000">
            <w:pPr>
              <w:pStyle w:val="TableParagraph"/>
              <w:ind w:left="561"/>
              <w:rPr>
                <w:sz w:val="24"/>
              </w:rPr>
            </w:pPr>
            <w:r>
              <w:rPr>
                <w:w w:val="90"/>
                <w:sz w:val="24"/>
              </w:rPr>
              <w:t>Full</w:t>
            </w:r>
            <w:r>
              <w:rPr>
                <w:spacing w:val="-1"/>
                <w:w w:val="90"/>
                <w:sz w:val="24"/>
              </w:rPr>
              <w:t xml:space="preserve"> </w:t>
            </w:r>
            <w:r>
              <w:rPr>
                <w:w w:val="90"/>
                <w:sz w:val="24"/>
              </w:rPr>
              <w:t>Marks</w:t>
            </w:r>
            <w:r>
              <w:rPr>
                <w:spacing w:val="-1"/>
                <w:w w:val="90"/>
                <w:sz w:val="24"/>
              </w:rPr>
              <w:t xml:space="preserve"> </w:t>
            </w:r>
            <w:r>
              <w:rPr>
                <w:w w:val="90"/>
                <w:sz w:val="24"/>
              </w:rPr>
              <w:t>(2.5</w:t>
            </w:r>
            <w:r>
              <w:rPr>
                <w:spacing w:val="-2"/>
                <w:w w:val="90"/>
                <w:sz w:val="24"/>
              </w:rPr>
              <w:t xml:space="preserve"> </w:t>
            </w:r>
            <w:r>
              <w:rPr>
                <w:spacing w:val="-4"/>
                <w:w w:val="90"/>
                <w:sz w:val="24"/>
              </w:rPr>
              <w:t>pts)</w:t>
            </w:r>
          </w:p>
          <w:p w14:paraId="34A9ACEC" w14:textId="77777777" w:rsidR="00FD37AA" w:rsidRDefault="00000000">
            <w:pPr>
              <w:pStyle w:val="TableParagraph"/>
              <w:spacing w:before="61" w:line="265" w:lineRule="exact"/>
              <w:ind w:left="561"/>
              <w:rPr>
                <w:sz w:val="24"/>
              </w:rPr>
            </w:pPr>
            <w:r>
              <w:rPr>
                <w:w w:val="90"/>
                <w:sz w:val="24"/>
              </w:rPr>
              <w:t>No</w:t>
            </w:r>
            <w:r>
              <w:rPr>
                <w:spacing w:val="-7"/>
                <w:sz w:val="24"/>
              </w:rPr>
              <w:t xml:space="preserve"> </w:t>
            </w:r>
            <w:r>
              <w:rPr>
                <w:w w:val="90"/>
                <w:sz w:val="24"/>
              </w:rPr>
              <w:t>Marks</w:t>
            </w:r>
            <w:r>
              <w:rPr>
                <w:spacing w:val="-6"/>
                <w:sz w:val="24"/>
              </w:rPr>
              <w:t xml:space="preserve"> </w:t>
            </w:r>
            <w:r>
              <w:rPr>
                <w:w w:val="90"/>
                <w:sz w:val="24"/>
              </w:rPr>
              <w:t>(0</w:t>
            </w:r>
            <w:r>
              <w:rPr>
                <w:spacing w:val="-7"/>
                <w:sz w:val="24"/>
              </w:rPr>
              <w:t xml:space="preserve"> </w:t>
            </w:r>
            <w:r>
              <w:rPr>
                <w:spacing w:val="-4"/>
                <w:w w:val="90"/>
                <w:sz w:val="24"/>
              </w:rPr>
              <w:t>pts)</w:t>
            </w:r>
          </w:p>
        </w:tc>
        <w:tc>
          <w:tcPr>
            <w:tcW w:w="1721" w:type="dxa"/>
          </w:tcPr>
          <w:p w14:paraId="6C5BA602" w14:textId="77777777" w:rsidR="00FD37AA" w:rsidRDefault="00000000">
            <w:pPr>
              <w:pStyle w:val="TableParagraph"/>
              <w:ind w:left="508"/>
              <w:rPr>
                <w:sz w:val="24"/>
              </w:rPr>
            </w:pPr>
            <w:r>
              <w:rPr>
                <w:spacing w:val="-6"/>
                <w:sz w:val="24"/>
              </w:rPr>
              <w:t>2.0</w:t>
            </w:r>
            <w:r>
              <w:rPr>
                <w:spacing w:val="-11"/>
                <w:sz w:val="24"/>
              </w:rPr>
              <w:t xml:space="preserve"> </w:t>
            </w:r>
            <w:r>
              <w:rPr>
                <w:spacing w:val="-6"/>
                <w:sz w:val="24"/>
              </w:rPr>
              <w:t>/</w:t>
            </w:r>
            <w:r>
              <w:rPr>
                <w:spacing w:val="-10"/>
                <w:sz w:val="24"/>
              </w:rPr>
              <w:t xml:space="preserve"> </w:t>
            </w:r>
            <w:r>
              <w:rPr>
                <w:spacing w:val="-6"/>
                <w:sz w:val="24"/>
              </w:rPr>
              <w:t>2.5</w:t>
            </w:r>
            <w:r>
              <w:rPr>
                <w:spacing w:val="-11"/>
                <w:sz w:val="24"/>
              </w:rPr>
              <w:t xml:space="preserve"> </w:t>
            </w:r>
            <w:r>
              <w:rPr>
                <w:spacing w:val="-6"/>
                <w:sz w:val="24"/>
              </w:rPr>
              <w:t>pts</w:t>
            </w:r>
          </w:p>
        </w:tc>
      </w:tr>
    </w:tbl>
    <w:p w14:paraId="7F4C3427" w14:textId="77777777" w:rsidR="00FD37AA" w:rsidRDefault="00000000">
      <w:pPr>
        <w:pStyle w:val="BodyText"/>
        <w:spacing w:line="292" w:lineRule="auto"/>
        <w:ind w:right="666"/>
        <w:jc w:val="both"/>
      </w:pPr>
      <w:proofErr w:type="spellStart"/>
      <w:proofErr w:type="gramStart"/>
      <w:r>
        <w:rPr>
          <w:w w:val="90"/>
        </w:rPr>
        <w:t>Comment:The</w:t>
      </w:r>
      <w:proofErr w:type="spellEnd"/>
      <w:proofErr w:type="gramEnd"/>
      <w:r>
        <w:rPr>
          <w:w w:val="90"/>
        </w:rPr>
        <w:t xml:space="preserve"> plot shows relationships per city but doesn’t strongly communicate “how” sunshine affects occupancy — readers must infer trends themselves. Add a </w:t>
      </w:r>
      <w:r>
        <w:rPr>
          <w:spacing w:val="-4"/>
        </w:rPr>
        <w:t>smoother</w:t>
      </w:r>
      <w:r>
        <w:rPr>
          <w:spacing w:val="-9"/>
        </w:rPr>
        <w:t xml:space="preserve"> </w:t>
      </w:r>
      <w:r>
        <w:rPr>
          <w:spacing w:val="-4"/>
        </w:rPr>
        <w:t>or</w:t>
      </w:r>
      <w:r>
        <w:rPr>
          <w:spacing w:val="-9"/>
        </w:rPr>
        <w:t xml:space="preserve"> </w:t>
      </w:r>
      <w:r>
        <w:rPr>
          <w:spacing w:val="-4"/>
        </w:rPr>
        <w:t>fitted</w:t>
      </w:r>
      <w:r>
        <w:rPr>
          <w:spacing w:val="-9"/>
        </w:rPr>
        <w:t xml:space="preserve"> </w:t>
      </w:r>
      <w:r>
        <w:rPr>
          <w:spacing w:val="-4"/>
        </w:rPr>
        <w:t>line</w:t>
      </w:r>
      <w:r>
        <w:rPr>
          <w:spacing w:val="-9"/>
        </w:rPr>
        <w:t xml:space="preserve"> </w:t>
      </w:r>
      <w:r>
        <w:rPr>
          <w:spacing w:val="-4"/>
        </w:rPr>
        <w:t>per</w:t>
      </w:r>
      <w:r>
        <w:rPr>
          <w:spacing w:val="-9"/>
        </w:rPr>
        <w:t xml:space="preserve"> </w:t>
      </w:r>
      <w:r>
        <w:rPr>
          <w:spacing w:val="-4"/>
        </w:rPr>
        <w:t>city,</w:t>
      </w:r>
      <w:r>
        <w:rPr>
          <w:spacing w:val="-9"/>
        </w:rPr>
        <w:t xml:space="preserve"> </w:t>
      </w:r>
      <w:r>
        <w:rPr>
          <w:spacing w:val="-4"/>
        </w:rPr>
        <w:t>or</w:t>
      </w:r>
      <w:r>
        <w:rPr>
          <w:spacing w:val="-9"/>
        </w:rPr>
        <w:t xml:space="preserve"> </w:t>
      </w:r>
      <w:r>
        <w:rPr>
          <w:spacing w:val="-4"/>
        </w:rPr>
        <w:t>a</w:t>
      </w:r>
      <w:r>
        <w:rPr>
          <w:spacing w:val="-9"/>
        </w:rPr>
        <w:t xml:space="preserve"> </w:t>
      </w:r>
      <w:r>
        <w:rPr>
          <w:spacing w:val="-4"/>
        </w:rPr>
        <w:t>summary</w:t>
      </w:r>
      <w:r>
        <w:rPr>
          <w:spacing w:val="-9"/>
        </w:rPr>
        <w:t xml:space="preserve"> </w:t>
      </w:r>
      <w:r>
        <w:rPr>
          <w:spacing w:val="-4"/>
        </w:rPr>
        <w:t>comparison</w:t>
      </w:r>
      <w:r>
        <w:rPr>
          <w:spacing w:val="-9"/>
        </w:rPr>
        <w:t xml:space="preserve"> </w:t>
      </w:r>
      <w:proofErr w:type="gramStart"/>
      <w:r>
        <w:rPr>
          <w:spacing w:val="-4"/>
        </w:rPr>
        <w:t>plot</w:t>
      </w:r>
      <w:r>
        <w:rPr>
          <w:spacing w:val="-9"/>
        </w:rPr>
        <w:t xml:space="preserve"> </w:t>
      </w:r>
      <w:r>
        <w:rPr>
          <w:spacing w:val="-4"/>
        </w:rPr>
        <w:t>.</w:t>
      </w:r>
      <w:proofErr w:type="gramEnd"/>
    </w:p>
    <w:p w14:paraId="2979C0A5" w14:textId="77777777" w:rsidR="00FD37AA" w:rsidRDefault="00FD37AA">
      <w:pPr>
        <w:pStyle w:val="BodyText"/>
        <w:spacing w:before="16"/>
        <w:rPr>
          <w:sz w:val="20"/>
        </w:rPr>
      </w:pPr>
    </w:p>
    <w:tbl>
      <w:tblPr>
        <w:tblW w:w="0" w:type="auto"/>
        <w:tblInd w:w="77" w:type="dxa"/>
        <w:tblLayout w:type="fixed"/>
        <w:tblCellMar>
          <w:left w:w="0" w:type="dxa"/>
          <w:right w:w="0" w:type="dxa"/>
        </w:tblCellMar>
        <w:tblLook w:val="01E0" w:firstRow="1" w:lastRow="1" w:firstColumn="1" w:lastColumn="1" w:noHBand="0" w:noVBand="0"/>
      </w:tblPr>
      <w:tblGrid>
        <w:gridCol w:w="2275"/>
        <w:gridCol w:w="3026"/>
        <w:gridCol w:w="1721"/>
      </w:tblGrid>
      <w:tr w:rsidR="00FD37AA" w14:paraId="6FBC029E" w14:textId="77777777">
        <w:trPr>
          <w:trHeight w:val="576"/>
        </w:trPr>
        <w:tc>
          <w:tcPr>
            <w:tcW w:w="2275" w:type="dxa"/>
          </w:tcPr>
          <w:p w14:paraId="3EE032D0" w14:textId="77777777" w:rsidR="00FD37AA" w:rsidRDefault="00000000">
            <w:pPr>
              <w:pStyle w:val="TableParagraph"/>
              <w:rPr>
                <w:b/>
                <w:sz w:val="24"/>
              </w:rPr>
            </w:pPr>
            <w:r>
              <w:rPr>
                <w:b/>
                <w:w w:val="85"/>
                <w:sz w:val="24"/>
              </w:rPr>
              <w:t>Plot</w:t>
            </w:r>
            <w:r>
              <w:rPr>
                <w:b/>
                <w:sz w:val="24"/>
              </w:rPr>
              <w:t xml:space="preserve"> </w:t>
            </w:r>
            <w:r>
              <w:rPr>
                <w:b/>
                <w:spacing w:val="-2"/>
                <w:w w:val="95"/>
                <w:sz w:val="24"/>
              </w:rPr>
              <w:t>description</w:t>
            </w:r>
          </w:p>
        </w:tc>
        <w:tc>
          <w:tcPr>
            <w:tcW w:w="3026" w:type="dxa"/>
          </w:tcPr>
          <w:p w14:paraId="3A0A2A3B" w14:textId="77777777" w:rsidR="00FD37AA" w:rsidRDefault="00000000">
            <w:pPr>
              <w:pStyle w:val="TableParagraph"/>
              <w:ind w:left="655"/>
              <w:rPr>
                <w:sz w:val="24"/>
              </w:rPr>
            </w:pPr>
            <w:r>
              <w:rPr>
                <w:w w:val="90"/>
                <w:sz w:val="24"/>
              </w:rPr>
              <w:t>Full</w:t>
            </w:r>
            <w:r>
              <w:rPr>
                <w:spacing w:val="-1"/>
                <w:w w:val="90"/>
                <w:sz w:val="24"/>
              </w:rPr>
              <w:t xml:space="preserve"> </w:t>
            </w:r>
            <w:r>
              <w:rPr>
                <w:w w:val="90"/>
                <w:sz w:val="24"/>
              </w:rPr>
              <w:t>Marks</w:t>
            </w:r>
            <w:r>
              <w:rPr>
                <w:spacing w:val="-1"/>
                <w:w w:val="90"/>
                <w:sz w:val="24"/>
              </w:rPr>
              <w:t xml:space="preserve"> </w:t>
            </w:r>
            <w:r>
              <w:rPr>
                <w:w w:val="90"/>
                <w:sz w:val="24"/>
              </w:rPr>
              <w:t>(2.5</w:t>
            </w:r>
            <w:r>
              <w:rPr>
                <w:spacing w:val="-2"/>
                <w:w w:val="90"/>
                <w:sz w:val="24"/>
              </w:rPr>
              <w:t xml:space="preserve"> </w:t>
            </w:r>
            <w:r>
              <w:rPr>
                <w:spacing w:val="-4"/>
                <w:w w:val="90"/>
                <w:sz w:val="24"/>
              </w:rPr>
              <w:t>pts)</w:t>
            </w:r>
          </w:p>
          <w:p w14:paraId="3302FD04" w14:textId="77777777" w:rsidR="00FD37AA" w:rsidRDefault="00000000">
            <w:pPr>
              <w:pStyle w:val="TableParagraph"/>
              <w:spacing w:before="61" w:line="265" w:lineRule="exact"/>
              <w:ind w:left="655"/>
              <w:rPr>
                <w:sz w:val="24"/>
              </w:rPr>
            </w:pPr>
            <w:r>
              <w:rPr>
                <w:w w:val="90"/>
                <w:sz w:val="24"/>
              </w:rPr>
              <w:t>No</w:t>
            </w:r>
            <w:r>
              <w:rPr>
                <w:spacing w:val="-7"/>
                <w:sz w:val="24"/>
              </w:rPr>
              <w:t xml:space="preserve"> </w:t>
            </w:r>
            <w:r>
              <w:rPr>
                <w:w w:val="90"/>
                <w:sz w:val="24"/>
              </w:rPr>
              <w:t>Marks</w:t>
            </w:r>
            <w:r>
              <w:rPr>
                <w:spacing w:val="-6"/>
                <w:sz w:val="24"/>
              </w:rPr>
              <w:t xml:space="preserve"> </w:t>
            </w:r>
            <w:r>
              <w:rPr>
                <w:w w:val="90"/>
                <w:sz w:val="24"/>
              </w:rPr>
              <w:t>(0</w:t>
            </w:r>
            <w:r>
              <w:rPr>
                <w:spacing w:val="-7"/>
                <w:sz w:val="24"/>
              </w:rPr>
              <w:t xml:space="preserve"> </w:t>
            </w:r>
            <w:r>
              <w:rPr>
                <w:spacing w:val="-4"/>
                <w:w w:val="90"/>
                <w:sz w:val="24"/>
              </w:rPr>
              <w:t>pts)</w:t>
            </w:r>
          </w:p>
        </w:tc>
        <w:tc>
          <w:tcPr>
            <w:tcW w:w="1721" w:type="dxa"/>
          </w:tcPr>
          <w:p w14:paraId="14B1454B" w14:textId="77777777" w:rsidR="00FD37AA" w:rsidRDefault="00000000">
            <w:pPr>
              <w:pStyle w:val="TableParagraph"/>
              <w:ind w:left="508"/>
              <w:rPr>
                <w:sz w:val="24"/>
              </w:rPr>
            </w:pPr>
            <w:r>
              <w:rPr>
                <w:spacing w:val="-6"/>
                <w:sz w:val="24"/>
              </w:rPr>
              <w:t>2.0</w:t>
            </w:r>
            <w:r>
              <w:rPr>
                <w:spacing w:val="-11"/>
                <w:sz w:val="24"/>
              </w:rPr>
              <w:t xml:space="preserve"> </w:t>
            </w:r>
            <w:r>
              <w:rPr>
                <w:spacing w:val="-6"/>
                <w:sz w:val="24"/>
              </w:rPr>
              <w:t>/</w:t>
            </w:r>
            <w:r>
              <w:rPr>
                <w:spacing w:val="-10"/>
                <w:sz w:val="24"/>
              </w:rPr>
              <w:t xml:space="preserve"> </w:t>
            </w:r>
            <w:r>
              <w:rPr>
                <w:spacing w:val="-6"/>
                <w:sz w:val="24"/>
              </w:rPr>
              <w:t>2.5</w:t>
            </w:r>
            <w:r>
              <w:rPr>
                <w:spacing w:val="-11"/>
                <w:sz w:val="24"/>
              </w:rPr>
              <w:t xml:space="preserve"> </w:t>
            </w:r>
            <w:r>
              <w:rPr>
                <w:spacing w:val="-6"/>
                <w:sz w:val="24"/>
              </w:rPr>
              <w:t>pts</w:t>
            </w:r>
          </w:p>
        </w:tc>
      </w:tr>
    </w:tbl>
    <w:p w14:paraId="1ABD6654" w14:textId="77777777" w:rsidR="00FD37AA" w:rsidRDefault="00000000">
      <w:pPr>
        <w:pStyle w:val="BodyText"/>
        <w:spacing w:line="292" w:lineRule="auto"/>
        <w:ind w:right="4"/>
        <w:rPr>
          <w:spacing w:val="-4"/>
        </w:rPr>
      </w:pPr>
      <w:r>
        <w:rPr>
          <w:w w:val="90"/>
        </w:rPr>
        <w:t>Comment: The write-up is descriptive and well-structured, but too focused on explaining</w:t>
      </w:r>
      <w:r>
        <w:t xml:space="preserve"> </w:t>
      </w:r>
      <w:proofErr w:type="spellStart"/>
      <w:r>
        <w:rPr>
          <w:w w:val="90"/>
        </w:rPr>
        <w:t>ggplot</w:t>
      </w:r>
      <w:proofErr w:type="spellEnd"/>
      <w:r>
        <w:rPr>
          <w:w w:val="90"/>
        </w:rPr>
        <w:t xml:space="preserve"> syntax. Shift some focus to interpretation — what story does the data tell? What’s </w:t>
      </w:r>
      <w:r>
        <w:rPr>
          <w:spacing w:val="-8"/>
        </w:rPr>
        <w:t xml:space="preserve">the key takeaway for each city? Add 1–2 sentences about what surprised you or what </w:t>
      </w:r>
      <w:r>
        <w:rPr>
          <w:spacing w:val="-4"/>
        </w:rPr>
        <w:t>might</w:t>
      </w:r>
      <w:r>
        <w:rPr>
          <w:spacing w:val="-10"/>
        </w:rPr>
        <w:t xml:space="preserve"> </w:t>
      </w:r>
      <w:r>
        <w:rPr>
          <w:spacing w:val="-4"/>
        </w:rPr>
        <w:t>cause</w:t>
      </w:r>
      <w:r>
        <w:rPr>
          <w:spacing w:val="-10"/>
        </w:rPr>
        <w:t xml:space="preserve"> </w:t>
      </w:r>
      <w:r>
        <w:rPr>
          <w:spacing w:val="-4"/>
        </w:rPr>
        <w:t>those</w:t>
      </w:r>
      <w:r>
        <w:rPr>
          <w:spacing w:val="-10"/>
        </w:rPr>
        <w:t xml:space="preserve"> </w:t>
      </w:r>
      <w:proofErr w:type="gramStart"/>
      <w:r>
        <w:rPr>
          <w:spacing w:val="-4"/>
        </w:rPr>
        <w:t>differences</w:t>
      </w:r>
      <w:r>
        <w:rPr>
          <w:spacing w:val="-10"/>
        </w:rPr>
        <w:t xml:space="preserve"> </w:t>
      </w:r>
      <w:r>
        <w:rPr>
          <w:spacing w:val="-4"/>
        </w:rPr>
        <w:t>.</w:t>
      </w:r>
      <w:proofErr w:type="gramEnd"/>
    </w:p>
    <w:p w14:paraId="6E9BBCA4" w14:textId="77777777" w:rsidR="00B31C2E" w:rsidRDefault="00B31C2E">
      <w:pPr>
        <w:pStyle w:val="BodyText"/>
        <w:spacing w:line="292" w:lineRule="auto"/>
        <w:ind w:right="4"/>
        <w:rPr>
          <w:spacing w:val="-4"/>
        </w:rPr>
      </w:pPr>
    </w:p>
    <w:p w14:paraId="20799BA2" w14:textId="77777777" w:rsidR="00B31C2E" w:rsidRDefault="00B31C2E">
      <w:pPr>
        <w:pStyle w:val="BodyText"/>
        <w:spacing w:line="292" w:lineRule="auto"/>
        <w:ind w:right="4"/>
        <w:rPr>
          <w:spacing w:val="-4"/>
        </w:rPr>
      </w:pPr>
    </w:p>
    <w:p w14:paraId="3E44F8B1" w14:textId="77777777" w:rsidR="00B31C2E" w:rsidRDefault="00B31C2E">
      <w:pPr>
        <w:pStyle w:val="BodyText"/>
        <w:spacing w:line="292" w:lineRule="auto"/>
        <w:ind w:right="4"/>
        <w:rPr>
          <w:spacing w:val="-4"/>
        </w:rPr>
      </w:pPr>
    </w:p>
    <w:p w14:paraId="28D603A1" w14:textId="77777777" w:rsidR="00B31C2E" w:rsidRDefault="00B31C2E">
      <w:pPr>
        <w:pStyle w:val="BodyText"/>
        <w:spacing w:line="292" w:lineRule="auto"/>
        <w:ind w:right="4"/>
        <w:rPr>
          <w:spacing w:val="-4"/>
        </w:rPr>
      </w:pPr>
    </w:p>
    <w:p w14:paraId="4073A5BE" w14:textId="2DC56969" w:rsidR="00B31C2E" w:rsidRDefault="00B31C2E">
      <w:pPr>
        <w:pStyle w:val="BodyText"/>
        <w:spacing w:line="292" w:lineRule="auto"/>
        <w:ind w:right="4"/>
        <w:rPr>
          <w:spacing w:val="-4"/>
        </w:rPr>
      </w:pPr>
      <w:r>
        <w:rPr>
          <w:spacing w:val="-4"/>
        </w:rPr>
        <w:lastRenderedPageBreak/>
        <w:t>Plot before changes</w:t>
      </w:r>
    </w:p>
    <w:p w14:paraId="3576E6E8" w14:textId="64FE00D8" w:rsidR="00B31C2E" w:rsidRDefault="00B31C2E">
      <w:pPr>
        <w:pStyle w:val="BodyText"/>
        <w:spacing w:line="292" w:lineRule="auto"/>
        <w:ind w:right="4"/>
      </w:pPr>
      <w:r>
        <w:rPr>
          <w:noProof/>
        </w:rPr>
        <w:drawing>
          <wp:inline distT="0" distB="0" distL="0" distR="0" wp14:anchorId="7F733D06" wp14:editId="2E1E72D6">
            <wp:extent cx="5486400" cy="3573780"/>
            <wp:effectExtent l="0" t="0" r="0" b="0"/>
            <wp:docPr id="338964458" name="Picture 1" descr="A graph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64458" name="Picture 1" descr="A graph of different colored dots&#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86400" cy="3573780"/>
                    </a:xfrm>
                    <a:prstGeom prst="rect">
                      <a:avLst/>
                    </a:prstGeom>
                  </pic:spPr>
                </pic:pic>
              </a:graphicData>
            </a:graphic>
          </wp:inline>
        </w:drawing>
      </w:r>
    </w:p>
    <w:p w14:paraId="5E4E69CF" w14:textId="7A18D0AA" w:rsidR="00B31C2E" w:rsidRDefault="00B31C2E" w:rsidP="00B31C2E">
      <w:pPr>
        <w:pStyle w:val="BodyText"/>
        <w:spacing w:line="292" w:lineRule="auto"/>
        <w:ind w:right="4"/>
      </w:pPr>
      <w:r w:rsidRPr="00B31C2E">
        <w:t xml:space="preserve">I initially created a faceted scatter plot using </w:t>
      </w:r>
      <w:proofErr w:type="spellStart"/>
      <w:r w:rsidRPr="00B31C2E">
        <w:t>geom_</w:t>
      </w:r>
      <w:proofErr w:type="gramStart"/>
      <w:r w:rsidRPr="00B31C2E">
        <w:t>point</w:t>
      </w:r>
      <w:proofErr w:type="spellEnd"/>
      <w:r w:rsidRPr="00B31C2E">
        <w:t>(</w:t>
      </w:r>
      <w:proofErr w:type="gramEnd"/>
      <w:r w:rsidRPr="00B31C2E">
        <w:t xml:space="preserve">) to display the raw monthly data points for each city. The </w:t>
      </w:r>
      <w:r>
        <w:t xml:space="preserve">motivation for choosing the above plot </w:t>
      </w:r>
      <w:r w:rsidRPr="00B31C2E">
        <w:t>was to visually explore how sunshine hours related to Airbnb occupancy rates across six U.S. cities from January to August, while preserving the individuality of each observation. I intentionally chose a faceted layout (</w:t>
      </w:r>
      <w:proofErr w:type="spellStart"/>
      <w:r w:rsidRPr="00B31C2E">
        <w:t>facet_wrap</w:t>
      </w:r>
      <w:proofErr w:type="spellEnd"/>
      <w:r w:rsidRPr="00B31C2E">
        <w:t>(~city)) to separate cities into small multiples</w:t>
      </w:r>
      <w:r>
        <w:t xml:space="preserve"> </w:t>
      </w:r>
      <w:r w:rsidRPr="00B31C2E">
        <w:t>allowing localized patterns to be seen clearly without overlap</w:t>
      </w:r>
      <w:r>
        <w:t xml:space="preserve"> </w:t>
      </w:r>
      <w:r w:rsidRPr="00B31C2E">
        <w:t>while maintaining consistent x- and y-scales across all panels to support fair comparison between cities.</w:t>
      </w:r>
    </w:p>
    <w:p w14:paraId="0B108C6E" w14:textId="4523EBD2" w:rsidR="00B31C2E" w:rsidRDefault="00B31C2E" w:rsidP="00B31C2E">
      <w:pPr>
        <w:pStyle w:val="BodyText"/>
        <w:spacing w:line="292" w:lineRule="auto"/>
        <w:ind w:right="4"/>
      </w:pPr>
      <w:r w:rsidRPr="00B31C2E">
        <w:t xml:space="preserve">However, I received </w:t>
      </w:r>
      <w:proofErr w:type="gramStart"/>
      <w:r w:rsidRPr="00B31C2E">
        <w:t>a feedback</w:t>
      </w:r>
      <w:proofErr w:type="gramEnd"/>
      <w:r w:rsidRPr="00B31C2E">
        <w:t xml:space="preserve"> for the above plot that it</w:t>
      </w:r>
      <w:r w:rsidRPr="00B31C2E">
        <w:t xml:space="preserve"> </w:t>
      </w:r>
      <w:r>
        <w:t xml:space="preserve">although it </w:t>
      </w:r>
      <w:r w:rsidRPr="00B31C2E">
        <w:t>display</w:t>
      </w:r>
      <w:r w:rsidRPr="00B31C2E">
        <w:t xml:space="preserve">s </w:t>
      </w:r>
      <w:r w:rsidRPr="00B31C2E">
        <w:t xml:space="preserve">the data clearly, </w:t>
      </w:r>
      <w:r>
        <w:t xml:space="preserve">but it is hard to interpret the trend / direction to reveal the effect between sunshine hours and Airbnb occupancy rates. </w:t>
      </w:r>
    </w:p>
    <w:p w14:paraId="5A39C63E" w14:textId="5A5E9DA1" w:rsidR="0054291B" w:rsidRDefault="0054291B" w:rsidP="00B31C2E">
      <w:pPr>
        <w:pStyle w:val="BodyText"/>
        <w:spacing w:line="292" w:lineRule="auto"/>
        <w:ind w:right="4"/>
      </w:pPr>
      <w:r w:rsidRPr="0054291B">
        <w:t xml:space="preserve">However, I received feedback that although the plot displayed the data clearly, it was difficult to interpret the overall trend or direction, making it harder to see how sunshine hours </w:t>
      </w:r>
      <w:proofErr w:type="gramStart"/>
      <w:r w:rsidRPr="0054291B">
        <w:t>actually affected</w:t>
      </w:r>
      <w:proofErr w:type="gramEnd"/>
      <w:r w:rsidRPr="0054291B">
        <w:t xml:space="preserve"> occupancy. To address this, I added a smoother layer (</w:t>
      </w:r>
      <w:proofErr w:type="spellStart"/>
      <w:r w:rsidRPr="0054291B">
        <w:t>geom_</w:t>
      </w:r>
      <w:proofErr w:type="gramStart"/>
      <w:r w:rsidRPr="0054291B">
        <w:t>smooth</w:t>
      </w:r>
      <w:proofErr w:type="spellEnd"/>
      <w:r w:rsidRPr="0054291B">
        <w:t>(</w:t>
      </w:r>
      <w:proofErr w:type="gramEnd"/>
      <w:r w:rsidRPr="0054291B">
        <w:t>method = "</w:t>
      </w:r>
      <w:proofErr w:type="spellStart"/>
      <w:r w:rsidRPr="0054291B">
        <w:t>lm</w:t>
      </w:r>
      <w:proofErr w:type="spellEnd"/>
      <w:r w:rsidRPr="0054291B">
        <w:t>")) to each facet. This introduced a linear model fit that visually emphasizes the direction and magnitude of the trend within each city</w:t>
      </w:r>
      <w:r>
        <w:t xml:space="preserve"> and the new plot is shown below.</w:t>
      </w:r>
      <w:r>
        <w:rPr>
          <w:noProof/>
        </w:rPr>
        <w:lastRenderedPageBreak/>
        <w:drawing>
          <wp:inline distT="0" distB="0" distL="0" distR="0" wp14:anchorId="20A8AE92" wp14:editId="7AD21036">
            <wp:extent cx="5486400" cy="3336290"/>
            <wp:effectExtent l="0" t="0" r="0" b="3810"/>
            <wp:docPr id="178861903" name="Picture 2"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903" name="Picture 2" descr="A graph with different colored dot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3336290"/>
                    </a:xfrm>
                    <a:prstGeom prst="rect">
                      <a:avLst/>
                    </a:prstGeom>
                  </pic:spPr>
                </pic:pic>
              </a:graphicData>
            </a:graphic>
          </wp:inline>
        </w:drawing>
      </w:r>
    </w:p>
    <w:p w14:paraId="246BFD06" w14:textId="3823FB8E" w:rsidR="0054291B" w:rsidRPr="0054291B" w:rsidRDefault="0054291B" w:rsidP="00B31C2E">
      <w:pPr>
        <w:pStyle w:val="BodyText"/>
        <w:spacing w:line="292" w:lineRule="auto"/>
        <w:ind w:right="4"/>
      </w:pPr>
      <w:r w:rsidRPr="0054291B">
        <w:t>T</w:t>
      </w:r>
      <w:r w:rsidRPr="0054291B">
        <w:t xml:space="preserve">he black dashed line in each panel represents this fitted regression line, </w:t>
      </w:r>
      <w:r w:rsidRPr="0054291B">
        <w:t xml:space="preserve">which not only helps visualize points </w:t>
      </w:r>
      <w:r w:rsidRPr="0054291B">
        <w:t>but also how sunshine hours affect occupancy. For example, in Seattle and Chicago, there is a strong positive association</w:t>
      </w:r>
      <w:r w:rsidRPr="0054291B">
        <w:t xml:space="preserve"> </w:t>
      </w:r>
      <w:r w:rsidRPr="0054291B">
        <w:t>as sunshine hours increase from winter (January) to summer (August), occupancy rates rise sharply, indicating higher booking activity during sunnier months. In contrast, Miami shows slightly negative slope, with relatively higher occupancy during winter months, likely because its climate remains warm year-round and attracts visitors escaping colder regions. Similarly, Phoenix shows a negative trend, suggesting a drop in occupancy during extremely hot, sunny months.</w:t>
      </w:r>
    </w:p>
    <w:sectPr w:rsidR="0054291B" w:rsidRPr="0054291B">
      <w:type w:val="continuous"/>
      <w:pgSz w:w="12240" w:h="15840"/>
      <w:pgMar w:top="18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D37AA"/>
    <w:rsid w:val="0054291B"/>
    <w:rsid w:val="00B31C2E"/>
    <w:rsid w:val="00BF6571"/>
    <w:rsid w:val="00FD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AD3E29"/>
  <w15:docId w15:val="{3F047966-D072-A243-937C-401ED0D0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52"/>
    </w:pPr>
    <w:rPr>
      <w:sz w:val="24"/>
      <w:szCs w:val="24"/>
    </w:rPr>
  </w:style>
  <w:style w:type="paragraph" w:styleId="Title">
    <w:name w:val="Title"/>
    <w:basedOn w:val="Normal"/>
    <w:uiPriority w:val="10"/>
    <w:qFormat/>
    <w:pPr>
      <w:spacing w:before="109"/>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31"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Homework 2 rubric</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rubric</dc:title>
  <cp:lastModifiedBy>Devi Sowjanya Padala</cp:lastModifiedBy>
  <cp:revision>2</cp:revision>
  <dcterms:created xsi:type="dcterms:W3CDTF">2025-10-14T02:45:00Z</dcterms:created>
  <dcterms:modified xsi:type="dcterms:W3CDTF">2025-10-14T03:05:00Z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Producer">
    <vt:lpwstr>Skia/PDF m143 Google Docs Renderer</vt:lpwstr>
  </property>
  <property fmtid="{D5CDD505-2E9C-101B-9397-08002B2CF9AE}" pid="4" name="LastSaved">
    <vt:filetime>2025-10-14T00:00:00Z</vt:filetime>
  </property>
</Properties>
</file>