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C05E" w14:textId="77777777" w:rsidR="00E25483" w:rsidRDefault="00342528">
      <w:pPr>
        <w:spacing w:after="0"/>
        <w:ind w:right="6"/>
        <w:jc w:val="center"/>
      </w:pPr>
      <w:r>
        <w:rPr>
          <w:rFonts w:ascii="Arial" w:eastAsia="Arial" w:hAnsi="Arial" w:cs="Arial"/>
          <w:b/>
          <w:sz w:val="24"/>
        </w:rPr>
        <w:t xml:space="preserve">SOWJANYA KANNEDHARI </w:t>
      </w:r>
    </w:p>
    <w:p w14:paraId="320DC079" w14:textId="19771214" w:rsidR="00E25483" w:rsidRDefault="00342528" w:rsidP="00342528">
      <w:pPr>
        <w:spacing w:after="3" w:line="263" w:lineRule="auto"/>
        <w:ind w:left="7065"/>
      </w:pPr>
      <w:r>
        <w:rPr>
          <w:rFonts w:ascii="Arial" w:eastAsia="Arial" w:hAnsi="Arial" w:cs="Arial"/>
          <w:sz w:val="20"/>
        </w:rPr>
        <w:t>E-Mail: sowjanyadevops476</w:t>
      </w:r>
      <w:r>
        <w:rPr>
          <w:rFonts w:ascii="Arial" w:eastAsia="Arial" w:hAnsi="Arial" w:cs="Arial"/>
          <w:sz w:val="20"/>
        </w:rPr>
        <w:t xml:space="preserve">@gmaiil.com                                                                                            </w:t>
      </w:r>
      <w:r>
        <w:rPr>
          <w:rFonts w:ascii="Arial" w:eastAsia="Arial" w:hAnsi="Arial" w:cs="Arial"/>
          <w:sz w:val="20"/>
        </w:rPr>
        <w:t xml:space="preserve">                                     Contact: (+91) 7731989978                                                                                                  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549DB221" w14:textId="77777777" w:rsidR="00E25483" w:rsidRDefault="00342528">
      <w:pPr>
        <w:spacing w:after="3"/>
        <w:ind w:left="269"/>
      </w:pPr>
      <w:r>
        <w:rPr>
          <w:noProof/>
        </w:rPr>
        <mc:AlternateContent>
          <mc:Choice Requires="wpg">
            <w:drawing>
              <wp:inline distT="0" distB="0" distL="0" distR="0" wp14:anchorId="3BB188D2" wp14:editId="24DAC31F">
                <wp:extent cx="6291072" cy="22860"/>
                <wp:effectExtent l="0" t="0" r="0" b="0"/>
                <wp:docPr id="3759" name="Group 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072" cy="22860"/>
                          <a:chOff x="0" y="0"/>
                          <a:chExt cx="6291072" cy="22860"/>
                        </a:xfrm>
                      </wpg:grpSpPr>
                      <wps:wsp>
                        <wps:cNvPr id="4194" name="Shape 4194"/>
                        <wps:cNvSpPr/>
                        <wps:spPr>
                          <a:xfrm>
                            <a:off x="0" y="0"/>
                            <a:ext cx="628802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024" h="21336">
                                <a:moveTo>
                                  <a:pt x="0" y="0"/>
                                </a:moveTo>
                                <a:lnTo>
                                  <a:pt x="6288024" y="0"/>
                                </a:lnTo>
                                <a:lnTo>
                                  <a:pt x="628802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5" name="Shape 4195"/>
                        <wps:cNvSpPr/>
                        <wps:spPr>
                          <a:xfrm>
                            <a:off x="6286500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6" name="Shape 4196"/>
                        <wps:cNvSpPr/>
                        <wps:spPr>
                          <a:xfrm>
                            <a:off x="0" y="4699"/>
                            <a:ext cx="9144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1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7" name="Shape 4197"/>
                        <wps:cNvSpPr/>
                        <wps:spPr>
                          <a:xfrm>
                            <a:off x="6287897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8" name="Shape 4198"/>
                        <wps:cNvSpPr/>
                        <wps:spPr>
                          <a:xfrm>
                            <a:off x="6286500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9" name="Shape 4199"/>
                        <wps:cNvSpPr/>
                        <wps:spPr>
                          <a:xfrm>
                            <a:off x="0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0" y="19812"/>
                            <a:ext cx="629107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1072" h="3048">
                                <a:moveTo>
                                  <a:pt x="0" y="0"/>
                                </a:moveTo>
                                <a:lnTo>
                                  <a:pt x="6287897" y="0"/>
                                </a:lnTo>
                                <a:lnTo>
                                  <a:pt x="6291072" y="0"/>
                                </a:lnTo>
                                <a:lnTo>
                                  <a:pt x="6291072" y="3048"/>
                                </a:lnTo>
                                <a:lnTo>
                                  <a:pt x="628789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9" style="width:495.36pt;height:1.79999pt;mso-position-horizontal-relative:char;mso-position-vertical-relative:line" coordsize="62910,228">
                <v:shape id="Shape 4200" style="position:absolute;width:62880;height:213;left:0;top:0;" coordsize="6288024,21336" path="m0,0l6288024,0l6288024,21336l0,21336l0,0">
                  <v:stroke weight="0pt" endcap="flat" joinstyle="miter" miterlimit="10" on="false" color="#000000" opacity="0"/>
                  <v:fill on="true" color="#9f9f9f"/>
                </v:shape>
                <v:shape id="Shape 4201" style="position:absolute;width:91;height:91;left:62865;top:15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  <v:shape id="Shape 4202" style="position:absolute;width:91;height:151;left:0;top:46;" coordsize="9144,15113" path="m0,0l9144,0l9144,15113l0,15113l0,0">
                  <v:stroke weight="0pt" endcap="flat" joinstyle="miter" miterlimit="10" on="false" color="#000000" opacity="0"/>
                  <v:fill on="true" color="#9f9f9f"/>
                </v:shape>
                <v:shape id="Shape 4203" style="position:absolute;width:91;height:91;left:62878;top:15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4204" style="position:absolute;width:91;height:152;left:62865;top:45;" coordsize="9144,15240" path="m0,0l9144,0l9144,15240l0,15240l0,0">
                  <v:stroke weight="0pt" endcap="flat" joinstyle="miter" miterlimit="10" on="false" color="#000000" opacity="0"/>
                  <v:fill on="true" color="#e2e2e2"/>
                </v:shape>
                <v:shape id="Shape 4205" style="position:absolute;width:91;height:91;left:0;top:198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352" style="position:absolute;width:62910;height:30;left:0;top:198;" coordsize="6291072,3048" path="m0,0l6287897,0l6291072,0l6291072,3048l6287897,3048l0,3048l0,0x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</w:p>
    <w:p w14:paraId="40C78377" w14:textId="77777777" w:rsidR="00E25483" w:rsidRDefault="00342528">
      <w:pPr>
        <w:spacing w:after="16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10B4027" w14:textId="77777777" w:rsidR="00E25483" w:rsidRDefault="00342528">
      <w:pPr>
        <w:spacing w:after="204"/>
        <w:ind w:left="-5" w:hanging="10"/>
      </w:pPr>
      <w:r>
        <w:rPr>
          <w:rFonts w:ascii="Arial" w:eastAsia="Arial" w:hAnsi="Arial" w:cs="Arial"/>
          <w:b/>
          <w:sz w:val="20"/>
        </w:rPr>
        <w:t>Resume Summary:</w:t>
      </w:r>
      <w:r>
        <w:rPr>
          <w:b/>
        </w:rPr>
        <w:t xml:space="preserve"> </w:t>
      </w:r>
    </w:p>
    <w:p w14:paraId="67A8DC6D" w14:textId="77777777" w:rsidR="00E25483" w:rsidRDefault="00342528">
      <w:pPr>
        <w:numPr>
          <w:ilvl w:val="0"/>
          <w:numId w:val="1"/>
        </w:numPr>
        <w:spacing w:after="0" w:line="248" w:lineRule="auto"/>
        <w:ind w:hanging="360"/>
      </w:pPr>
      <w:r>
        <w:t>4.2 Years in IT with around 2.2 years of solid work experience in DevOps</w:t>
      </w:r>
      <w:r>
        <w:t xml:space="preserve"> practice which involves Software Configuration Management, Continuous Integration and Continuous Deployment Automation on cloud environments using Azure and Azure DevOps. </w:t>
      </w:r>
    </w:p>
    <w:p w14:paraId="541D2DA5" w14:textId="77777777" w:rsidR="00E25483" w:rsidRDefault="00342528">
      <w:pPr>
        <w:spacing w:after="17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7E6CE9EE" w14:textId="77777777" w:rsidR="00E25483" w:rsidRDefault="00342528">
      <w:pPr>
        <w:spacing w:after="178"/>
        <w:ind w:left="-5" w:hanging="10"/>
      </w:pPr>
      <w:r>
        <w:rPr>
          <w:rFonts w:ascii="Arial" w:eastAsia="Arial" w:hAnsi="Arial" w:cs="Arial"/>
          <w:b/>
          <w:sz w:val="20"/>
        </w:rPr>
        <w:t xml:space="preserve">Key Skills: </w:t>
      </w:r>
    </w:p>
    <w:p w14:paraId="33574B3E" w14:textId="77777777" w:rsidR="00E25483" w:rsidRDefault="00342528">
      <w:pPr>
        <w:numPr>
          <w:ilvl w:val="0"/>
          <w:numId w:val="1"/>
        </w:numPr>
        <w:spacing w:after="3" w:line="263" w:lineRule="auto"/>
        <w:ind w:hanging="360"/>
      </w:pPr>
      <w:r>
        <w:rPr>
          <w:rFonts w:ascii="Arial" w:eastAsia="Arial" w:hAnsi="Arial" w:cs="Arial"/>
          <w:sz w:val="20"/>
        </w:rPr>
        <w:t>Managed GIT, Azure Repos, Defined Branching strategies and enforce</w:t>
      </w:r>
      <w:r>
        <w:rPr>
          <w:rFonts w:ascii="Arial" w:eastAsia="Arial" w:hAnsi="Arial" w:cs="Arial"/>
          <w:sz w:val="20"/>
        </w:rPr>
        <w:t xml:space="preserve">d branch policies. </w:t>
      </w:r>
    </w:p>
    <w:p w14:paraId="36EE6610" w14:textId="77777777" w:rsidR="00E25483" w:rsidRDefault="00342528">
      <w:pPr>
        <w:numPr>
          <w:ilvl w:val="0"/>
          <w:numId w:val="1"/>
        </w:numPr>
        <w:spacing w:after="3" w:line="263" w:lineRule="auto"/>
        <w:ind w:hanging="360"/>
      </w:pPr>
      <w:r>
        <w:rPr>
          <w:rFonts w:ascii="Arial" w:eastAsia="Arial" w:hAnsi="Arial" w:cs="Arial"/>
          <w:sz w:val="20"/>
        </w:rPr>
        <w:t xml:space="preserve">Registering applications in Azure Active directory and creating service connections in azure DevOps with it.  </w:t>
      </w:r>
    </w:p>
    <w:p w14:paraId="72CE33CC" w14:textId="77777777" w:rsidR="00E25483" w:rsidRDefault="00342528">
      <w:pPr>
        <w:numPr>
          <w:ilvl w:val="0"/>
          <w:numId w:val="1"/>
        </w:numPr>
        <w:spacing w:after="3" w:line="263" w:lineRule="auto"/>
        <w:ind w:hanging="360"/>
      </w:pPr>
      <w:r>
        <w:rPr>
          <w:rFonts w:ascii="Arial" w:eastAsia="Arial" w:hAnsi="Arial" w:cs="Arial"/>
          <w:sz w:val="20"/>
        </w:rPr>
        <w:t xml:space="preserve">Creation of CI/CD Pipelines in Azure DevOps. </w:t>
      </w:r>
    </w:p>
    <w:p w14:paraId="6BA61DF4" w14:textId="77777777" w:rsidR="00E25483" w:rsidRDefault="00342528">
      <w:pPr>
        <w:numPr>
          <w:ilvl w:val="0"/>
          <w:numId w:val="1"/>
        </w:numPr>
        <w:spacing w:after="3" w:line="263" w:lineRule="auto"/>
        <w:ind w:hanging="360"/>
      </w:pPr>
      <w:r>
        <w:rPr>
          <w:rFonts w:ascii="Arial" w:eastAsia="Arial" w:hAnsi="Arial" w:cs="Arial"/>
          <w:sz w:val="20"/>
        </w:rPr>
        <w:t xml:space="preserve">Co-ordinated with development teams to fix issues, release new code. </w:t>
      </w:r>
    </w:p>
    <w:p w14:paraId="5ED81BCA" w14:textId="77777777" w:rsidR="00E25483" w:rsidRDefault="00342528">
      <w:pPr>
        <w:numPr>
          <w:ilvl w:val="0"/>
          <w:numId w:val="1"/>
        </w:numPr>
        <w:spacing w:after="3" w:line="263" w:lineRule="auto"/>
        <w:ind w:hanging="360"/>
      </w:pPr>
      <w:r>
        <w:rPr>
          <w:rFonts w:ascii="Arial" w:eastAsia="Arial" w:hAnsi="Arial" w:cs="Arial"/>
          <w:sz w:val="20"/>
        </w:rPr>
        <w:t>Managed d</w:t>
      </w:r>
      <w:r>
        <w:rPr>
          <w:rFonts w:ascii="Arial" w:eastAsia="Arial" w:hAnsi="Arial" w:cs="Arial"/>
          <w:sz w:val="20"/>
        </w:rPr>
        <w:t xml:space="preserve">ifferent environments like DEV, QE/UAT and PROD </w:t>
      </w:r>
    </w:p>
    <w:p w14:paraId="23AF01DB" w14:textId="77777777" w:rsidR="00E25483" w:rsidRDefault="00342528">
      <w:pPr>
        <w:numPr>
          <w:ilvl w:val="0"/>
          <w:numId w:val="1"/>
        </w:numPr>
        <w:spacing w:after="3" w:line="263" w:lineRule="auto"/>
        <w:ind w:hanging="360"/>
      </w:pPr>
      <w:r>
        <w:rPr>
          <w:rFonts w:ascii="Arial" w:eastAsia="Arial" w:hAnsi="Arial" w:cs="Arial"/>
          <w:sz w:val="20"/>
        </w:rPr>
        <w:t xml:space="preserve">Experience using Integrated development environments (Visual studio and code) for code changes from local to azure repo. </w:t>
      </w:r>
    </w:p>
    <w:p w14:paraId="0BE6F080" w14:textId="77777777" w:rsidR="00E25483" w:rsidRDefault="00342528">
      <w:pPr>
        <w:numPr>
          <w:ilvl w:val="0"/>
          <w:numId w:val="1"/>
        </w:numPr>
        <w:spacing w:after="3" w:line="263" w:lineRule="auto"/>
        <w:ind w:hanging="360"/>
      </w:pPr>
      <w:r>
        <w:rPr>
          <w:rFonts w:ascii="Arial" w:eastAsia="Arial" w:hAnsi="Arial" w:cs="Arial"/>
          <w:sz w:val="20"/>
        </w:rPr>
        <w:t xml:space="preserve">Provided required access to developers on projects. </w:t>
      </w:r>
    </w:p>
    <w:p w14:paraId="35A50BFC" w14:textId="77777777" w:rsidR="00E25483" w:rsidRDefault="00342528">
      <w:pPr>
        <w:numPr>
          <w:ilvl w:val="0"/>
          <w:numId w:val="1"/>
        </w:numPr>
        <w:spacing w:after="155" w:line="263" w:lineRule="auto"/>
        <w:ind w:hanging="360"/>
      </w:pPr>
      <w:r>
        <w:rPr>
          <w:rFonts w:ascii="Arial" w:eastAsia="Arial" w:hAnsi="Arial" w:cs="Arial"/>
          <w:sz w:val="20"/>
        </w:rPr>
        <w:t>Responsible for automating/onboa</w:t>
      </w:r>
      <w:r>
        <w:rPr>
          <w:rFonts w:ascii="Arial" w:eastAsia="Arial" w:hAnsi="Arial" w:cs="Arial"/>
          <w:sz w:val="20"/>
        </w:rPr>
        <w:t xml:space="preserve">rding/maintaining infra, CI &amp; CD Pipelines and other tasks Using Azure DevOps. </w:t>
      </w:r>
    </w:p>
    <w:p w14:paraId="17C97FD7" w14:textId="77777777" w:rsidR="00E25483" w:rsidRDefault="00342528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SKILLS: </w:t>
      </w:r>
    </w:p>
    <w:tbl>
      <w:tblPr>
        <w:tblStyle w:val="TableGrid"/>
        <w:tblW w:w="9386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E25483" w14:paraId="70504447" w14:textId="77777777">
        <w:trPr>
          <w:trHeight w:val="286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24E9" w14:textId="77777777" w:rsidR="00E25483" w:rsidRDefault="00342528">
            <w:pPr>
              <w:tabs>
                <w:tab w:val="center" w:pos="2237"/>
              </w:tabs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Operating Systems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D543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Windows, Linux </w:t>
            </w:r>
          </w:p>
        </w:tc>
      </w:tr>
      <w:tr w:rsidR="00E25483" w14:paraId="432682CF" w14:textId="77777777">
        <w:trPr>
          <w:trHeight w:val="286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48EF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Cloud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DD75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Microsoft Azure </w:t>
            </w:r>
          </w:p>
        </w:tc>
      </w:tr>
      <w:tr w:rsidR="00E25483" w14:paraId="3D0DD69F" w14:textId="77777777">
        <w:trPr>
          <w:trHeight w:val="286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69B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Source Code Management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461F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Azure Repos </w:t>
            </w:r>
          </w:p>
        </w:tc>
      </w:tr>
      <w:tr w:rsidR="00E25483" w14:paraId="2FAF3048" w14:textId="77777777">
        <w:trPr>
          <w:trHeight w:val="283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76EA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Scripting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D117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Basic knowledge on PowerShell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E25483" w14:paraId="1D05219A" w14:textId="77777777">
        <w:trPr>
          <w:trHeight w:val="286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F439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IAC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2626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Basic knowledge on Terraform </w:t>
            </w:r>
          </w:p>
        </w:tc>
      </w:tr>
      <w:tr w:rsidR="00E25483" w14:paraId="11558C28" w14:textId="77777777">
        <w:trPr>
          <w:trHeight w:val="286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C159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Deployment/CI-CD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5A35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Azure DevOps </w:t>
            </w:r>
          </w:p>
        </w:tc>
      </w:tr>
      <w:tr w:rsidR="00E25483" w14:paraId="484665D3" w14:textId="77777777">
        <w:trPr>
          <w:trHeight w:val="334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9966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Container Platform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A0BD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Docker </w:t>
            </w:r>
          </w:p>
        </w:tc>
      </w:tr>
      <w:tr w:rsidR="00E25483" w14:paraId="01D90888" w14:textId="77777777">
        <w:trPr>
          <w:trHeight w:val="336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3089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Configuration Management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CC4A" w14:textId="77777777" w:rsidR="00E25483" w:rsidRDefault="003425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Ansible </w:t>
            </w:r>
          </w:p>
        </w:tc>
      </w:tr>
    </w:tbl>
    <w:p w14:paraId="7E28EE1E" w14:textId="77777777" w:rsidR="00E25483" w:rsidRDefault="00342528">
      <w:pPr>
        <w:spacing w:after="158"/>
      </w:pPr>
      <w:r>
        <w:rPr>
          <w:rFonts w:ascii="Arial" w:eastAsia="Arial" w:hAnsi="Arial" w:cs="Arial"/>
          <w:sz w:val="20"/>
        </w:rPr>
        <w:t xml:space="preserve"> </w:t>
      </w:r>
    </w:p>
    <w:p w14:paraId="0343F542" w14:textId="77777777" w:rsidR="00E25483" w:rsidRDefault="00342528">
      <w:pPr>
        <w:spacing w:after="163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Experience Details</w:t>
      </w:r>
      <w:r>
        <w:rPr>
          <w:rFonts w:ascii="Arial" w:eastAsia="Arial" w:hAnsi="Arial" w:cs="Arial"/>
          <w:b/>
          <w:sz w:val="20"/>
        </w:rPr>
        <w:t xml:space="preserve">: </w:t>
      </w:r>
    </w:p>
    <w:p w14:paraId="61248EDC" w14:textId="77777777" w:rsidR="00E25483" w:rsidRDefault="00342528">
      <w:pPr>
        <w:spacing w:after="3" w:line="425" w:lineRule="auto"/>
        <w:ind w:left="10" w:right="1370" w:hanging="10"/>
      </w:pPr>
      <w:r>
        <w:rPr>
          <w:rFonts w:ascii="Arial" w:eastAsia="Arial" w:hAnsi="Arial" w:cs="Arial"/>
          <w:sz w:val="20"/>
        </w:rPr>
        <w:t xml:space="preserve">Worked as Member Technology </w:t>
      </w:r>
      <w:r>
        <w:rPr>
          <w:rFonts w:ascii="Arial" w:eastAsia="Arial" w:hAnsi="Arial" w:cs="Arial"/>
          <w:sz w:val="20"/>
        </w:rPr>
        <w:t xml:space="preserve">at </w:t>
      </w:r>
      <w:proofErr w:type="spellStart"/>
      <w:r>
        <w:rPr>
          <w:rFonts w:ascii="Arial" w:eastAsia="Arial" w:hAnsi="Arial" w:cs="Arial"/>
          <w:sz w:val="20"/>
        </w:rPr>
        <w:t>Aptroid</w:t>
      </w:r>
      <w:proofErr w:type="spellEnd"/>
      <w:r>
        <w:rPr>
          <w:rFonts w:ascii="Arial" w:eastAsia="Arial" w:hAnsi="Arial" w:cs="Arial"/>
          <w:sz w:val="20"/>
        </w:rPr>
        <w:t xml:space="preserve"> Consulting India Pvt Ltd from Dec-2017 to Feb 2022 </w:t>
      </w:r>
      <w:r>
        <w:rPr>
          <w:rFonts w:ascii="Arial" w:eastAsia="Arial" w:hAnsi="Arial" w:cs="Arial"/>
          <w:b/>
          <w:sz w:val="20"/>
          <w:u w:val="single" w:color="000000"/>
        </w:rPr>
        <w:t>Education Details: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52897C5E" w14:textId="77777777" w:rsidR="00E25483" w:rsidRDefault="00342528">
      <w:pPr>
        <w:spacing w:after="3" w:line="263" w:lineRule="auto"/>
        <w:ind w:left="10" w:hanging="10"/>
      </w:pPr>
      <w:r>
        <w:rPr>
          <w:rFonts w:ascii="Arial" w:eastAsia="Arial" w:hAnsi="Arial" w:cs="Arial"/>
          <w:sz w:val="20"/>
        </w:rPr>
        <w:t>Bachelors in Electrical and Electronics Engineering from VVIT, Guntur, 2017.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F7508F2" w14:textId="77777777" w:rsidR="00E25483" w:rsidRDefault="00342528">
      <w:pPr>
        <w:spacing w:after="16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7E53435" w14:textId="77777777" w:rsidR="00E25483" w:rsidRDefault="00342528">
      <w:pPr>
        <w:spacing w:after="161"/>
        <w:ind w:left="-5" w:hanging="10"/>
      </w:pPr>
      <w:r>
        <w:rPr>
          <w:rFonts w:ascii="Arial" w:eastAsia="Arial" w:hAnsi="Arial" w:cs="Arial"/>
          <w:b/>
          <w:sz w:val="20"/>
        </w:rPr>
        <w:t xml:space="preserve">PROFESSIONAL EXPERIENCE: </w:t>
      </w:r>
    </w:p>
    <w:p w14:paraId="3F10BEAE" w14:textId="77777777" w:rsidR="00E25483" w:rsidRDefault="00342528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Project 2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006FE27F" w14:textId="77777777" w:rsidR="00E25483" w:rsidRDefault="0034252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5F50C7F9" w14:textId="77777777" w:rsidR="00E25483" w:rsidRDefault="00342528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Clint: Confidential </w:t>
      </w:r>
    </w:p>
    <w:p w14:paraId="3914913F" w14:textId="77777777" w:rsidR="00E25483" w:rsidRDefault="00342528">
      <w:pPr>
        <w:tabs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0"/>
        <w:ind w:left="-15"/>
      </w:pPr>
      <w:r>
        <w:rPr>
          <w:rFonts w:ascii="Arial" w:eastAsia="Arial" w:hAnsi="Arial" w:cs="Arial"/>
          <w:b/>
          <w:sz w:val="20"/>
        </w:rPr>
        <w:t xml:space="preserve">Role: Azure DevOps Engineer 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6514F181" w14:textId="77777777" w:rsidR="00E25483" w:rsidRDefault="00342528">
      <w:pPr>
        <w:tabs>
          <w:tab w:val="center" w:pos="3601"/>
        </w:tabs>
        <w:spacing w:after="0"/>
        <w:ind w:left="-15"/>
      </w:pPr>
      <w:r>
        <w:rPr>
          <w:rFonts w:ascii="Arial" w:eastAsia="Arial" w:hAnsi="Arial" w:cs="Arial"/>
          <w:b/>
          <w:sz w:val="20"/>
        </w:rPr>
        <w:t>Date: March 2021to Feb 2022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</w:p>
    <w:p w14:paraId="6F81D6F9" w14:textId="77777777" w:rsidR="00E25483" w:rsidRDefault="00342528">
      <w:pPr>
        <w:spacing w:after="0" w:line="427" w:lineRule="auto"/>
        <w:ind w:right="10749"/>
      </w:pPr>
      <w:r>
        <w:rPr>
          <w:rFonts w:ascii="Arial" w:eastAsia="Arial" w:hAnsi="Arial" w:cs="Arial"/>
          <w:b/>
          <w:sz w:val="20"/>
        </w:rPr>
        <w:t xml:space="preserve">   </w:t>
      </w:r>
    </w:p>
    <w:p w14:paraId="63210AFC" w14:textId="77777777" w:rsidR="00E25483" w:rsidRDefault="00342528">
      <w:pPr>
        <w:spacing w:after="231"/>
        <w:ind w:left="-5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Responsibilities: </w:t>
      </w:r>
    </w:p>
    <w:p w14:paraId="05AF618F" w14:textId="77777777" w:rsidR="00E25483" w:rsidRDefault="00342528">
      <w:pPr>
        <w:numPr>
          <w:ilvl w:val="0"/>
          <w:numId w:val="2"/>
        </w:numPr>
        <w:spacing w:after="37" w:line="248" w:lineRule="auto"/>
        <w:ind w:hanging="360"/>
      </w:pPr>
      <w:r>
        <w:t xml:space="preserve">Setting up the project in the client Azure DevOps environment such as Repository for source code, User groups, Separate Approvers group for </w:t>
      </w:r>
      <w:r>
        <w:t>the Release Approvals of QE and Prod stages.</w:t>
      </w:r>
      <w:r>
        <w:rPr>
          <w:b/>
        </w:rPr>
        <w:t xml:space="preserve"> </w:t>
      </w:r>
    </w:p>
    <w:p w14:paraId="343E4FAA" w14:textId="77777777" w:rsidR="00E25483" w:rsidRDefault="00342528">
      <w:pPr>
        <w:numPr>
          <w:ilvl w:val="0"/>
          <w:numId w:val="2"/>
        </w:numPr>
        <w:spacing w:after="10" w:line="248" w:lineRule="auto"/>
        <w:ind w:hanging="360"/>
      </w:pPr>
      <w:r>
        <w:t>Created Resource Groups and Azure Web Apps for Dev, QE and Prod environments.</w:t>
      </w:r>
      <w:r>
        <w:rPr>
          <w:b/>
        </w:rPr>
        <w:t xml:space="preserve"> </w:t>
      </w:r>
    </w:p>
    <w:p w14:paraId="558306BF" w14:textId="77777777" w:rsidR="00E25483" w:rsidRDefault="00342528">
      <w:pPr>
        <w:numPr>
          <w:ilvl w:val="0"/>
          <w:numId w:val="2"/>
        </w:numPr>
        <w:spacing w:after="37" w:line="248" w:lineRule="auto"/>
        <w:ind w:hanging="360"/>
      </w:pPr>
      <w:r>
        <w:t>Created build pipeline to fetch the code from the Azure Repo and Restored, Build, Test and Published the build artifact with the AS</w:t>
      </w:r>
      <w:r>
        <w:t>P.Net Core build task and enabled Continuous integration to automate the build.</w:t>
      </w:r>
      <w:r>
        <w:rPr>
          <w:b/>
        </w:rPr>
        <w:t xml:space="preserve"> </w:t>
      </w:r>
    </w:p>
    <w:p w14:paraId="1EA6ACFF" w14:textId="77777777" w:rsidR="00E25483" w:rsidRDefault="00342528">
      <w:pPr>
        <w:numPr>
          <w:ilvl w:val="0"/>
          <w:numId w:val="2"/>
        </w:numPr>
        <w:spacing w:after="37" w:line="248" w:lineRule="auto"/>
        <w:ind w:hanging="360"/>
      </w:pPr>
      <w:r>
        <w:t xml:space="preserve">Configured Release pipeline with Azure App Service Deployment Task or template to deploy the .Net application on to the Azure Web Apps of Dev, QE and Prod. </w:t>
      </w:r>
    </w:p>
    <w:p w14:paraId="7B4783C8" w14:textId="77777777" w:rsidR="00E25483" w:rsidRDefault="00342528">
      <w:pPr>
        <w:numPr>
          <w:ilvl w:val="0"/>
          <w:numId w:val="2"/>
        </w:numPr>
        <w:spacing w:after="10" w:line="248" w:lineRule="auto"/>
        <w:ind w:hanging="360"/>
      </w:pPr>
      <w:r>
        <w:t>Configured seleniu</w:t>
      </w:r>
      <w:r>
        <w:t xml:space="preserve">m testing in the QE stage to test the application. </w:t>
      </w:r>
    </w:p>
    <w:p w14:paraId="01978500" w14:textId="77777777" w:rsidR="00E25483" w:rsidRDefault="00342528">
      <w:pPr>
        <w:numPr>
          <w:ilvl w:val="0"/>
          <w:numId w:val="2"/>
        </w:numPr>
        <w:spacing w:after="47" w:line="239" w:lineRule="auto"/>
        <w:ind w:hanging="360"/>
      </w:pPr>
      <w:r>
        <w:t xml:space="preserve">Configured Slot option for Production Web App which allows to deploy </w:t>
      </w:r>
      <w:proofErr w:type="gramStart"/>
      <w:r>
        <w:t>the  application</w:t>
      </w:r>
      <w:proofErr w:type="gramEnd"/>
      <w:r>
        <w:t xml:space="preserve"> to a separate live app service, and make sure it’s ready for use in production and then swap the slots </w:t>
      </w:r>
      <w:r>
        <w:t xml:space="preserve">from the portal to provide seamless traffic redirection without any downtime. </w:t>
      </w:r>
    </w:p>
    <w:p w14:paraId="2CD5EF7F" w14:textId="77777777" w:rsidR="00E25483" w:rsidRDefault="00342528">
      <w:pPr>
        <w:numPr>
          <w:ilvl w:val="0"/>
          <w:numId w:val="2"/>
        </w:numPr>
        <w:spacing w:after="1" w:line="239" w:lineRule="auto"/>
        <w:ind w:hanging="360"/>
      </w:pPr>
      <w:r>
        <w:t>Setting up Pre-deployment and Post Deployment Approvals for QE and PROD stage in the release pipeline that triggers an email notification to the users that are added to the Appr</w:t>
      </w:r>
      <w:r>
        <w:t xml:space="preserve">overs group before and after the release to Prod stage. </w:t>
      </w:r>
    </w:p>
    <w:p w14:paraId="2651B235" w14:textId="77777777" w:rsidR="00E25483" w:rsidRDefault="00342528">
      <w:pPr>
        <w:spacing w:after="0"/>
      </w:pPr>
      <w:r>
        <w:t xml:space="preserve"> </w:t>
      </w:r>
    </w:p>
    <w:p w14:paraId="272E5CC8" w14:textId="77777777" w:rsidR="00E25483" w:rsidRDefault="00342528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Project 1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38AA255C" w14:textId="77777777" w:rsidR="00E25483" w:rsidRDefault="0034252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7267FB32" w14:textId="77777777" w:rsidR="00E25483" w:rsidRDefault="00342528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Clint: Confidential </w:t>
      </w:r>
    </w:p>
    <w:p w14:paraId="1A1C9B50" w14:textId="77777777" w:rsidR="00E25483" w:rsidRDefault="00342528">
      <w:pPr>
        <w:tabs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0"/>
        <w:ind w:left="-15"/>
      </w:pPr>
      <w:r>
        <w:rPr>
          <w:rFonts w:ascii="Arial" w:eastAsia="Arial" w:hAnsi="Arial" w:cs="Arial"/>
          <w:b/>
          <w:sz w:val="20"/>
        </w:rPr>
        <w:t xml:space="preserve">Role: Azure DevOps Engineer 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567F0023" w14:textId="77777777" w:rsidR="00E25483" w:rsidRDefault="00342528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>Date: Jan 2020to Feb 2021</w:t>
      </w:r>
      <w:r>
        <w:t xml:space="preserve"> </w:t>
      </w:r>
    </w:p>
    <w:p w14:paraId="613521C5" w14:textId="77777777" w:rsidR="00E25483" w:rsidRDefault="00342528">
      <w:pPr>
        <w:spacing w:after="0"/>
      </w:pPr>
      <w:r>
        <w:t xml:space="preserve"> </w:t>
      </w:r>
    </w:p>
    <w:p w14:paraId="4E5D615A" w14:textId="77777777" w:rsidR="00E25483" w:rsidRDefault="00342528">
      <w:pPr>
        <w:spacing w:after="231"/>
        <w:ind w:left="-5" w:hanging="10"/>
      </w:pPr>
      <w:r>
        <w:rPr>
          <w:rFonts w:ascii="Arial" w:eastAsia="Arial" w:hAnsi="Arial" w:cs="Arial"/>
          <w:b/>
          <w:sz w:val="20"/>
        </w:rPr>
        <w:t xml:space="preserve">Responsibilities: </w:t>
      </w:r>
    </w:p>
    <w:p w14:paraId="6F6C8AEA" w14:textId="77777777" w:rsidR="00E25483" w:rsidRDefault="00342528">
      <w:pPr>
        <w:numPr>
          <w:ilvl w:val="0"/>
          <w:numId w:val="2"/>
        </w:numPr>
        <w:spacing w:after="37" w:line="248" w:lineRule="auto"/>
        <w:ind w:hanging="360"/>
      </w:pPr>
      <w:r>
        <w:t>Setting up the project in the client Azure DevOps envir</w:t>
      </w:r>
      <w:r>
        <w:t>onment such as Repository for source code, User groups, Approvers group for the Release Approvals, Azure Resource Manager service connection for Azure Subscription to Azure DevOps for QE and Prod.</w:t>
      </w:r>
      <w:r>
        <w:rPr>
          <w:b/>
        </w:rPr>
        <w:t xml:space="preserve"> </w:t>
      </w:r>
    </w:p>
    <w:p w14:paraId="321A2F51" w14:textId="77777777" w:rsidR="00E25483" w:rsidRDefault="00342528">
      <w:pPr>
        <w:numPr>
          <w:ilvl w:val="0"/>
          <w:numId w:val="2"/>
        </w:numPr>
        <w:spacing w:after="10" w:line="248" w:lineRule="auto"/>
        <w:ind w:hanging="360"/>
      </w:pPr>
      <w:r>
        <w:t>Integrated VS Code with Azure DevOps for code commits to t</w:t>
      </w:r>
      <w:r>
        <w:t>he remote Azure DevOps Repo.</w:t>
      </w:r>
      <w:r>
        <w:rPr>
          <w:b/>
        </w:rPr>
        <w:t xml:space="preserve"> </w:t>
      </w:r>
    </w:p>
    <w:p w14:paraId="3195F717" w14:textId="77777777" w:rsidR="00E25483" w:rsidRDefault="00342528">
      <w:pPr>
        <w:numPr>
          <w:ilvl w:val="0"/>
          <w:numId w:val="2"/>
        </w:numPr>
        <w:spacing w:after="37" w:line="248" w:lineRule="auto"/>
        <w:ind w:hanging="360"/>
      </w:pPr>
      <w:r>
        <w:t xml:space="preserve">Created Release pipelines with QE and Prod stages for each Logic App and overridden the template parameters for each stage to deploy the ARM templates to QE and Prod respectively. </w:t>
      </w:r>
    </w:p>
    <w:p w14:paraId="6134FDD4" w14:textId="77777777" w:rsidR="00E25483" w:rsidRDefault="00342528">
      <w:pPr>
        <w:numPr>
          <w:ilvl w:val="0"/>
          <w:numId w:val="2"/>
        </w:numPr>
        <w:spacing w:after="37" w:line="248" w:lineRule="auto"/>
        <w:ind w:hanging="360"/>
      </w:pPr>
      <w:r>
        <w:t>Enabled Pre-deployment and Post Deployment Ap</w:t>
      </w:r>
      <w:r>
        <w:t xml:space="preserve">provals for PROD stage in the release pipeline that triggers an email notification to the users that are added to the Approvers group before and after the release to Prod. </w:t>
      </w:r>
    </w:p>
    <w:p w14:paraId="48FA8B00" w14:textId="77777777" w:rsidR="00E25483" w:rsidRDefault="00342528">
      <w:pPr>
        <w:numPr>
          <w:ilvl w:val="0"/>
          <w:numId w:val="2"/>
        </w:numPr>
        <w:spacing w:after="0" w:line="248" w:lineRule="auto"/>
        <w:ind w:hanging="360"/>
      </w:pPr>
      <w:r>
        <w:t xml:space="preserve">Created Release pipeline with QE and Prod stages with ARM templates source from </w:t>
      </w:r>
      <w:proofErr w:type="spellStart"/>
      <w:r>
        <w:t>adf_publish</w:t>
      </w:r>
      <w:proofErr w:type="spellEnd"/>
      <w:r>
        <w:t xml:space="preserve"> branch that automatically gets created when initial publish was done from the data factory to source code repo azure DevOps git onto collaboration branch.</w:t>
      </w:r>
      <w:r>
        <w:rPr>
          <w:b/>
        </w:rPr>
        <w:t xml:space="preserve"> </w:t>
      </w:r>
    </w:p>
    <w:p w14:paraId="4EB368CC" w14:textId="77777777" w:rsidR="00E25483" w:rsidRDefault="00342528">
      <w:pPr>
        <w:spacing w:after="0"/>
      </w:pPr>
      <w:r>
        <w:t xml:space="preserve"> </w:t>
      </w:r>
    </w:p>
    <w:p w14:paraId="53C8463B" w14:textId="77777777" w:rsidR="00E25483" w:rsidRDefault="00342528">
      <w:pPr>
        <w:spacing w:after="158"/>
      </w:pPr>
      <w:r>
        <w:rPr>
          <w:rFonts w:ascii="Arial" w:eastAsia="Arial" w:hAnsi="Arial" w:cs="Arial"/>
          <w:sz w:val="20"/>
        </w:rPr>
        <w:t xml:space="preserve"> </w:t>
      </w:r>
    </w:p>
    <w:p w14:paraId="453B2365" w14:textId="77777777" w:rsidR="00E25483" w:rsidRDefault="00342528">
      <w:pPr>
        <w:spacing w:after="259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DECLARATION: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08C9AAFE" w14:textId="77777777" w:rsidR="00E25483" w:rsidRDefault="00342528">
      <w:pPr>
        <w:spacing w:after="3" w:line="263" w:lineRule="auto"/>
        <w:ind w:left="10" w:hanging="10"/>
      </w:pPr>
      <w:r>
        <w:rPr>
          <w:rFonts w:ascii="Arial" w:eastAsia="Arial" w:hAnsi="Arial" w:cs="Arial"/>
          <w:sz w:val="20"/>
        </w:rPr>
        <w:t xml:space="preserve">I hereby declare that the information given above is true to the best of my knowledge. </w:t>
      </w:r>
    </w:p>
    <w:sectPr w:rsidR="00E25483">
      <w:pgSz w:w="12240" w:h="15840"/>
      <w:pgMar w:top="722" w:right="716" w:bottom="105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43AA6"/>
    <w:multiLevelType w:val="hybridMultilevel"/>
    <w:tmpl w:val="51E2D9CE"/>
    <w:lvl w:ilvl="0" w:tplc="7164A3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880CFC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EA37DE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C829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E1B7C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CACAD6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AC67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EE4DDA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78B00A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EB72A1"/>
    <w:multiLevelType w:val="hybridMultilevel"/>
    <w:tmpl w:val="BD26EDF0"/>
    <w:lvl w:ilvl="0" w:tplc="93FA5DC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C0B26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FE40D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AFCA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6A06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4C426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2CC9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ECD14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8E8C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483"/>
    <w:rsid w:val="00342528"/>
    <w:rsid w:val="00E2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B0A9"/>
  <w15:docId w15:val="{C2DEA2D4-7BC0-4F26-A799-5A50FFA8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PRAKHYATH</dc:creator>
  <cp:keywords/>
  <cp:lastModifiedBy>VENKATESH</cp:lastModifiedBy>
  <cp:revision>2</cp:revision>
  <dcterms:created xsi:type="dcterms:W3CDTF">2022-03-22T05:50:00Z</dcterms:created>
  <dcterms:modified xsi:type="dcterms:W3CDTF">2022-03-22T05:50:00Z</dcterms:modified>
</cp:coreProperties>
</file>