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80"/>
        <w:jc w:val="center"/>
      </w:pPr>
      <w:r>
        <w:rPr>
          <w:rFonts w:ascii="Calibri" w:cs="Calibri" w:eastAsia="Calibri" w:hAnsi="Calibri"/>
          <w:b/>
          <w:bCs/>
          <w:color w:val="2B6CB0"/>
          <w:sz w:val="52"/>
          <w:szCs w:val="52"/>
        </w:rPr>
        <w:t xml:space="preserve">Crisp Technical Assessment</w:t>
      </w:r>
    </w:p>
    <w:p>
      <w:pPr>
        <w:spacing w:after="40"/>
        <w:jc w:val="center"/>
      </w:pPr>
      <w:r>
        <w:rPr>
          <w:rFonts w:ascii="Calibri" w:cs="Calibri" w:eastAsia="Calibri" w:hAnsi="Calibri"/>
          <w:color w:val="4A5568"/>
          <w:sz w:val="28"/>
          <w:szCs w:val="28"/>
        </w:rPr>
        <w:t xml:space="preserve">Answers &amp; Working POC</w:t>
      </w:r>
    </w:p>
    <w:p>
      <w:pPr>
        <w:spacing w:after="400"/>
        <w:jc w:val="center"/>
      </w:pPr>
      <w:r>
        <w:rPr>
          <w:rFonts w:ascii="Calibri" w:cs="Calibri" w:eastAsia="Calibri" w:hAnsi="Calibri"/>
          <w:color w:val="718096"/>
          <w:sz w:val="24"/>
          <w:szCs w:val="24"/>
        </w:rPr>
        <w:t xml:space="preserve">Sowjanya Kambhampati</w:t>
      </w:r>
    </w:p>
    <w:p>
      <w:pPr>
        <w:pBdr>
          <w:bottom w:val="single" w:color="CBD5E0" w:sz="1"/>
        </w:pBdr>
        <w:spacing w:after="200" w:before="200"/>
      </w:pPr>
    </w:p>
    <w:p>
      <w:pPr>
        <w:spacing w:after="100"/>
      </w:pPr>
    </w:p>
    <w:p>
      <w:pPr>
        <w:pBdr>
          <w:left w:val="single" w:color="2B6CB0" w:sz="3"/>
        </w:pBdr>
        <w:spacing w:after="100" w:line="276"/>
        <w:ind w:left="576"/>
      </w:pPr>
      <w:r>
        <w:rPr>
          <w:rFonts w:ascii="Calibri" w:cs="Calibri" w:eastAsia="Calibri" w:hAnsi="Calibri"/>
          <w:i/>
          <w:iCs/>
          <w:color w:val="718096"/>
          <w:sz w:val="21"/>
          <w:szCs w:val="21"/>
        </w:rPr>
        <w:t xml:space="preserve">Note on LLM usage: I used an LLM (Claude) as a coding assistant to help scaffold the Express server, write the HTML frontend, and format this document. All architectural decisions, security reasoning, and technical analysis are my own thinking. The LLM was used primarily for productivity — generating boilerplate, not for the core reasoning.</w:t>
      </w:r>
    </w:p>
    <w:p>
      <w:pPr>
        <w:spacing w:after="200"/>
      </w:pPr>
    </w:p>
    <w:p>
      <w:pPr>
        <w:pStyle w:val="Heading1"/>
        <w:spacing w:after="120" w:before="400"/>
      </w:pPr>
      <w:r>
        <w:rPr>
          <w:rFonts w:ascii="Calibri" w:cs="Calibri" w:eastAsia="Calibri" w:hAnsi="Calibri"/>
          <w:b/>
          <w:bCs/>
          <w:color w:val="2B6CB0"/>
          <w:sz w:val="36"/>
          <w:szCs w:val="36"/>
        </w:rPr>
        <w:t xml:space="preserve">Exercise 1: Magic Link</w:t>
      </w:r>
    </w:p>
    <w:p>
      <w:pPr>
        <w:pStyle w:val="Heading2"/>
        <w:spacing w:after="120" w:before="280"/>
      </w:pPr>
      <w:r>
        <w:rPr>
          <w:rFonts w:ascii="Calibri" w:cs="Calibri" w:eastAsia="Calibri" w:hAnsi="Calibri"/>
          <w:b/>
          <w:bCs/>
          <w:color w:val="1A202C"/>
          <w:sz w:val="28"/>
          <w:szCs w:val="28"/>
        </w:rPr>
        <w:t xml:space="preserve">1a) Database Schema Design</w:t>
      </w:r>
    </w:p>
    <w:p>
      <w:pPr>
        <w:spacing w:after="120" w:line="276"/>
      </w:pPr>
      <w:r>
        <w:rPr>
          <w:rFonts w:ascii="Calibri" w:cs="Calibri" w:eastAsia="Calibri" w:hAnsi="Calibri"/>
          <w:color w:val="1A202C"/>
          <w:sz w:val="21"/>
          <w:szCs w:val="21"/>
        </w:rPr>
        <w:t xml:space="preserve">The POC implements a Postgres-backed magic link system with three tables. The full schema is in </w:t>
      </w:r>
      <w:r>
        <w:rPr>
          <w:rFonts w:ascii="Consolas" w:cs="Consolas" w:eastAsia="Consolas" w:hAnsi="Consolas"/>
          <w:color w:val="2B6CB0"/>
          <w:sz w:val="19"/>
          <w:szCs w:val="19"/>
          <w:shd w:fill="EDF2F7" w:val="clear"/>
        </w:rPr>
        <w:t xml:space="preserve">supabase/migrations/20260303000001_magic_link_schema.sql</w:t>
      </w:r>
      <w:r>
        <w:rPr>
          <w:rFonts w:ascii="Calibri" w:cs="Calibri" w:eastAsia="Calibri" w:hAnsi="Calibri"/>
          <w:color w:val="1A202C"/>
          <w:sz w:val="21"/>
          <w:szCs w:val="21"/>
        </w:rPr>
        <w:t xml:space="preserve"> and the live application is in </w:t>
      </w:r>
      <w:r>
        <w:rPr>
          <w:rFonts w:ascii="Consolas" w:cs="Consolas" w:eastAsia="Consolas" w:hAnsi="Consolas"/>
          <w:color w:val="2B6CB0"/>
          <w:sz w:val="19"/>
          <w:szCs w:val="19"/>
          <w:shd w:fill="EDF2F7" w:val="clear"/>
        </w:rPr>
        <w:t xml:space="preserve">server.js</w:t>
      </w:r>
      <w:r>
        <w:rPr>
          <w:rFonts w:ascii="Calibri" w:cs="Calibri" w:eastAsia="Calibri" w:hAnsi="Calibri"/>
          <w:color w:val="1A202C"/>
          <w:sz w:val="21"/>
          <w:szCs w:val="21"/>
        </w:rPr>
        <w:t xml:space="preserve">. Here is the reasoning behind the design.</w:t>
      </w:r>
    </w:p>
    <w:p>
      <w:pPr>
        <w:pStyle w:val="Heading3"/>
        <w:spacing w:after="120" w:before="280"/>
      </w:pPr>
      <w:r>
        <w:rPr>
          <w:rFonts w:ascii="Calibri" w:cs="Calibri" w:eastAsia="Calibri" w:hAnsi="Calibri"/>
          <w:b/>
          <w:bCs/>
          <w:color w:val="1A202C"/>
          <w:sz w:val="24"/>
          <w:szCs w:val="24"/>
        </w:rPr>
        <w:t xml:space="preserve">Tables</w:t>
      </w:r>
    </w:p>
    <w:p>
      <w:pPr>
        <w:shd w:fill="EDF2F7" w:val="clear"/>
        <w:spacing w:after="0" w:line="240"/>
        <w:ind w:left="431"/>
      </w:pPr>
      <w:r>
        <w:rPr>
          <w:rFonts w:ascii="Consolas" w:cs="Consolas" w:eastAsia="Consolas" w:hAnsi="Consolas"/>
          <w:color w:val="4A5568"/>
          <w:sz w:val="18"/>
          <w:szCs w:val="18"/>
        </w:rPr>
        <w:t xml:space="preserve">users</w:t>
      </w:r>
    </w:p>
    <w:p>
      <w:pPr>
        <w:shd w:fill="EDF2F7" w:val="clear"/>
        <w:spacing w:after="0" w:line="240"/>
        <w:ind w:left="431"/>
      </w:pPr>
      <w:r>
        <w:rPr>
          <w:rFonts w:ascii="Consolas" w:cs="Consolas" w:eastAsia="Consolas" w:hAnsi="Consolas"/>
          <w:color w:val="4A5568"/>
          <w:sz w:val="18"/>
          <w:szCs w:val="18"/>
        </w:rPr>
        <w:t xml:space="preserve">├── id           UUID (PK, auto-generated)</w:t>
      </w:r>
    </w:p>
    <w:p>
      <w:pPr>
        <w:shd w:fill="EDF2F7" w:val="clear"/>
        <w:spacing w:after="0" w:line="240"/>
        <w:ind w:left="431"/>
      </w:pPr>
      <w:r>
        <w:rPr>
          <w:rFonts w:ascii="Consolas" w:cs="Consolas" w:eastAsia="Consolas" w:hAnsi="Consolas"/>
          <w:color w:val="4A5568"/>
          <w:sz w:val="18"/>
          <w:szCs w:val="18"/>
        </w:rPr>
        <w:t xml:space="preserve">├── email        TEXT (UNIQUE, NOT NULL)</w:t>
      </w:r>
    </w:p>
    <w:p>
      <w:pPr>
        <w:shd w:fill="EDF2F7" w:val="clear"/>
        <w:spacing w:after="0" w:line="240"/>
        <w:ind w:left="431"/>
      </w:pPr>
      <w:r>
        <w:rPr>
          <w:rFonts w:ascii="Consolas" w:cs="Consolas" w:eastAsia="Consolas" w:hAnsi="Consolas"/>
          <w:color w:val="4A5568"/>
          <w:sz w:val="18"/>
          <w:szCs w:val="18"/>
        </w:rPr>
        <w:t xml:space="preserve">├── name         TEXT</w:t>
      </w:r>
    </w:p>
    <w:p>
      <w:pPr>
        <w:shd w:fill="EDF2F7" w:val="clear"/>
        <w:spacing w:after="0" w:line="240"/>
        <w:ind w:left="431"/>
      </w:pPr>
      <w:r>
        <w:rPr>
          <w:rFonts w:ascii="Consolas" w:cs="Consolas" w:eastAsia="Consolas" w:hAnsi="Consolas"/>
          <w:color w:val="4A5568"/>
          <w:sz w:val="18"/>
          <w:szCs w:val="18"/>
        </w:rPr>
        <w:t xml:space="preserve">├── created_at   TIMESTAMPTZ</w:t>
      </w:r>
    </w:p>
    <w:p>
      <w:pPr>
        <w:shd w:fill="EDF2F7" w:val="clear"/>
        <w:spacing w:after="0" w:line="240"/>
        <w:ind w:left="431"/>
      </w:pPr>
      <w:r>
        <w:rPr>
          <w:rFonts w:ascii="Consolas" w:cs="Consolas" w:eastAsia="Consolas" w:hAnsi="Consolas"/>
          <w:color w:val="4A5568"/>
          <w:sz w:val="18"/>
          <w:szCs w:val="18"/>
        </w:rPr>
        <w:t xml:space="preserve">└── last_login   TIMESTAMPTZ</w:t>
      </w:r>
    </w:p>
    <w:p>
      <w:pPr>
        <w:shd w:fill="EDF2F7" w:val="clear"/>
        <w:spacing w:after="0" w:line="240"/>
        <w:ind w:left="431"/>
      </w:pPr>
      <w:r>
        <w:rPr>
          <w:rFonts w:ascii="Consolas" w:cs="Consolas" w:eastAsia="Consolas" w:hAnsi="Consolas"/>
          <w:color w:val="4A5568"/>
          <w:sz w:val="18"/>
          <w:szCs w:val="18"/>
        </w:rPr>
        <w:t xml:space="preserve"> </w:t>
      </w:r>
    </w:p>
    <w:p>
      <w:pPr>
        <w:shd w:fill="EDF2F7" w:val="clear"/>
        <w:spacing w:after="0" w:line="240"/>
        <w:ind w:left="431"/>
      </w:pPr>
      <w:r>
        <w:rPr>
          <w:rFonts w:ascii="Consolas" w:cs="Consolas" w:eastAsia="Consolas" w:hAnsi="Consolas"/>
          <w:color w:val="4A5568"/>
          <w:sz w:val="18"/>
          <w:szCs w:val="18"/>
        </w:rPr>
        <w:t xml:space="preserve">magic_link_tokens</w:t>
      </w:r>
    </w:p>
    <w:p>
      <w:pPr>
        <w:shd w:fill="EDF2F7" w:val="clear"/>
        <w:spacing w:after="0" w:line="240"/>
        <w:ind w:left="431"/>
      </w:pPr>
      <w:r>
        <w:rPr>
          <w:rFonts w:ascii="Consolas" w:cs="Consolas" w:eastAsia="Consolas" w:hAnsi="Consolas"/>
          <w:color w:val="4A5568"/>
          <w:sz w:val="18"/>
          <w:szCs w:val="18"/>
        </w:rPr>
        <w:t xml:space="preserve">├── id           UUID (PK, auto-generated)</w:t>
      </w:r>
    </w:p>
    <w:p>
      <w:pPr>
        <w:shd w:fill="EDF2F7" w:val="clear"/>
        <w:spacing w:after="0" w:line="240"/>
        <w:ind w:left="431"/>
      </w:pPr>
      <w:r>
        <w:rPr>
          <w:rFonts w:ascii="Consolas" w:cs="Consolas" w:eastAsia="Consolas" w:hAnsi="Consolas"/>
          <w:color w:val="4A5568"/>
          <w:sz w:val="18"/>
          <w:szCs w:val="18"/>
        </w:rPr>
        <w:t xml:space="preserve">├── user_id      UUID (FK → users.id)</w:t>
      </w:r>
    </w:p>
    <w:p>
      <w:pPr>
        <w:shd w:fill="EDF2F7" w:val="clear"/>
        <w:spacing w:after="0" w:line="240"/>
        <w:ind w:left="431"/>
      </w:pPr>
      <w:r>
        <w:rPr>
          <w:rFonts w:ascii="Consolas" w:cs="Consolas" w:eastAsia="Consolas" w:hAnsi="Consolas"/>
          <w:color w:val="4A5568"/>
          <w:sz w:val="18"/>
          <w:szCs w:val="18"/>
        </w:rPr>
        <w:t xml:space="preserve">├── token_hash   BYTEA (SHA-256 of the raw token)</w:t>
      </w:r>
    </w:p>
    <w:p>
      <w:pPr>
        <w:shd w:fill="EDF2F7" w:val="clear"/>
        <w:spacing w:after="0" w:line="240"/>
        <w:ind w:left="431"/>
      </w:pPr>
      <w:r>
        <w:rPr>
          <w:rFonts w:ascii="Consolas" w:cs="Consolas" w:eastAsia="Consolas" w:hAnsi="Consolas"/>
          <w:color w:val="4A5568"/>
          <w:sz w:val="18"/>
          <w:szCs w:val="18"/>
        </w:rPr>
        <w:t xml:space="preserve">├── expires_at   TIMESTAMPTZ</w:t>
      </w:r>
    </w:p>
    <w:p>
      <w:pPr>
        <w:shd w:fill="EDF2F7" w:val="clear"/>
        <w:spacing w:after="0" w:line="240"/>
        <w:ind w:left="431"/>
      </w:pPr>
      <w:r>
        <w:rPr>
          <w:rFonts w:ascii="Consolas" w:cs="Consolas" w:eastAsia="Consolas" w:hAnsi="Consolas"/>
          <w:color w:val="4A5568"/>
          <w:sz w:val="18"/>
          <w:szCs w:val="18"/>
        </w:rPr>
        <w:t xml:space="preserve">├── used_at      TIMESTAMPTZ (NULL = unused)</w:t>
      </w:r>
    </w:p>
    <w:p>
      <w:pPr>
        <w:shd w:fill="EDF2F7" w:val="clear"/>
        <w:spacing w:after="0" w:line="240"/>
        <w:ind w:left="431"/>
      </w:pPr>
      <w:r>
        <w:rPr>
          <w:rFonts w:ascii="Consolas" w:cs="Consolas" w:eastAsia="Consolas" w:hAnsi="Consolas"/>
          <w:color w:val="4A5568"/>
          <w:sz w:val="18"/>
          <w:szCs w:val="18"/>
        </w:rPr>
        <w:t xml:space="preserve">├── created_at   TIMESTAMPTZ</w:t>
      </w:r>
    </w:p>
    <w:p>
      <w:pPr>
        <w:shd w:fill="EDF2F7" w:val="clear"/>
        <w:spacing w:after="0" w:line="240"/>
        <w:ind w:left="431"/>
      </w:pPr>
      <w:r>
        <w:rPr>
          <w:rFonts w:ascii="Consolas" w:cs="Consolas" w:eastAsia="Consolas" w:hAnsi="Consolas"/>
          <w:color w:val="4A5568"/>
          <w:sz w:val="18"/>
          <w:szCs w:val="18"/>
        </w:rPr>
        <w:t xml:space="preserve">├── created_ip   INET</w:t>
      </w:r>
    </w:p>
    <w:p>
      <w:pPr>
        <w:shd w:fill="EDF2F7" w:val="clear"/>
        <w:spacing w:after="0" w:line="240"/>
        <w:ind w:left="431"/>
      </w:pPr>
      <w:r>
        <w:rPr>
          <w:rFonts w:ascii="Consolas" w:cs="Consolas" w:eastAsia="Consolas" w:hAnsi="Consolas"/>
          <w:color w:val="4A5568"/>
          <w:sz w:val="18"/>
          <w:szCs w:val="18"/>
        </w:rPr>
        <w:t xml:space="preserve">└── used_ip      INET</w:t>
      </w:r>
    </w:p>
    <w:p>
      <w:pPr>
        <w:shd w:fill="EDF2F7" w:val="clear"/>
        <w:spacing w:after="0" w:line="240"/>
        <w:ind w:left="431"/>
      </w:pPr>
      <w:r>
        <w:rPr>
          <w:rFonts w:ascii="Consolas" w:cs="Consolas" w:eastAsia="Consolas" w:hAnsi="Consolas"/>
          <w:color w:val="4A5568"/>
          <w:sz w:val="18"/>
          <w:szCs w:val="18"/>
        </w:rPr>
        <w:t xml:space="preserve"> </w:t>
      </w:r>
    </w:p>
    <w:p>
      <w:pPr>
        <w:shd w:fill="EDF2F7" w:val="clear"/>
        <w:spacing w:after="0" w:line="240"/>
        <w:ind w:left="431"/>
      </w:pPr>
      <w:r>
        <w:rPr>
          <w:rFonts w:ascii="Consolas" w:cs="Consolas" w:eastAsia="Consolas" w:hAnsi="Consolas"/>
          <w:color w:val="4A5568"/>
          <w:sz w:val="18"/>
          <w:szCs w:val="18"/>
        </w:rPr>
        <w:t xml:space="preserve">sessions</w:t>
      </w:r>
    </w:p>
    <w:p>
      <w:pPr>
        <w:shd w:fill="EDF2F7" w:val="clear"/>
        <w:spacing w:after="0" w:line="240"/>
        <w:ind w:left="431"/>
      </w:pPr>
      <w:r>
        <w:rPr>
          <w:rFonts w:ascii="Consolas" w:cs="Consolas" w:eastAsia="Consolas" w:hAnsi="Consolas"/>
          <w:color w:val="4A5568"/>
          <w:sz w:val="18"/>
          <w:szCs w:val="18"/>
        </w:rPr>
        <w:t xml:space="preserve">├── id           UUID (PK, auto-generated)</w:t>
      </w:r>
    </w:p>
    <w:p>
      <w:pPr>
        <w:shd w:fill="EDF2F7" w:val="clear"/>
        <w:spacing w:after="0" w:line="240"/>
        <w:ind w:left="431"/>
      </w:pPr>
      <w:r>
        <w:rPr>
          <w:rFonts w:ascii="Consolas" w:cs="Consolas" w:eastAsia="Consolas" w:hAnsi="Consolas"/>
          <w:color w:val="4A5568"/>
          <w:sz w:val="18"/>
          <w:szCs w:val="18"/>
        </w:rPr>
        <w:t xml:space="preserve">├── user_id      UUID (FK → users.id)</w:t>
      </w:r>
    </w:p>
    <w:p>
      <w:pPr>
        <w:shd w:fill="EDF2F7" w:val="clear"/>
        <w:spacing w:after="0" w:line="240"/>
        <w:ind w:left="431"/>
      </w:pPr>
      <w:r>
        <w:rPr>
          <w:rFonts w:ascii="Consolas" w:cs="Consolas" w:eastAsia="Consolas" w:hAnsi="Consolas"/>
          <w:color w:val="4A5568"/>
          <w:sz w:val="18"/>
          <w:szCs w:val="18"/>
        </w:rPr>
        <w:t xml:space="preserve">├── token_hash   BYTEA (hashed session token)</w:t>
      </w:r>
    </w:p>
    <w:p>
      <w:pPr>
        <w:shd w:fill="EDF2F7" w:val="clear"/>
        <w:spacing w:after="0" w:line="240"/>
        <w:ind w:left="431"/>
      </w:pPr>
      <w:r>
        <w:rPr>
          <w:rFonts w:ascii="Consolas" w:cs="Consolas" w:eastAsia="Consolas" w:hAnsi="Consolas"/>
          <w:color w:val="4A5568"/>
          <w:sz w:val="18"/>
          <w:szCs w:val="18"/>
        </w:rPr>
        <w:t xml:space="preserve">├── expires_at   TIMESTAMPTZ</w:t>
      </w:r>
    </w:p>
    <w:p>
      <w:pPr>
        <w:shd w:fill="EDF2F7" w:val="clear"/>
        <w:spacing w:after="0" w:line="240"/>
        <w:ind w:left="431"/>
      </w:pPr>
      <w:r>
        <w:rPr>
          <w:rFonts w:ascii="Consolas" w:cs="Consolas" w:eastAsia="Consolas" w:hAnsi="Consolas"/>
          <w:color w:val="4A5568"/>
          <w:sz w:val="18"/>
          <w:szCs w:val="18"/>
        </w:rPr>
        <w:t xml:space="preserve">├── created_at   TIMESTAMPTZ</w:t>
      </w:r>
    </w:p>
    <w:p>
      <w:pPr>
        <w:shd w:fill="EDF2F7" w:val="clear"/>
        <w:spacing w:after="0" w:line="240"/>
        <w:ind w:left="431"/>
      </w:pPr>
      <w:r>
        <w:rPr>
          <w:rFonts w:ascii="Consolas" w:cs="Consolas" w:eastAsia="Consolas" w:hAnsi="Consolas"/>
          <w:color w:val="4A5568"/>
          <w:sz w:val="18"/>
          <w:szCs w:val="18"/>
        </w:rPr>
        <w:t xml:space="preserve">└── revoked_at   TIMESTAMPTZ</w:t>
      </w:r>
    </w:p>
    <w:p>
      <w:pPr>
        <w:spacing w:after="80"/>
      </w:pPr>
    </w:p>
    <w:p>
      <w:pPr>
        <w:pStyle w:val="Heading3"/>
        <w:spacing w:after="120" w:before="280"/>
      </w:pPr>
      <w:r>
        <w:rPr>
          <w:rFonts w:ascii="Calibri" w:cs="Calibri" w:eastAsia="Calibri" w:hAnsi="Calibri"/>
          <w:b/>
          <w:bCs/>
          <w:color w:val="1A202C"/>
          <w:sz w:val="24"/>
          <w:szCs w:val="24"/>
        </w:rPr>
        <w:t xml:space="preserve">Key Design Decisions</w:t>
      </w:r>
    </w:p>
    <w:p>
      <w:pPr>
        <w:spacing w:after="100" w:line="276"/>
        <w:ind w:left="576" w:hanging="431"/>
      </w:pPr>
      <w:r>
        <w:rPr>
          <w:rFonts w:ascii="Calibri" w:cs="Calibri" w:eastAsia="Calibri" w:hAnsi="Calibri"/>
          <w:b/>
          <w:bCs/>
          <w:color w:val="1A202C"/>
          <w:sz w:val="21"/>
          <w:szCs w:val="21"/>
        </w:rPr>
        <w:t xml:space="preserve">1. </w:t>
      </w:r>
      <w:r>
        <w:rPr>
          <w:rFonts w:ascii="Calibri" w:cs="Calibri" w:eastAsia="Calibri" w:hAnsi="Calibri"/>
          <w:b/>
          <w:bCs/>
          <w:color w:val="1A202C"/>
          <w:sz w:val="21"/>
          <w:szCs w:val="21"/>
        </w:rPr>
        <w:t xml:space="preserve">Store the hash, never the raw token. </w:t>
      </w:r>
      <w:r>
        <w:rPr>
          <w:rFonts w:ascii="Calibri" w:cs="Calibri" w:eastAsia="Calibri" w:hAnsi="Calibri"/>
          <w:color w:val="1A202C"/>
          <w:sz w:val="21"/>
          <w:szCs w:val="21"/>
        </w:rPr>
        <w:t xml:space="preserve">The raw token is generated in memory, embedded in the email URL, and immediately discarded. Only its SHA-256 hash is persisted. This means that even if an attacker gains full read access to the database (via SQL injection, a backup leak, etc.), they cannot reconstruct valid login URLs. This is the same principle behind storing password hashes rather than plaintext passwords.</w:t>
      </w:r>
    </w:p>
    <w:p>
      <w:pPr>
        <w:spacing w:after="100" w:line="276"/>
        <w:ind w:left="576" w:hanging="431"/>
      </w:pPr>
      <w:r>
        <w:rPr>
          <w:rFonts w:ascii="Calibri" w:cs="Calibri" w:eastAsia="Calibri" w:hAnsi="Calibri"/>
          <w:b/>
          <w:bCs/>
          <w:color w:val="1A202C"/>
          <w:sz w:val="21"/>
          <w:szCs w:val="21"/>
        </w:rPr>
        <w:t xml:space="preserve">2. </w:t>
      </w:r>
      <w:r>
        <w:rPr>
          <w:rFonts w:ascii="Calibri" w:cs="Calibri" w:eastAsia="Calibri" w:hAnsi="Calibri"/>
          <w:b/>
          <w:bCs/>
          <w:color w:val="1A202C"/>
          <w:sz w:val="21"/>
          <w:szCs w:val="21"/>
        </w:rPr>
        <w:t xml:space="preserve">Why SHA-256 and not bcrypt/scrypt? </w:t>
      </w:r>
      <w:r>
        <w:rPr>
          <w:rFonts w:ascii="Calibri" w:cs="Calibri" w:eastAsia="Calibri" w:hAnsi="Calibri"/>
          <w:color w:val="1A202C"/>
          <w:sz w:val="21"/>
          <w:szCs w:val="21"/>
        </w:rPr>
        <w:t xml:space="preserve">Slow hashing algorithms like bcrypt exist to protect </w:t>
      </w:r>
      <w:r>
        <w:rPr>
          <w:rFonts w:ascii="Calibri" w:cs="Calibri" w:eastAsia="Calibri" w:hAnsi="Calibri"/>
          <w:i/>
          <w:iCs/>
          <w:color w:val="1A202C"/>
          <w:sz w:val="21"/>
          <w:szCs w:val="21"/>
        </w:rPr>
        <w:t xml:space="preserve">low-entropy</w:t>
      </w:r>
      <w:r>
        <w:rPr>
          <w:rFonts w:ascii="Calibri" w:cs="Calibri" w:eastAsia="Calibri" w:hAnsi="Calibri"/>
          <w:color w:val="1A202C"/>
          <w:sz w:val="21"/>
          <w:szCs w:val="21"/>
        </w:rPr>
        <w:t xml:space="preserve"> secrets — passwords that humans choose, which typically have 20–40 bits of entropy and are vulnerable to dictionary attacks. Our magic link tokens are 256-bit random values. Brute-forcing 2^256 possibilities is computationally infeasible regardless of how fast the hash function is. A single SHA-256 pass is therefore both secure and performant (no need to spend CPU on key stretching).</w:t>
      </w:r>
    </w:p>
    <w:p>
      <w:pPr>
        <w:spacing w:after="100" w:line="276"/>
        <w:ind w:left="576" w:hanging="431"/>
      </w:pPr>
      <w:r>
        <w:rPr>
          <w:rFonts w:ascii="Calibri" w:cs="Calibri" w:eastAsia="Calibri" w:hAnsi="Calibri"/>
          <w:b/>
          <w:bCs/>
          <w:color w:val="1A202C"/>
          <w:sz w:val="21"/>
          <w:szCs w:val="21"/>
        </w:rPr>
        <w:t xml:space="preserve">3. </w:t>
      </w:r>
      <w:r>
        <w:rPr>
          <w:rFonts w:ascii="Calibri" w:cs="Calibri" w:eastAsia="Calibri" w:hAnsi="Calibri"/>
          <w:b/>
          <w:bCs/>
          <w:color w:val="1A202C"/>
          <w:sz w:val="21"/>
          <w:szCs w:val="21"/>
        </w:rPr>
        <w:t xml:space="preserve">Atomic claim with UPDATE ... WHERE ... RETURNING. </w:t>
      </w:r>
      <w:r>
        <w:rPr>
          <w:rFonts w:ascii="Calibri" w:cs="Calibri" w:eastAsia="Calibri" w:hAnsi="Calibri"/>
          <w:color w:val="1A202C"/>
          <w:sz w:val="21"/>
          <w:szCs w:val="21"/>
        </w:rPr>
        <w:t xml:space="preserve">When verifying a token, the server does not SELECT first and then UPDATE. Instead, it issues a single UPDATE that atomically finds the row by </w:t>
      </w:r>
      <w:r>
        <w:rPr>
          <w:rFonts w:ascii="Consolas" w:cs="Consolas" w:eastAsia="Consolas" w:hAnsi="Consolas"/>
          <w:color w:val="2B6CB0"/>
          <w:sz w:val="19"/>
          <w:szCs w:val="19"/>
          <w:shd w:fill="EDF2F7" w:val="clear"/>
        </w:rPr>
        <w:t xml:space="preserve">token_hash</w:t>
      </w:r>
      <w:r>
        <w:rPr>
          <w:rFonts w:ascii="Calibri" w:cs="Calibri" w:eastAsia="Calibri" w:hAnsi="Calibri"/>
          <w:color w:val="1A202C"/>
          <w:sz w:val="21"/>
          <w:szCs w:val="21"/>
        </w:rPr>
        <w:t xml:space="preserve">, checks </w:t>
      </w:r>
      <w:r>
        <w:rPr>
          <w:rFonts w:ascii="Consolas" w:cs="Consolas" w:eastAsia="Consolas" w:hAnsi="Consolas"/>
          <w:color w:val="2B6CB0"/>
          <w:sz w:val="19"/>
          <w:szCs w:val="19"/>
          <w:shd w:fill="EDF2F7" w:val="clear"/>
        </w:rPr>
        <w:t xml:space="preserve">used_at IS NULL</w:t>
      </w:r>
      <w:r>
        <w:rPr>
          <w:rFonts w:ascii="Calibri" w:cs="Calibri" w:eastAsia="Calibri" w:hAnsi="Calibri"/>
          <w:color w:val="1A202C"/>
          <w:sz w:val="21"/>
          <w:szCs w:val="21"/>
        </w:rPr>
        <w:t xml:space="preserve"> (not yet consumed), checks </w:t>
      </w:r>
      <w:r>
        <w:rPr>
          <w:rFonts w:ascii="Consolas" w:cs="Consolas" w:eastAsia="Consolas" w:hAnsi="Consolas"/>
          <w:color w:val="2B6CB0"/>
          <w:sz w:val="19"/>
          <w:szCs w:val="19"/>
          <w:shd w:fill="EDF2F7" w:val="clear"/>
        </w:rPr>
        <w:t xml:space="preserve">expires_at &gt; now()</w:t>
      </w:r>
      <w:r>
        <w:rPr>
          <w:rFonts w:ascii="Calibri" w:cs="Calibri" w:eastAsia="Calibri" w:hAnsi="Calibri"/>
          <w:color w:val="1A202C"/>
          <w:sz w:val="21"/>
          <w:szCs w:val="21"/>
        </w:rPr>
        <w:t xml:space="preserve"> (not expired), sets </w:t>
      </w:r>
      <w:r>
        <w:rPr>
          <w:rFonts w:ascii="Consolas" w:cs="Consolas" w:eastAsia="Consolas" w:hAnsi="Consolas"/>
          <w:color w:val="2B6CB0"/>
          <w:sz w:val="19"/>
          <w:szCs w:val="19"/>
          <w:shd w:fill="EDF2F7" w:val="clear"/>
        </w:rPr>
        <w:t xml:space="preserve">used_at = now()</w:t>
      </w:r>
      <w:r>
        <w:rPr>
          <w:rFonts w:ascii="Calibri" w:cs="Calibri" w:eastAsia="Calibri" w:hAnsi="Calibri"/>
          <w:color w:val="1A202C"/>
          <w:sz w:val="21"/>
          <w:szCs w:val="21"/>
        </w:rPr>
        <w:t xml:space="preserve"> (marks it consumed), and returns the </w:t>
      </w:r>
      <w:r>
        <w:rPr>
          <w:rFonts w:ascii="Consolas" w:cs="Consolas" w:eastAsia="Consolas" w:hAnsi="Consolas"/>
          <w:color w:val="2B6CB0"/>
          <w:sz w:val="19"/>
          <w:szCs w:val="19"/>
          <w:shd w:fill="EDF2F7" w:val="clear"/>
        </w:rPr>
        <w:t xml:space="preserve">user_id</w:t>
      </w:r>
      <w:r>
        <w:rPr>
          <w:rFonts w:ascii="Calibri" w:cs="Calibri" w:eastAsia="Calibri" w:hAnsi="Calibri"/>
          <w:color w:val="1A202C"/>
          <w:sz w:val="21"/>
          <w:szCs w:val="21"/>
        </w:rPr>
        <w:t xml:space="preserve">. This prevents race conditions where two concurrent requests with the same token could both succeed (a TOCTOU — time-of-check-to-time-of-use bug).</w:t>
      </w:r>
    </w:p>
    <w:p>
      <w:pPr>
        <w:spacing w:after="100" w:line="276"/>
        <w:ind w:left="576" w:hanging="431"/>
      </w:pPr>
      <w:r>
        <w:rPr>
          <w:rFonts w:ascii="Calibri" w:cs="Calibri" w:eastAsia="Calibri" w:hAnsi="Calibri"/>
          <w:b/>
          <w:bCs/>
          <w:color w:val="1A202C"/>
          <w:sz w:val="21"/>
          <w:szCs w:val="21"/>
        </w:rPr>
        <w:t xml:space="preserve">4. </w:t>
      </w:r>
      <w:r>
        <w:rPr>
          <w:rFonts w:ascii="Calibri" w:cs="Calibri" w:eastAsia="Calibri" w:hAnsi="Calibri"/>
          <w:b/>
          <w:bCs/>
          <w:color w:val="1A202C"/>
          <w:sz w:val="21"/>
          <w:szCs w:val="21"/>
        </w:rPr>
        <w:t xml:space="preserve">Anti-enumeration. </w:t>
      </w:r>
      <w:r>
        <w:rPr>
          <w:rFonts w:ascii="Calibri" w:cs="Calibri" w:eastAsia="Calibri" w:hAnsi="Calibri"/>
          <w:color w:val="1A202C"/>
          <w:sz w:val="21"/>
          <w:szCs w:val="21"/>
        </w:rPr>
        <w:t xml:space="preserve">The request endpoint returns the same message ("If that email is registered, a login link has been sent.") regardless of whether the email exists. This prevents attackers from probing which email addresses are registered.</w:t>
      </w:r>
    </w:p>
    <w:p>
      <w:pPr>
        <w:spacing w:after="100" w:line="276"/>
        <w:ind w:left="576" w:hanging="431"/>
      </w:pPr>
      <w:r>
        <w:rPr>
          <w:rFonts w:ascii="Calibri" w:cs="Calibri" w:eastAsia="Calibri" w:hAnsi="Calibri"/>
          <w:b/>
          <w:bCs/>
          <w:color w:val="1A202C"/>
          <w:sz w:val="21"/>
          <w:szCs w:val="21"/>
        </w:rPr>
        <w:t xml:space="preserve">5. </w:t>
      </w:r>
      <w:r>
        <w:rPr>
          <w:rFonts w:ascii="Calibri" w:cs="Calibri" w:eastAsia="Calibri" w:hAnsi="Calibri"/>
          <w:b/>
          <w:bCs/>
          <w:color w:val="1A202C"/>
          <w:sz w:val="21"/>
          <w:szCs w:val="21"/>
        </w:rPr>
        <w:t xml:space="preserve">Short TTL. </w:t>
      </w:r>
      <w:r>
        <w:rPr>
          <w:rFonts w:ascii="Calibri" w:cs="Calibri" w:eastAsia="Calibri" w:hAnsi="Calibri"/>
          <w:color w:val="1A202C"/>
          <w:sz w:val="21"/>
          <w:szCs w:val="21"/>
        </w:rPr>
        <w:t xml:space="preserve">Tokens expire after 15 minutes. This limits the window during which a token is valid if an email is intercepted.</w:t>
      </w:r>
    </w:p>
    <w:p>
      <w:pPr>
        <w:spacing w:after="100" w:line="276"/>
        <w:ind w:left="576" w:hanging="431"/>
      </w:pPr>
      <w:r>
        <w:rPr>
          <w:rFonts w:ascii="Calibri" w:cs="Calibri" w:eastAsia="Calibri" w:hAnsi="Calibri"/>
          <w:b/>
          <w:bCs/>
          <w:color w:val="1A202C"/>
          <w:sz w:val="21"/>
          <w:szCs w:val="21"/>
        </w:rPr>
        <w:t xml:space="preserve">6. </w:t>
      </w:r>
      <w:r>
        <w:rPr>
          <w:rFonts w:ascii="Calibri" w:cs="Calibri" w:eastAsia="Calibri" w:hAnsi="Calibri"/>
          <w:b/>
          <w:bCs/>
          <w:color w:val="1A202C"/>
          <w:sz w:val="21"/>
          <w:szCs w:val="21"/>
        </w:rPr>
        <w:t xml:space="preserve">Audit trail. </w:t>
      </w:r>
      <w:r>
        <w:rPr>
          <w:rFonts w:ascii="Consolas" w:cs="Consolas" w:eastAsia="Consolas" w:hAnsi="Consolas"/>
          <w:color w:val="2B6CB0"/>
          <w:sz w:val="19"/>
          <w:szCs w:val="19"/>
          <w:shd w:fill="EDF2F7" w:val="clear"/>
        </w:rPr>
        <w:t xml:space="preserve">created_ip</w:t>
      </w:r>
      <w:r>
        <w:rPr>
          <w:rFonts w:ascii="Calibri" w:cs="Calibri" w:eastAsia="Calibri" w:hAnsi="Calibri"/>
          <w:color w:val="1A202C"/>
          <w:sz w:val="21"/>
          <w:szCs w:val="21"/>
        </w:rPr>
        <w:t xml:space="preserve"> and </w:t>
      </w:r>
      <w:r>
        <w:rPr>
          <w:rFonts w:ascii="Consolas" w:cs="Consolas" w:eastAsia="Consolas" w:hAnsi="Consolas"/>
          <w:color w:val="2B6CB0"/>
          <w:sz w:val="19"/>
          <w:szCs w:val="19"/>
          <w:shd w:fill="EDF2F7" w:val="clear"/>
        </w:rPr>
        <w:t xml:space="preserve">used_ip</w:t>
      </w:r>
      <w:r>
        <w:rPr>
          <w:rFonts w:ascii="Calibri" w:cs="Calibri" w:eastAsia="Calibri" w:hAnsi="Calibri"/>
          <w:color w:val="1A202C"/>
          <w:sz w:val="21"/>
          <w:szCs w:val="21"/>
        </w:rPr>
        <w:t xml:space="preserve"> fields allow detecting suspicious patterns (e.g., token created from one country but used from another).</w:t>
      </w:r>
    </w:p>
    <w:p>
      <w:pPr>
        <w:pBdr>
          <w:bottom w:val="single" w:color="CBD5E0" w:sz="1"/>
        </w:pBdr>
        <w:spacing w:after="200" w:before="200"/>
      </w:pPr>
    </w:p>
    <w:p>
      <w:pPr>
        <w:pStyle w:val="Heading2"/>
        <w:spacing w:after="120" w:before="280"/>
      </w:pPr>
      <w:r>
        <w:rPr>
          <w:rFonts w:ascii="Calibri" w:cs="Calibri" w:eastAsia="Calibri" w:hAnsi="Calibri"/>
          <w:b/>
          <w:bCs/>
          <w:color w:val="1A202C"/>
          <w:sz w:val="28"/>
          <w:szCs w:val="28"/>
        </w:rPr>
        <w:t xml:space="preserve">1b) Token Entropy and URL Encoding</w:t>
      </w:r>
    </w:p>
    <w:p>
      <w:pPr>
        <w:pStyle w:val="Heading3"/>
        <w:spacing w:after="120" w:before="280"/>
      </w:pPr>
      <w:r>
        <w:rPr>
          <w:rFonts w:ascii="Calibri" w:cs="Calibri" w:eastAsia="Calibri" w:hAnsi="Calibri"/>
          <w:b/>
          <w:bCs/>
          <w:color w:val="1A202C"/>
          <w:sz w:val="24"/>
          <w:szCs w:val="24"/>
        </w:rPr>
        <w:t xml:space="preserve">How much entropy?</w:t>
      </w:r>
    </w:p>
    <w:p>
      <w:pPr>
        <w:spacing w:after="120" w:line="276"/>
      </w:pPr>
      <w:r>
        <w:rPr>
          <w:rFonts w:ascii="Calibri" w:cs="Calibri" w:eastAsia="Calibri" w:hAnsi="Calibri"/>
          <w:color w:val="1A202C"/>
          <w:sz w:val="21"/>
          <w:szCs w:val="21"/>
        </w:rPr>
        <w:t xml:space="preserve">The POC uses </w:t>
      </w:r>
      <w:r>
        <w:rPr>
          <w:rFonts w:ascii="Calibri" w:cs="Calibri" w:eastAsia="Calibri" w:hAnsi="Calibri"/>
          <w:b/>
          <w:bCs/>
          <w:color w:val="1A202C"/>
          <w:sz w:val="21"/>
          <w:szCs w:val="21"/>
        </w:rPr>
        <w:t xml:space="preserve">32 bytes (256 bits)</w:t>
      </w:r>
      <w:r>
        <w:rPr>
          <w:rFonts w:ascii="Calibri" w:cs="Calibri" w:eastAsia="Calibri" w:hAnsi="Calibri"/>
          <w:color w:val="1A202C"/>
          <w:sz w:val="21"/>
          <w:szCs w:val="21"/>
        </w:rPr>
        <w:t xml:space="preserve"> of entropy, generated via Node.js's </w:t>
      </w:r>
      <w:r>
        <w:rPr>
          <w:rFonts w:ascii="Consolas" w:cs="Consolas" w:eastAsia="Consolas" w:hAnsi="Consolas"/>
          <w:color w:val="2B6CB0"/>
          <w:sz w:val="19"/>
          <w:szCs w:val="19"/>
          <w:shd w:fill="EDF2F7" w:val="clear"/>
        </w:rPr>
        <w:t xml:space="preserve">crypto.randomBytes(32)</w:t>
      </w:r>
      <w:r>
        <w:rPr>
          <w:rFonts w:ascii="Calibri" w:cs="Calibri" w:eastAsia="Calibri" w:hAnsi="Calibri"/>
          <w:color w:val="1A202C"/>
          <w:sz w:val="21"/>
          <w:szCs w:val="21"/>
        </w:rPr>
        <w:t xml:space="preserve">, which draws from the operating system's cryptographically secure pseudorandom number generator (CSPRNG — </w:t>
      </w:r>
      <w:r>
        <w:rPr>
          <w:rFonts w:ascii="Consolas" w:cs="Consolas" w:eastAsia="Consolas" w:hAnsi="Consolas"/>
          <w:color w:val="2B6CB0"/>
          <w:sz w:val="19"/>
          <w:szCs w:val="19"/>
          <w:shd w:fill="EDF2F7" w:val="clear"/>
        </w:rPr>
        <w:t xml:space="preserve">/dev/urandom</w:t>
      </w:r>
      <w:r>
        <w:rPr>
          <w:rFonts w:ascii="Calibri" w:cs="Calibri" w:eastAsia="Calibri" w:hAnsi="Calibri"/>
          <w:color w:val="1A202C"/>
          <w:sz w:val="21"/>
          <w:szCs w:val="21"/>
        </w:rPr>
        <w:t xml:space="preserve"> on Linux/macOS, </w:t>
      </w:r>
      <w:r>
        <w:rPr>
          <w:rFonts w:ascii="Consolas" w:cs="Consolas" w:eastAsia="Consolas" w:hAnsi="Consolas"/>
          <w:color w:val="2B6CB0"/>
          <w:sz w:val="19"/>
          <w:szCs w:val="19"/>
          <w:shd w:fill="EDF2F7" w:val="clear"/>
        </w:rPr>
        <w:t xml:space="preserve">BCryptGenRandom</w:t>
      </w:r>
      <w:r>
        <w:rPr>
          <w:rFonts w:ascii="Calibri" w:cs="Calibri" w:eastAsia="Calibri" w:hAnsi="Calibri"/>
          <w:color w:val="1A202C"/>
          <w:sz w:val="21"/>
          <w:szCs w:val="21"/>
        </w:rPr>
        <w:t xml:space="preserve"> on Windows).</w:t>
      </w:r>
    </w:p>
    <w:p>
      <w:pPr>
        <w:spacing w:after="120" w:line="276"/>
      </w:pPr>
      <w:r>
        <w:rPr>
          <w:rFonts w:ascii="Calibri" w:cs="Calibri" w:eastAsia="Calibri" w:hAnsi="Calibri"/>
          <w:b/>
          <w:bCs/>
          <w:color w:val="1A202C"/>
          <w:sz w:val="21"/>
          <w:szCs w:val="21"/>
        </w:rPr>
        <w:t xml:space="preserve">Why 256 bits?</w:t>
      </w:r>
    </w:p>
    <w:p>
      <w:pPr>
        <w:spacing w:after="120" w:line="276"/>
      </w:pPr>
      <w:r>
        <w:rPr>
          <w:rFonts w:ascii="Calibri" w:cs="Calibri" w:eastAsia="Calibri" w:hAnsi="Calibri"/>
          <w:color w:val="1A202C"/>
          <w:sz w:val="21"/>
          <w:szCs w:val="21"/>
        </w:rPr>
        <w:t xml:space="preserve">The security requirement is that an attacker cannot guess a valid token by trying random values. The probability of guessing a valid token is:</w:t>
      </w:r>
    </w:p>
    <w:p>
      <w:pPr>
        <w:shd w:fill="EDF2F7" w:val="clear"/>
        <w:spacing w:after="0" w:line="240"/>
        <w:ind w:left="431"/>
      </w:pPr>
      <w:r>
        <w:rPr>
          <w:rFonts w:ascii="Consolas" w:cs="Consolas" w:eastAsia="Consolas" w:hAnsi="Consolas"/>
          <w:color w:val="4A5568"/>
          <w:sz w:val="18"/>
          <w:szCs w:val="18"/>
        </w:rPr>
        <w:t xml:space="preserve">P(guess) = (number of valid tokens) / (2^entropy_bits)</w:t>
      </w:r>
    </w:p>
    <w:p>
      <w:pPr>
        <w:spacing w:after="40"/>
      </w:pPr>
    </w:p>
    <w:p>
      <w:pPr>
        <w:spacing w:after="120" w:line="276"/>
      </w:pPr>
      <w:r>
        <w:rPr>
          <w:rFonts w:ascii="Calibri" w:cs="Calibri" w:eastAsia="Calibri" w:hAnsi="Calibri"/>
          <w:color w:val="1A202C"/>
          <w:sz w:val="21"/>
          <w:szCs w:val="21"/>
        </w:rPr>
        <w:t xml:space="preserve">Even in a worst case with 500 million (≈ 2^29) valid tokens simultaneously:</w:t>
      </w:r>
    </w:p>
    <w:p>
      <w:pPr>
        <w:shd w:fill="EDF2F7" w:val="clear"/>
        <w:spacing w:after="0" w:line="240"/>
        <w:ind w:left="431"/>
      </w:pPr>
      <w:r>
        <w:rPr>
          <w:rFonts w:ascii="Consolas" w:cs="Consolas" w:eastAsia="Consolas" w:hAnsi="Consolas"/>
          <w:color w:val="4A5568"/>
          <w:sz w:val="18"/>
          <w:szCs w:val="18"/>
        </w:rPr>
        <w:t xml:space="preserve">P(guess) = 2^29 / 2^256 = 2^(-227) ≈ 10^(-68)</w:t>
      </w:r>
    </w:p>
    <w:p>
      <w:pPr>
        <w:spacing w:after="40"/>
      </w:pPr>
    </w:p>
    <w:p>
      <w:pPr>
        <w:spacing w:after="120" w:line="276"/>
      </w:pPr>
      <w:r>
        <w:rPr>
          <w:rFonts w:ascii="Calibri" w:cs="Calibri" w:eastAsia="Calibri" w:hAnsi="Calibri"/>
          <w:color w:val="1A202C"/>
          <w:sz w:val="21"/>
          <w:szCs w:val="21"/>
        </w:rPr>
        <w:t xml:space="preserve">This is astronomically small. Even at 10 billion guesses per second for the age of the universe, the probability of a single hit is effectively zero.</w:t>
      </w:r>
    </w:p>
    <w:p>
      <w:pPr>
        <w:spacing w:after="120" w:line="276"/>
      </w:pPr>
      <w:r>
        <w:rPr>
          <w:rFonts w:ascii="Calibri" w:cs="Calibri" w:eastAsia="Calibri" w:hAnsi="Calibri"/>
          <w:b/>
          <w:bCs/>
          <w:color w:val="1A202C"/>
          <w:sz w:val="21"/>
          <w:szCs w:val="21"/>
        </w:rPr>
        <w:t xml:space="preserve">Why not fewer bits? </w:t>
      </w:r>
      <w:r>
        <w:rPr>
          <w:rFonts w:ascii="Calibri" w:cs="Calibri" w:eastAsia="Calibri" w:hAnsi="Calibri"/>
          <w:color w:val="1A202C"/>
          <w:sz w:val="21"/>
          <w:szCs w:val="21"/>
        </w:rPr>
        <w:t xml:space="preserve">128 bits would also be secure (2^99 values per valid token). I chose 256 because:</w:t>
      </w:r>
    </w:p>
    <w:p>
      <w:pPr>
        <w:spacing w:after="80" w:line="276"/>
        <w:ind w:left="576" w:hanging="288"/>
      </w:pPr>
      <w:r>
        <w:rPr>
          <w:rFonts w:ascii="Calibri" w:cs="Calibri" w:eastAsia="Calibri" w:hAnsi="Calibri"/>
          <w:color w:val="1A202C"/>
          <w:sz w:val="21"/>
          <w:szCs w:val="21"/>
        </w:rPr>
        <w:t xml:space="preserve">•  </w:t>
      </w:r>
      <w:r>
        <w:rPr>
          <w:rFonts w:ascii="Calibri" w:cs="Calibri" w:eastAsia="Calibri" w:hAnsi="Calibri"/>
          <w:color w:val="1A202C"/>
          <w:sz w:val="21"/>
          <w:szCs w:val="21"/>
        </w:rPr>
        <w:t xml:space="preserve">The cost difference is negligible (43 vs 22 characters in the URL)</w:t>
      </w:r>
    </w:p>
    <w:p>
      <w:pPr>
        <w:spacing w:after="80" w:line="276"/>
        <w:ind w:left="576" w:hanging="288"/>
      </w:pPr>
      <w:r>
        <w:rPr>
          <w:rFonts w:ascii="Calibri" w:cs="Calibri" w:eastAsia="Calibri" w:hAnsi="Calibri"/>
          <w:color w:val="1A202C"/>
          <w:sz w:val="21"/>
          <w:szCs w:val="21"/>
        </w:rPr>
        <w:t xml:space="preserve">•  </w:t>
      </w:r>
      <w:r>
        <w:rPr>
          <w:rFonts w:ascii="Calibri" w:cs="Calibri" w:eastAsia="Calibri" w:hAnsi="Calibri"/>
          <w:color w:val="1A202C"/>
          <w:sz w:val="21"/>
          <w:szCs w:val="21"/>
        </w:rPr>
        <w:t xml:space="preserve">It provides a massive safety margin</w:t>
      </w:r>
    </w:p>
    <w:p>
      <w:pPr>
        <w:spacing w:after="80" w:line="276"/>
        <w:ind w:left="576" w:hanging="288"/>
      </w:pPr>
      <w:r>
        <w:rPr>
          <w:rFonts w:ascii="Calibri" w:cs="Calibri" w:eastAsia="Calibri" w:hAnsi="Calibri"/>
          <w:color w:val="1A202C"/>
          <w:sz w:val="21"/>
          <w:szCs w:val="21"/>
        </w:rPr>
        <w:t xml:space="preserve">•  </w:t>
      </w:r>
      <w:r>
        <w:rPr>
          <w:rFonts w:ascii="Calibri" w:cs="Calibri" w:eastAsia="Calibri" w:hAnsi="Calibri"/>
          <w:color w:val="1A202C"/>
          <w:sz w:val="21"/>
          <w:szCs w:val="21"/>
        </w:rPr>
        <w:t xml:space="preserve">It matches the SHA-256 hash output size, avoiding any entropy loss in the hash step</w:t>
      </w:r>
    </w:p>
    <w:p>
      <w:pPr>
        <w:pStyle w:val="Heading3"/>
        <w:spacing w:after="120" w:before="280"/>
      </w:pPr>
      <w:r>
        <w:rPr>
          <w:rFonts w:ascii="Calibri" w:cs="Calibri" w:eastAsia="Calibri" w:hAnsi="Calibri"/>
          <w:b/>
          <w:bCs/>
          <w:color w:val="1A202C"/>
          <w:sz w:val="24"/>
          <w:szCs w:val="24"/>
        </w:rPr>
        <w:t xml:space="preserve">URL Encoding</w:t>
      </w:r>
    </w:p>
    <w:p>
      <w:pPr>
        <w:spacing w:after="120" w:line="276"/>
      </w:pPr>
      <w:r>
        <w:rPr>
          <w:rFonts w:ascii="Calibri" w:cs="Calibri" w:eastAsia="Calibri" w:hAnsi="Calibri"/>
          <w:color w:val="1A202C"/>
          <w:sz w:val="21"/>
          <w:szCs w:val="21"/>
        </w:rPr>
        <w:t xml:space="preserve">The raw bytes are encoded as </w:t>
      </w:r>
      <w:r>
        <w:rPr>
          <w:rFonts w:ascii="Calibri" w:cs="Calibri" w:eastAsia="Calibri" w:hAnsi="Calibri"/>
          <w:b/>
          <w:bCs/>
          <w:color w:val="1A202C"/>
          <w:sz w:val="21"/>
          <w:szCs w:val="21"/>
        </w:rPr>
        <w:t xml:space="preserve">URL-safe Base64</w:t>
      </w:r>
      <w:r>
        <w:rPr>
          <w:rFonts w:ascii="Calibri" w:cs="Calibri" w:eastAsia="Calibri" w:hAnsi="Calibri"/>
          <w:color w:val="1A202C"/>
          <w:sz w:val="21"/>
          <w:szCs w:val="21"/>
        </w:rPr>
        <w:t xml:space="preserve"> (RFC 4648 §5): standard Base64 characters </w:t>
      </w:r>
      <w:r>
        <w:rPr>
          <w:rFonts w:ascii="Consolas" w:cs="Consolas" w:eastAsia="Consolas" w:hAnsi="Consolas"/>
          <w:color w:val="2B6CB0"/>
          <w:sz w:val="19"/>
          <w:szCs w:val="19"/>
          <w:shd w:fill="EDF2F7" w:val="clear"/>
        </w:rPr>
        <w:t xml:space="preserve">+</w:t>
      </w:r>
      <w:r>
        <w:rPr>
          <w:rFonts w:ascii="Calibri" w:cs="Calibri" w:eastAsia="Calibri" w:hAnsi="Calibri"/>
          <w:color w:val="1A202C"/>
          <w:sz w:val="21"/>
          <w:szCs w:val="21"/>
        </w:rPr>
        <w:t xml:space="preserve"> and </w:t>
      </w:r>
      <w:r>
        <w:rPr>
          <w:rFonts w:ascii="Consolas" w:cs="Consolas" w:eastAsia="Consolas" w:hAnsi="Consolas"/>
          <w:color w:val="2B6CB0"/>
          <w:sz w:val="19"/>
          <w:szCs w:val="19"/>
          <w:shd w:fill="EDF2F7" w:val="clear"/>
        </w:rPr>
        <w:t xml:space="preserve">/</w:t>
      </w:r>
      <w:r>
        <w:rPr>
          <w:rFonts w:ascii="Calibri" w:cs="Calibri" w:eastAsia="Calibri" w:hAnsi="Calibri"/>
          <w:color w:val="1A202C"/>
          <w:sz w:val="21"/>
          <w:szCs w:val="21"/>
        </w:rPr>
        <w:t xml:space="preserve"> are replaced with </w:t>
      </w:r>
      <w:r>
        <w:rPr>
          <w:rFonts w:ascii="Consolas" w:cs="Consolas" w:eastAsia="Consolas" w:hAnsi="Consolas"/>
          <w:color w:val="2B6CB0"/>
          <w:sz w:val="19"/>
          <w:szCs w:val="19"/>
          <w:shd w:fill="EDF2F7" w:val="clear"/>
        </w:rPr>
        <w:t xml:space="preserve">-</w:t>
      </w:r>
      <w:r>
        <w:rPr>
          <w:rFonts w:ascii="Calibri" w:cs="Calibri" w:eastAsia="Calibri" w:hAnsi="Calibri"/>
          <w:color w:val="1A202C"/>
          <w:sz w:val="21"/>
          <w:szCs w:val="21"/>
        </w:rPr>
        <w:t xml:space="preserve"> and </w:t>
      </w:r>
      <w:r>
        <w:rPr>
          <w:rFonts w:ascii="Consolas" w:cs="Consolas" w:eastAsia="Consolas" w:hAnsi="Consolas"/>
          <w:color w:val="2B6CB0"/>
          <w:sz w:val="19"/>
          <w:szCs w:val="19"/>
          <w:shd w:fill="EDF2F7" w:val="clear"/>
        </w:rPr>
        <w:t xml:space="preserve">_</w:t>
      </w:r>
      <w:r>
        <w:rPr>
          <w:rFonts w:ascii="Calibri" w:cs="Calibri" w:eastAsia="Calibri" w:hAnsi="Calibri"/>
          <w:color w:val="1A202C"/>
          <w:sz w:val="21"/>
          <w:szCs w:val="21"/>
        </w:rPr>
        <w:t xml:space="preserve">, and trailing </w:t>
      </w:r>
      <w:r>
        <w:rPr>
          <w:rFonts w:ascii="Consolas" w:cs="Consolas" w:eastAsia="Consolas" w:hAnsi="Consolas"/>
          <w:color w:val="2B6CB0"/>
          <w:sz w:val="19"/>
          <w:szCs w:val="19"/>
          <w:shd w:fill="EDF2F7" w:val="clear"/>
        </w:rPr>
        <w:t xml:space="preserve">=</w:t>
      </w:r>
      <w:r>
        <w:rPr>
          <w:rFonts w:ascii="Calibri" w:cs="Calibri" w:eastAsia="Calibri" w:hAnsi="Calibri"/>
          <w:color w:val="1A202C"/>
          <w:sz w:val="21"/>
          <w:szCs w:val="21"/>
        </w:rPr>
        <w:t xml:space="preserve"> padding is stripped. This gives a 43-character string for 32 bytes.</w:t>
      </w:r>
    </w:p>
    <w:p>
      <w:pPr>
        <w:spacing w:after="40"/>
      </w:pPr>
    </w:p>
    <w:tbl>
      <w:tblPr>
        <w:tblW w:type="pct" w:w="100%"/>
        <w:tblBorders>
          <w:top w:val="single" w:color="CBD5E0" w:sz="1"/>
          <w:left w:val="single" w:color="CBD5E0" w:sz="1"/>
          <w:bottom w:val="single" w:color="CBD5E0" w:sz="1"/>
          <w:right w:val="single" w:color="CBD5E0" w:sz="1"/>
          <w:insideH w:val="single" w:color="CBD5E0" w:sz="1"/>
          <w:insideV w:val="single" w:color="CBD5E0" w:sz="1"/>
        </w:tblBorders>
      </w:tblPr>
      <w:tblGrid>
        <w:gridCol w:w="100"/>
        <w:gridCol w:w="100"/>
        <w:gridCol w:w="100"/>
      </w:tblGrid>
      <w:tr>
        <w:trPr>
          <w:tblHeader/>
        </w:trPr>
        <w:tc>
          <w:tcPr>
            <w:tcW w:type="pct" w:w="25%"/>
            <w:shd w:fill="EBF8FF" w:val="clear"/>
            <w:tcMar>
              <w:top w:type="dxa" w:w="60"/>
              <w:left w:type="dxa" w:w="80"/>
              <w:bottom w:type="dxa" w:w="60"/>
              <w:right w:type="dxa" w:w="80"/>
            </w:tcMar>
          </w:tcPr>
          <w:p>
            <w:pPr>
              <w:spacing w:after="40"/>
            </w:pPr>
            <w:r>
              <w:rPr>
                <w:rFonts w:ascii="Calibri" w:cs="Calibri" w:eastAsia="Calibri" w:hAnsi="Calibri"/>
                <w:b/>
                <w:bCs/>
                <w:color w:val="2D3748"/>
                <w:sz w:val="19"/>
                <w:szCs w:val="19"/>
              </w:rPr>
              <w:t xml:space="preserve">Encoding</w:t>
            </w:r>
          </w:p>
        </w:tc>
        <w:tc>
          <w:tcPr>
            <w:tcW w:type="pct" w:w="30%"/>
            <w:shd w:fill="EBF8FF" w:val="clear"/>
            <w:tcMar>
              <w:top w:type="dxa" w:w="60"/>
              <w:left w:type="dxa" w:w="80"/>
              <w:bottom w:type="dxa" w:w="60"/>
              <w:right w:type="dxa" w:w="80"/>
            </w:tcMar>
          </w:tcPr>
          <w:p>
            <w:pPr>
              <w:spacing w:after="40"/>
            </w:pPr>
            <w:r>
              <w:rPr>
                <w:rFonts w:ascii="Calibri" w:cs="Calibri" w:eastAsia="Calibri" w:hAnsi="Calibri"/>
                <w:b/>
                <w:bCs/>
                <w:color w:val="2D3748"/>
                <w:sz w:val="19"/>
                <w:szCs w:val="19"/>
              </w:rPr>
              <w:t xml:space="preserve">Characters for 32 bytes</w:t>
            </w:r>
          </w:p>
        </w:tc>
        <w:tc>
          <w:tcPr>
            <w:tcW w:type="pct" w:w="45%"/>
            <w:shd w:fill="EBF8FF" w:val="clear"/>
            <w:tcMar>
              <w:top w:type="dxa" w:w="60"/>
              <w:left w:type="dxa" w:w="80"/>
              <w:bottom w:type="dxa" w:w="60"/>
              <w:right w:type="dxa" w:w="80"/>
            </w:tcMar>
          </w:tcPr>
          <w:p>
            <w:pPr>
              <w:spacing w:after="40"/>
            </w:pPr>
            <w:r>
              <w:rPr>
                <w:rFonts w:ascii="Calibri" w:cs="Calibri" w:eastAsia="Calibri" w:hAnsi="Calibri"/>
                <w:b/>
                <w:bCs/>
                <w:color w:val="2D3748"/>
                <w:sz w:val="19"/>
                <w:szCs w:val="19"/>
              </w:rPr>
              <w:t xml:space="preserve">Alphabet</w:t>
            </w:r>
          </w:p>
        </w:tc>
      </w:tr>
      <w:tr>
        <w:tc>
          <w:tcPr>
            <w:tcW w:type="pct" w:w="25%"/>
            <w:tcMar>
              <w:top w:type="dxa" w:w="60"/>
              <w:left w:type="dxa" w:w="80"/>
              <w:bottom w:type="dxa" w:w="60"/>
              <w:right w:type="dxa" w:w="80"/>
            </w:tcMar>
          </w:tcPr>
          <w:p>
            <w:pPr>
              <w:spacing w:after="40"/>
            </w:pPr>
            <w:r>
              <w:rPr>
                <w:rFonts w:ascii="Calibri" w:cs="Calibri" w:eastAsia="Calibri" w:hAnsi="Calibri"/>
                <w:color w:val="1A202C"/>
                <w:sz w:val="19"/>
                <w:szCs w:val="19"/>
              </w:rPr>
              <w:t xml:space="preserve">Hex</w:t>
            </w:r>
          </w:p>
        </w:tc>
        <w:tc>
          <w:tcPr>
            <w:tcW w:type="pct" w:w="30%"/>
            <w:tcMar>
              <w:top w:type="dxa" w:w="60"/>
              <w:left w:type="dxa" w:w="80"/>
              <w:bottom w:type="dxa" w:w="60"/>
              <w:right w:type="dxa" w:w="80"/>
            </w:tcMar>
          </w:tcPr>
          <w:p>
            <w:pPr>
              <w:spacing w:after="40"/>
            </w:pPr>
            <w:r>
              <w:rPr>
                <w:rFonts w:ascii="Calibri" w:cs="Calibri" w:eastAsia="Calibri" w:hAnsi="Calibri"/>
                <w:color w:val="1A202C"/>
                <w:sz w:val="19"/>
                <w:szCs w:val="19"/>
              </w:rPr>
              <w:t xml:space="preserve">64</w:t>
            </w:r>
          </w:p>
        </w:tc>
        <w:tc>
          <w:tcPr>
            <w:tcW w:type="pct" w:w="45%"/>
            <w:tcMar>
              <w:top w:type="dxa" w:w="60"/>
              <w:left w:type="dxa" w:w="80"/>
              <w:bottom w:type="dxa" w:w="60"/>
              <w:right w:type="dxa" w:w="80"/>
            </w:tcMar>
          </w:tcPr>
          <w:p>
            <w:pPr>
              <w:spacing w:after="40"/>
            </w:pPr>
            <w:r>
              <w:rPr>
                <w:rFonts w:ascii="Calibri" w:cs="Calibri" w:eastAsia="Calibri" w:hAnsi="Calibri"/>
                <w:color w:val="1A202C"/>
                <w:sz w:val="19"/>
                <w:szCs w:val="19"/>
              </w:rPr>
              <w:t xml:space="preserve">0-9, a-f</w:t>
            </w:r>
          </w:p>
        </w:tc>
      </w:tr>
      <w:tr>
        <w:tc>
          <w:tcPr>
            <w:tcW w:type="pct" w:w="25%"/>
            <w:tcMar>
              <w:top w:type="dxa" w:w="60"/>
              <w:left w:type="dxa" w:w="80"/>
              <w:bottom w:type="dxa" w:w="60"/>
              <w:right w:type="dxa" w:w="80"/>
            </w:tcMar>
          </w:tcPr>
          <w:p>
            <w:pPr>
              <w:spacing w:after="40"/>
            </w:pPr>
            <w:r>
              <w:rPr>
                <w:rFonts w:ascii="Calibri" w:cs="Calibri" w:eastAsia="Calibri" w:hAnsi="Calibri"/>
                <w:color w:val="1A202C"/>
                <w:sz w:val="19"/>
                <w:szCs w:val="19"/>
              </w:rPr>
              <w:t xml:space="preserve">Base64url</w:t>
            </w:r>
          </w:p>
        </w:tc>
        <w:tc>
          <w:tcPr>
            <w:tcW w:type="pct" w:w="30%"/>
            <w:tcMar>
              <w:top w:type="dxa" w:w="60"/>
              <w:left w:type="dxa" w:w="80"/>
              <w:bottom w:type="dxa" w:w="60"/>
              <w:right w:type="dxa" w:w="80"/>
            </w:tcMar>
          </w:tcPr>
          <w:p>
            <w:pPr>
              <w:spacing w:after="40"/>
            </w:pPr>
            <w:r>
              <w:rPr>
                <w:rFonts w:ascii="Calibri" w:cs="Calibri" w:eastAsia="Calibri" w:hAnsi="Calibri"/>
                <w:color w:val="1A202C"/>
                <w:sz w:val="19"/>
                <w:szCs w:val="19"/>
              </w:rPr>
              <w:t xml:space="preserve">43</w:t>
            </w:r>
          </w:p>
        </w:tc>
        <w:tc>
          <w:tcPr>
            <w:tcW w:type="pct" w:w="45%"/>
            <w:tcMar>
              <w:top w:type="dxa" w:w="60"/>
              <w:left w:type="dxa" w:w="80"/>
              <w:bottom w:type="dxa" w:w="60"/>
              <w:right w:type="dxa" w:w="80"/>
            </w:tcMar>
          </w:tcPr>
          <w:p>
            <w:pPr>
              <w:spacing w:after="40"/>
            </w:pPr>
            <w:r>
              <w:rPr>
                <w:rFonts w:ascii="Calibri" w:cs="Calibri" w:eastAsia="Calibri" w:hAnsi="Calibri"/>
                <w:color w:val="1A202C"/>
                <w:sz w:val="19"/>
                <w:szCs w:val="19"/>
              </w:rPr>
              <w:t xml:space="preserve">A-Z, a-z, 0-9, -, _</w:t>
            </w:r>
          </w:p>
        </w:tc>
      </w:tr>
      <w:tr>
        <w:tc>
          <w:tcPr>
            <w:tcW w:type="pct" w:w="25%"/>
            <w:tcMar>
              <w:top w:type="dxa" w:w="60"/>
              <w:left w:type="dxa" w:w="80"/>
              <w:bottom w:type="dxa" w:w="60"/>
              <w:right w:type="dxa" w:w="80"/>
            </w:tcMar>
          </w:tcPr>
          <w:p>
            <w:pPr>
              <w:spacing w:after="40"/>
            </w:pPr>
            <w:r>
              <w:rPr>
                <w:rFonts w:ascii="Calibri" w:cs="Calibri" w:eastAsia="Calibri" w:hAnsi="Calibri"/>
                <w:color w:val="1A202C"/>
                <w:sz w:val="19"/>
                <w:szCs w:val="19"/>
              </w:rPr>
              <w:t xml:space="preserve">Raw Base64</w:t>
            </w:r>
          </w:p>
        </w:tc>
        <w:tc>
          <w:tcPr>
            <w:tcW w:type="pct" w:w="30%"/>
            <w:tcMar>
              <w:top w:type="dxa" w:w="60"/>
              <w:left w:type="dxa" w:w="80"/>
              <w:bottom w:type="dxa" w:w="60"/>
              <w:right w:type="dxa" w:w="80"/>
            </w:tcMar>
          </w:tcPr>
          <w:p>
            <w:pPr>
              <w:spacing w:after="40"/>
            </w:pPr>
            <w:r>
              <w:rPr>
                <w:rFonts w:ascii="Calibri" w:cs="Calibri" w:eastAsia="Calibri" w:hAnsi="Calibri"/>
                <w:color w:val="1A202C"/>
                <w:sz w:val="19"/>
                <w:szCs w:val="19"/>
              </w:rPr>
              <w:t xml:space="preserve">44 (with padding)</w:t>
            </w:r>
          </w:p>
        </w:tc>
        <w:tc>
          <w:tcPr>
            <w:tcW w:type="pct" w:w="45%"/>
            <w:tcMar>
              <w:top w:type="dxa" w:w="60"/>
              <w:left w:type="dxa" w:w="80"/>
              <w:bottom w:type="dxa" w:w="60"/>
              <w:right w:type="dxa" w:w="80"/>
            </w:tcMar>
          </w:tcPr>
          <w:p>
            <w:pPr>
              <w:spacing w:after="40"/>
            </w:pPr>
            <w:r>
              <w:rPr>
                <w:rFonts w:ascii="Calibri" w:cs="Calibri" w:eastAsia="Calibri" w:hAnsi="Calibri"/>
                <w:color w:val="1A202C"/>
                <w:sz w:val="19"/>
                <w:szCs w:val="19"/>
              </w:rPr>
              <w:t xml:space="preserve">A-Z, a-z, 0-9, +, /</w:t>
            </w:r>
          </w:p>
        </w:tc>
      </w:tr>
    </w:tbl>
    <w:p>
      <w:pPr>
        <w:spacing w:after="40"/>
      </w:pPr>
    </w:p>
    <w:p>
      <w:pPr>
        <w:spacing w:after="120" w:line="276"/>
      </w:pPr>
      <w:r>
        <w:rPr>
          <w:rFonts w:ascii="Calibri" w:cs="Calibri" w:eastAsia="Calibri" w:hAnsi="Calibri"/>
          <w:color w:val="1A202C"/>
          <w:sz w:val="21"/>
          <w:szCs w:val="21"/>
        </w:rPr>
        <w:t xml:space="preserve">Base64url is ~33% shorter than hex while using only URL-safe characters (no percent-encoding needed). Raw Base64's </w:t>
      </w:r>
      <w:r>
        <w:rPr>
          <w:rFonts w:ascii="Consolas" w:cs="Consolas" w:eastAsia="Consolas" w:hAnsi="Consolas"/>
          <w:color w:val="2B6CB0"/>
          <w:sz w:val="19"/>
          <w:szCs w:val="19"/>
          <w:shd w:fill="EDF2F7" w:val="clear"/>
        </w:rPr>
        <w:t xml:space="preserve">+</w:t>
      </w:r>
      <w:r>
        <w:rPr>
          <w:rFonts w:ascii="Calibri" w:cs="Calibri" w:eastAsia="Calibri" w:hAnsi="Calibri"/>
          <w:color w:val="1A202C"/>
          <w:sz w:val="21"/>
          <w:szCs w:val="21"/>
        </w:rPr>
        <w:t xml:space="preserve"> and </w:t>
      </w:r>
      <w:r>
        <w:rPr>
          <w:rFonts w:ascii="Consolas" w:cs="Consolas" w:eastAsia="Consolas" w:hAnsi="Consolas"/>
          <w:color w:val="2B6CB0"/>
          <w:sz w:val="19"/>
          <w:szCs w:val="19"/>
          <w:shd w:fill="EDF2F7" w:val="clear"/>
        </w:rPr>
        <w:t xml:space="preserve">/</w:t>
      </w:r>
      <w:r>
        <w:rPr>
          <w:rFonts w:ascii="Calibri" w:cs="Calibri" w:eastAsia="Calibri" w:hAnsi="Calibri"/>
          <w:color w:val="1A202C"/>
          <w:sz w:val="21"/>
          <w:szCs w:val="21"/>
        </w:rPr>
        <w:t xml:space="preserve"> would need percent-encoding in URLs (</w:t>
      </w:r>
      <w:r>
        <w:rPr>
          <w:rFonts w:ascii="Consolas" w:cs="Consolas" w:eastAsia="Consolas" w:hAnsi="Consolas"/>
          <w:color w:val="2B6CB0"/>
          <w:sz w:val="19"/>
          <w:szCs w:val="19"/>
          <w:shd w:fill="EDF2F7" w:val="clear"/>
        </w:rPr>
        <w:t xml:space="preserve">%2B</w:t>
      </w:r>
      <w:r>
        <w:rPr>
          <w:rFonts w:ascii="Calibri" w:cs="Calibri" w:eastAsia="Calibri" w:hAnsi="Calibri"/>
          <w:color w:val="1A202C"/>
          <w:sz w:val="21"/>
          <w:szCs w:val="21"/>
        </w:rPr>
        <w:t xml:space="preserve">, </w:t>
      </w:r>
      <w:r>
        <w:rPr>
          <w:rFonts w:ascii="Consolas" w:cs="Consolas" w:eastAsia="Consolas" w:hAnsi="Consolas"/>
          <w:color w:val="2B6CB0"/>
          <w:sz w:val="19"/>
          <w:szCs w:val="19"/>
          <w:shd w:fill="EDF2F7" w:val="clear"/>
        </w:rPr>
        <w:t xml:space="preserve">%2F</w:t>
      </w:r>
      <w:r>
        <w:rPr>
          <w:rFonts w:ascii="Calibri" w:cs="Calibri" w:eastAsia="Calibri" w:hAnsi="Calibri"/>
          <w:color w:val="1A202C"/>
          <w:sz w:val="21"/>
          <w:szCs w:val="21"/>
        </w:rPr>
        <w:t xml:space="preserve">), defeating the compactness benefit.</w:t>
      </w:r>
    </w:p>
    <w:p>
      <w:pPr>
        <w:pBdr>
          <w:bottom w:val="single" w:color="CBD5E0" w:sz="1"/>
        </w:pBdr>
        <w:spacing w:after="200" w:before="200"/>
      </w:pPr>
    </w:p>
    <w:p>
      <w:pPr>
        <w:pStyle w:val="Heading2"/>
        <w:spacing w:after="120" w:before="280"/>
      </w:pPr>
      <w:r>
        <w:rPr>
          <w:rFonts w:ascii="Calibri" w:cs="Calibri" w:eastAsia="Calibri" w:hAnsi="Calibri"/>
          <w:b/>
          <w:bCs/>
          <w:color w:val="1A202C"/>
          <w:sz w:val="28"/>
          <w:szCs w:val="28"/>
        </w:rPr>
        <w:t xml:space="preserve">1c) Postgres Indexes for 500 Million Tokens</w:t>
      </w:r>
    </w:p>
    <w:p>
      <w:pPr>
        <w:spacing w:after="120" w:line="276"/>
      </w:pPr>
      <w:r>
        <w:rPr>
          <w:rFonts w:ascii="Calibri" w:cs="Calibri" w:eastAsia="Calibri" w:hAnsi="Calibri"/>
          <w:color w:val="1A202C"/>
          <w:sz w:val="21"/>
          <w:szCs w:val="21"/>
        </w:rPr>
        <w:t xml:space="preserve">At 500M rows, index design significantly impacts both query performance and storage costs.</w:t>
      </w:r>
    </w:p>
    <w:p>
      <w:pPr>
        <w:pStyle w:val="Heading3"/>
        <w:spacing w:after="120" w:before="280"/>
      </w:pPr>
      <w:r>
        <w:rPr>
          <w:rFonts w:ascii="Calibri" w:cs="Calibri" w:eastAsia="Calibri" w:hAnsi="Calibri"/>
          <w:b/>
          <w:bCs/>
          <w:color w:val="1A202C"/>
          <w:sz w:val="24"/>
          <w:szCs w:val="24"/>
        </w:rPr>
        <w:t xml:space="preserve">Indexes I WOULD Use</w:t>
      </w:r>
    </w:p>
    <w:p>
      <w:pPr>
        <w:spacing w:after="100" w:line="276"/>
        <w:ind w:left="576" w:hanging="431"/>
      </w:pPr>
      <w:r>
        <w:rPr>
          <w:rFonts w:ascii="Calibri" w:cs="Calibri" w:eastAsia="Calibri" w:hAnsi="Calibri"/>
          <w:b/>
          <w:bCs/>
          <w:color w:val="1A202C"/>
          <w:sz w:val="21"/>
          <w:szCs w:val="21"/>
        </w:rPr>
        <w:t xml:space="preserve">1. </w:t>
      </w:r>
      <w:r>
        <w:rPr>
          <w:rFonts w:ascii="Calibri" w:cs="Calibri" w:eastAsia="Calibri" w:hAnsi="Calibri"/>
          <w:b/>
          <w:bCs/>
          <w:color w:val="1A202C"/>
          <w:sz w:val="21"/>
          <w:szCs w:val="21"/>
        </w:rPr>
        <w:t xml:space="preserve">Partial unique index on token_hash WHERE used_at IS NULL</w:t>
      </w:r>
    </w:p>
    <w:p>
      <w:pPr>
        <w:shd w:fill="EDF2F7" w:val="clear"/>
        <w:spacing w:after="0" w:line="240"/>
        <w:ind w:left="431"/>
      </w:pPr>
      <w:r>
        <w:rPr>
          <w:rFonts w:ascii="Consolas" w:cs="Consolas" w:eastAsia="Consolas" w:hAnsi="Consolas"/>
          <w:color w:val="4A5568"/>
          <w:sz w:val="18"/>
          <w:szCs w:val="18"/>
        </w:rPr>
        <w:t xml:space="preserve">CREATE UNIQUE INDEX idx_magic_link_token_hash</w:t>
      </w:r>
    </w:p>
    <w:p>
      <w:pPr>
        <w:shd w:fill="EDF2F7" w:val="clear"/>
        <w:spacing w:after="0" w:line="240"/>
        <w:ind w:left="431"/>
      </w:pPr>
      <w:r>
        <w:rPr>
          <w:rFonts w:ascii="Consolas" w:cs="Consolas" w:eastAsia="Consolas" w:hAnsi="Consolas"/>
          <w:color w:val="4A5568"/>
          <w:sz w:val="18"/>
          <w:szCs w:val="18"/>
        </w:rPr>
        <w:t xml:space="preserve">    ON magic_link_tokens (token_hash)</w:t>
      </w:r>
    </w:p>
    <w:p>
      <w:pPr>
        <w:shd w:fill="EDF2F7" w:val="clear"/>
        <w:spacing w:after="0" w:line="240"/>
        <w:ind w:left="431"/>
      </w:pPr>
      <w:r>
        <w:rPr>
          <w:rFonts w:ascii="Consolas" w:cs="Consolas" w:eastAsia="Consolas" w:hAnsi="Consolas"/>
          <w:color w:val="4A5568"/>
          <w:sz w:val="18"/>
          <w:szCs w:val="18"/>
        </w:rPr>
        <w:t xml:space="preserve">    WHERE used_at IS NULL;</w:t>
      </w:r>
    </w:p>
    <w:p>
      <w:pPr>
        <w:spacing w:after="40"/>
      </w:pPr>
    </w:p>
    <w:p>
      <w:pPr>
        <w:spacing w:after="120" w:line="276"/>
      </w:pPr>
      <w:r>
        <w:rPr>
          <w:rFonts w:ascii="Calibri" w:cs="Calibri" w:eastAsia="Calibri" w:hAnsi="Calibri"/>
          <w:color w:val="1A202C"/>
          <w:sz w:val="21"/>
          <w:szCs w:val="21"/>
        </w:rPr>
        <w:t xml:space="preserve">This is the primary lookup path — every token verification queries by </w:t>
      </w:r>
      <w:r>
        <w:rPr>
          <w:rFonts w:ascii="Consolas" w:cs="Consolas" w:eastAsia="Consolas" w:hAnsi="Consolas"/>
          <w:color w:val="2B6CB0"/>
          <w:sz w:val="19"/>
          <w:szCs w:val="19"/>
          <w:shd w:fill="EDF2F7" w:val="clear"/>
        </w:rPr>
        <w:t xml:space="preserve">token_hash</w:t>
      </w:r>
      <w:r>
        <w:rPr>
          <w:rFonts w:ascii="Calibri" w:cs="Calibri" w:eastAsia="Calibri" w:hAnsi="Calibri"/>
          <w:color w:val="1A202C"/>
          <w:sz w:val="21"/>
          <w:szCs w:val="21"/>
        </w:rPr>
        <w:t xml:space="preserve">. Without an index, Postgres does a sequential scan over 500M rows.</w:t>
      </w:r>
    </w:p>
    <w:p>
      <w:pPr>
        <w:spacing w:after="120" w:line="276"/>
      </w:pPr>
      <w:r>
        <w:rPr>
          <w:rFonts w:ascii="Calibri" w:cs="Calibri" w:eastAsia="Calibri" w:hAnsi="Calibri"/>
          <w:color w:val="1A202C"/>
          <w:sz w:val="21"/>
          <w:szCs w:val="21"/>
        </w:rPr>
        <w:t xml:space="preserve">The </w:t>
      </w:r>
      <w:r>
        <w:rPr>
          <w:rFonts w:ascii="Consolas" w:cs="Consolas" w:eastAsia="Consolas" w:hAnsi="Consolas"/>
          <w:color w:val="2B6CB0"/>
          <w:sz w:val="19"/>
          <w:szCs w:val="19"/>
          <w:shd w:fill="EDF2F7" w:val="clear"/>
        </w:rPr>
        <w:t xml:space="preserve">WHERE used_at IS NULL</w:t>
      </w:r>
      <w:r>
        <w:rPr>
          <w:rFonts w:ascii="Calibri" w:cs="Calibri" w:eastAsia="Calibri" w:hAnsi="Calibri"/>
          <w:color w:val="1A202C"/>
          <w:sz w:val="21"/>
          <w:szCs w:val="21"/>
        </w:rPr>
        <w:t xml:space="preserve"> partial index clause is critical at scale:</w:t>
      </w:r>
    </w:p>
    <w:p>
      <w:pPr>
        <w:spacing w:after="80" w:line="276"/>
        <w:ind w:left="576" w:hanging="288"/>
      </w:pPr>
      <w:r>
        <w:rPr>
          <w:rFonts w:ascii="Calibri" w:cs="Calibri" w:eastAsia="Calibri" w:hAnsi="Calibri"/>
          <w:color w:val="1A202C"/>
          <w:sz w:val="21"/>
          <w:szCs w:val="21"/>
        </w:rPr>
        <w:t xml:space="preserve">•  </w:t>
      </w:r>
      <w:r>
        <w:rPr>
          <w:rFonts w:ascii="Calibri" w:cs="Calibri" w:eastAsia="Calibri" w:hAnsi="Calibri"/>
          <w:color w:val="1A202C"/>
          <w:sz w:val="21"/>
          <w:szCs w:val="21"/>
        </w:rPr>
        <w:t xml:space="preserve">Only unused tokens are ever looked up (used tokens are never queried by hash again)</w:t>
      </w:r>
    </w:p>
    <w:p>
      <w:pPr>
        <w:spacing w:after="80" w:line="276"/>
        <w:ind w:left="576" w:hanging="288"/>
      </w:pPr>
      <w:r>
        <w:rPr>
          <w:rFonts w:ascii="Calibri" w:cs="Calibri" w:eastAsia="Calibri" w:hAnsi="Calibri"/>
          <w:color w:val="1A202C"/>
          <w:sz w:val="21"/>
          <w:szCs w:val="21"/>
        </w:rPr>
        <w:t xml:space="preserve">•  </w:t>
      </w:r>
      <w:r>
        <w:rPr>
          <w:rFonts w:ascii="Calibri" w:cs="Calibri" w:eastAsia="Calibri" w:hAnsi="Calibri"/>
          <w:color w:val="1A202C"/>
          <w:sz w:val="21"/>
          <w:szCs w:val="21"/>
        </w:rPr>
        <w:t xml:space="preserve">If 99% of tokens have been used, the index contains only ~5M rows instead of 500M</w:t>
      </w:r>
    </w:p>
    <w:p>
      <w:pPr>
        <w:spacing w:after="80" w:line="276"/>
        <w:ind w:left="576" w:hanging="288"/>
      </w:pPr>
      <w:r>
        <w:rPr>
          <w:rFonts w:ascii="Calibri" w:cs="Calibri" w:eastAsia="Calibri" w:hAnsi="Calibri"/>
          <w:color w:val="1A202C"/>
          <w:sz w:val="21"/>
          <w:szCs w:val="21"/>
        </w:rPr>
        <w:t xml:space="preserve">•  </w:t>
      </w:r>
      <w:r>
        <w:rPr>
          <w:rFonts w:ascii="Calibri" w:cs="Calibri" w:eastAsia="Calibri" w:hAnsi="Calibri"/>
          <w:color w:val="1A202C"/>
          <w:sz w:val="21"/>
          <w:szCs w:val="21"/>
        </w:rPr>
        <w:t xml:space="preserve">This dramatically reduces index size in memory and on disk</w:t>
      </w:r>
    </w:p>
    <w:p>
      <w:pPr>
        <w:spacing w:after="80" w:line="276"/>
        <w:ind w:left="576" w:hanging="288"/>
      </w:pPr>
      <w:r>
        <w:rPr>
          <w:rFonts w:ascii="Calibri" w:cs="Calibri" w:eastAsia="Calibri" w:hAnsi="Calibri"/>
          <w:color w:val="1A202C"/>
          <w:sz w:val="21"/>
          <w:szCs w:val="21"/>
        </w:rPr>
        <w:t xml:space="preserve">•  </w:t>
      </w:r>
      <w:r>
        <w:rPr>
          <w:rFonts w:ascii="Calibri" w:cs="Calibri" w:eastAsia="Calibri" w:hAnsi="Calibri"/>
          <w:color w:val="1A202C"/>
          <w:sz w:val="21"/>
          <w:szCs w:val="21"/>
        </w:rPr>
        <w:t xml:space="preserve">The UNIQUE constraint also prevents two active tokens sharing the same hash</w:t>
      </w:r>
    </w:p>
    <w:p>
      <w:pPr>
        <w:spacing w:after="120" w:line="276"/>
      </w:pPr>
      <w:r>
        <w:rPr>
          <w:rFonts w:ascii="Calibri" w:cs="Calibri" w:eastAsia="Calibri" w:hAnsi="Calibri"/>
          <w:b/>
          <w:bCs/>
          <w:color w:val="1A202C"/>
          <w:sz w:val="21"/>
          <w:szCs w:val="21"/>
        </w:rPr>
        <w:t xml:space="preserve">Size estimate: </w:t>
      </w:r>
      <w:r>
        <w:rPr>
          <w:rFonts w:ascii="Calibri" w:cs="Calibri" w:eastAsia="Calibri" w:hAnsi="Calibri"/>
          <w:color w:val="1A202C"/>
          <w:sz w:val="21"/>
          <w:szCs w:val="21"/>
        </w:rPr>
        <w:t xml:space="preserve">A B-tree index on a 32-byte BYTEA column with 5M active rows ≈ ~250 MB (vs ~25 GB for all 500M rows).</w:t>
      </w:r>
    </w:p>
    <w:p>
      <w:pPr>
        <w:spacing w:after="40"/>
      </w:pPr>
    </w:p>
    <w:p>
      <w:pPr>
        <w:spacing w:after="100" w:line="276"/>
        <w:ind w:left="576" w:hanging="431"/>
      </w:pPr>
      <w:r>
        <w:rPr>
          <w:rFonts w:ascii="Calibri" w:cs="Calibri" w:eastAsia="Calibri" w:hAnsi="Calibri"/>
          <w:b/>
          <w:bCs/>
          <w:color w:val="1A202C"/>
          <w:sz w:val="21"/>
          <w:szCs w:val="21"/>
        </w:rPr>
        <w:t xml:space="preserve">2. </w:t>
      </w:r>
      <w:r>
        <w:rPr>
          <w:rFonts w:ascii="Calibri" w:cs="Calibri" w:eastAsia="Calibri" w:hAnsi="Calibri"/>
          <w:b/>
          <w:bCs/>
          <w:color w:val="1A202C"/>
          <w:sz w:val="21"/>
          <w:szCs w:val="21"/>
        </w:rPr>
        <w:t xml:space="preserve">Partial index on expires_at WHERE used_at IS NULL</w:t>
      </w:r>
    </w:p>
    <w:p>
      <w:pPr>
        <w:shd w:fill="EDF2F7" w:val="clear"/>
        <w:spacing w:after="0" w:line="240"/>
        <w:ind w:left="431"/>
      </w:pPr>
      <w:r>
        <w:rPr>
          <w:rFonts w:ascii="Consolas" w:cs="Consolas" w:eastAsia="Consolas" w:hAnsi="Consolas"/>
          <w:color w:val="4A5568"/>
          <w:sz w:val="18"/>
          <w:szCs w:val="18"/>
        </w:rPr>
        <w:t xml:space="preserve">CREATE INDEX idx_magic_link_expires</w:t>
      </w:r>
    </w:p>
    <w:p>
      <w:pPr>
        <w:shd w:fill="EDF2F7" w:val="clear"/>
        <w:spacing w:after="0" w:line="240"/>
        <w:ind w:left="431"/>
      </w:pPr>
      <w:r>
        <w:rPr>
          <w:rFonts w:ascii="Consolas" w:cs="Consolas" w:eastAsia="Consolas" w:hAnsi="Consolas"/>
          <w:color w:val="4A5568"/>
          <w:sz w:val="18"/>
          <w:szCs w:val="18"/>
        </w:rPr>
        <w:t xml:space="preserve">    ON magic_link_tokens (expires_at)</w:t>
      </w:r>
    </w:p>
    <w:p>
      <w:pPr>
        <w:shd w:fill="EDF2F7" w:val="clear"/>
        <w:spacing w:after="0" w:line="240"/>
        <w:ind w:left="431"/>
      </w:pPr>
      <w:r>
        <w:rPr>
          <w:rFonts w:ascii="Consolas" w:cs="Consolas" w:eastAsia="Consolas" w:hAnsi="Consolas"/>
          <w:color w:val="4A5568"/>
          <w:sz w:val="18"/>
          <w:szCs w:val="18"/>
        </w:rPr>
        <w:t xml:space="preserve">    WHERE used_at IS NULL;</w:t>
      </w:r>
    </w:p>
    <w:p>
      <w:pPr>
        <w:spacing w:after="40"/>
      </w:pPr>
    </w:p>
    <w:p>
      <w:pPr>
        <w:spacing w:after="120" w:line="276"/>
      </w:pPr>
      <w:r>
        <w:rPr>
          <w:rFonts w:ascii="Calibri" w:cs="Calibri" w:eastAsia="Calibri" w:hAnsi="Calibri"/>
          <w:color w:val="1A202C"/>
          <w:sz w:val="21"/>
          <w:szCs w:val="21"/>
        </w:rPr>
        <w:t xml:space="preserve">A background cleanup job periodically deletes expired tokens. This index allows it to efficiently find rows where </w:t>
      </w:r>
      <w:r>
        <w:rPr>
          <w:rFonts w:ascii="Consolas" w:cs="Consolas" w:eastAsia="Consolas" w:hAnsi="Consolas"/>
          <w:color w:val="2B6CB0"/>
          <w:sz w:val="19"/>
          <w:szCs w:val="19"/>
          <w:shd w:fill="EDF2F7" w:val="clear"/>
        </w:rPr>
        <w:t xml:space="preserve">expires_at &lt; now()</w:t>
      </w:r>
      <w:r>
        <w:rPr>
          <w:rFonts w:ascii="Calibri" w:cs="Calibri" w:eastAsia="Calibri" w:hAnsi="Calibri"/>
          <w:color w:val="1A202C"/>
          <w:sz w:val="21"/>
          <w:szCs w:val="21"/>
        </w:rPr>
        <w:t xml:space="preserve"> without scanning the full table.</w:t>
      </w:r>
    </w:p>
    <w:p>
      <w:pPr>
        <w:pStyle w:val="Heading3"/>
        <w:spacing w:after="120" w:before="280"/>
      </w:pPr>
      <w:r>
        <w:rPr>
          <w:rFonts w:ascii="Calibri" w:cs="Calibri" w:eastAsia="Calibri" w:hAnsi="Calibri"/>
          <w:b/>
          <w:bCs/>
          <w:color w:val="1A202C"/>
          <w:sz w:val="24"/>
          <w:szCs w:val="24"/>
        </w:rPr>
        <w:t xml:space="preserve">Indexes I WOULD NOT Use</w:t>
      </w:r>
    </w:p>
    <w:p>
      <w:pPr>
        <w:spacing w:after="100" w:line="276"/>
        <w:ind w:left="576" w:hanging="431"/>
      </w:pPr>
      <w:r>
        <w:rPr>
          <w:rFonts w:ascii="Calibri" w:cs="Calibri" w:eastAsia="Calibri" w:hAnsi="Calibri"/>
          <w:b/>
          <w:bCs/>
          <w:color w:val="1A202C"/>
          <w:sz w:val="21"/>
          <w:szCs w:val="21"/>
        </w:rPr>
        <w:t xml:space="preserve">1. </w:t>
      </w:r>
      <w:r>
        <w:rPr>
          <w:rFonts w:ascii="Calibri" w:cs="Calibri" w:eastAsia="Calibri" w:hAnsi="Calibri"/>
          <w:b/>
          <w:bCs/>
          <w:color w:val="1A202C"/>
          <w:sz w:val="21"/>
          <w:szCs w:val="21"/>
        </w:rPr>
        <w:t xml:space="preserve">No standalone index on user_id. </w:t>
      </w:r>
      <w:r>
        <w:rPr>
          <w:rFonts w:ascii="Calibri" w:cs="Calibri" w:eastAsia="Calibri" w:hAnsi="Calibri"/>
          <w:color w:val="1A202C"/>
          <w:sz w:val="21"/>
          <w:szCs w:val="21"/>
        </w:rPr>
        <w:t xml:space="preserve">While one might query "all tokens for user X" for admin purposes, this is rare and does not justify the cost. At 500M rows, a B-tree index on UUID consumes roughly 12–16 GB of disk.</w:t>
      </w:r>
    </w:p>
    <w:p>
      <w:pPr>
        <w:spacing w:after="100" w:line="276"/>
        <w:ind w:left="576" w:hanging="431"/>
      </w:pPr>
      <w:r>
        <w:rPr>
          <w:rFonts w:ascii="Calibri" w:cs="Calibri" w:eastAsia="Calibri" w:hAnsi="Calibri"/>
          <w:b/>
          <w:bCs/>
          <w:color w:val="1A202C"/>
          <w:sz w:val="21"/>
          <w:szCs w:val="21"/>
        </w:rPr>
        <w:t xml:space="preserve">2. </w:t>
      </w:r>
      <w:r>
        <w:rPr>
          <w:rFonts w:ascii="Calibri" w:cs="Calibri" w:eastAsia="Calibri" w:hAnsi="Calibri"/>
          <w:b/>
          <w:bCs/>
          <w:color w:val="1A202C"/>
          <w:sz w:val="21"/>
          <w:szCs w:val="21"/>
        </w:rPr>
        <w:t xml:space="preserve">No index on created_at. </w:t>
      </w:r>
      <w:r>
        <w:rPr>
          <w:rFonts w:ascii="Calibri" w:cs="Calibri" w:eastAsia="Calibri" w:hAnsi="Calibri"/>
          <w:color w:val="1A202C"/>
          <w:sz w:val="21"/>
          <w:szCs w:val="21"/>
        </w:rPr>
        <w:t xml:space="preserve">Chronological listing is an admin operation, not a hot path. Can be served by the expires_at index or a sequential scan with LIMIT.</w:t>
      </w:r>
    </w:p>
    <w:p>
      <w:pPr>
        <w:spacing w:after="100" w:line="276"/>
        <w:ind w:left="576" w:hanging="431"/>
      </w:pPr>
      <w:r>
        <w:rPr>
          <w:rFonts w:ascii="Calibri" w:cs="Calibri" w:eastAsia="Calibri" w:hAnsi="Calibri"/>
          <w:b/>
          <w:bCs/>
          <w:color w:val="1A202C"/>
          <w:sz w:val="21"/>
          <w:szCs w:val="21"/>
        </w:rPr>
        <w:t xml:space="preserve">3. </w:t>
      </w:r>
      <w:r>
        <w:rPr>
          <w:rFonts w:ascii="Calibri" w:cs="Calibri" w:eastAsia="Calibri" w:hAnsi="Calibri"/>
          <w:b/>
          <w:bCs/>
          <w:color w:val="1A202C"/>
          <w:sz w:val="21"/>
          <w:szCs w:val="21"/>
        </w:rPr>
        <w:t xml:space="preserve">No composite index on (token_hash, used_at, expires_at). </w:t>
      </w:r>
      <w:r>
        <w:rPr>
          <w:rFonts w:ascii="Calibri" w:cs="Calibri" w:eastAsia="Calibri" w:hAnsi="Calibri"/>
          <w:color w:val="1A202C"/>
          <w:sz w:val="21"/>
          <w:szCs w:val="21"/>
        </w:rPr>
        <w:t xml:space="preserve">The partial index already covers the lookup. The expires_at check is done as a filter on the single row returned, which is O(1).</w:t>
      </w:r>
    </w:p>
    <w:p>
      <w:pPr>
        <w:spacing w:after="100" w:line="276"/>
        <w:ind w:left="576" w:hanging="431"/>
      </w:pPr>
      <w:r>
        <w:rPr>
          <w:rFonts w:ascii="Calibri" w:cs="Calibri" w:eastAsia="Calibri" w:hAnsi="Calibri"/>
          <w:b/>
          <w:bCs/>
          <w:color w:val="1A202C"/>
          <w:sz w:val="21"/>
          <w:szCs w:val="21"/>
        </w:rPr>
        <w:t xml:space="preserve">4. </w:t>
      </w:r>
      <w:r>
        <w:rPr>
          <w:rFonts w:ascii="Calibri" w:cs="Calibri" w:eastAsia="Calibri" w:hAnsi="Calibri"/>
          <w:b/>
          <w:bCs/>
          <w:color w:val="1A202C"/>
          <w:sz w:val="21"/>
          <w:szCs w:val="21"/>
        </w:rPr>
        <w:t xml:space="preserve">No hash index on token_hash. </w:t>
      </w:r>
      <w:r>
        <w:rPr>
          <w:rFonts w:ascii="Calibri" w:cs="Calibri" w:eastAsia="Calibri" w:hAnsi="Calibri"/>
          <w:color w:val="1A202C"/>
          <w:sz w:val="21"/>
          <w:szCs w:val="21"/>
        </w:rPr>
        <w:t xml:space="preserve">While hash indexes offer O(1) lookups, B-tree indexes are O(log n) with log2(5M) ≈ 22 comparisons — trivially fast. Hash indexes also don't support partial indexes or uniqueness constraints.</w:t>
      </w:r>
    </w:p>
    <w:p>
      <w:pPr>
        <w:pBdr>
          <w:bottom w:val="single" w:color="CBD5E0" w:sz="1"/>
        </w:pBdr>
        <w:spacing w:after="200" w:before="200"/>
      </w:pPr>
    </w:p>
    <w:p>
      <w:pPr>
        <w:pStyle w:val="Heading2"/>
        <w:spacing w:after="120" w:before="280"/>
      </w:pPr>
      <w:r>
        <w:rPr>
          <w:rFonts w:ascii="Calibri" w:cs="Calibri" w:eastAsia="Calibri" w:hAnsi="Calibri"/>
          <w:b/>
          <w:bCs/>
          <w:color w:val="1A202C"/>
          <w:sz w:val="28"/>
          <w:szCs w:val="28"/>
        </w:rPr>
        <w:t xml:space="preserve">1d) Stateless Magic Links (No Database)</w:t>
      </w:r>
    </w:p>
    <w:p>
      <w:pPr>
        <w:spacing w:after="120" w:line="276"/>
      </w:pPr>
      <w:r>
        <w:rPr>
          <w:rFonts w:ascii="Calibri" w:cs="Calibri" w:eastAsia="Calibri" w:hAnsi="Calibri"/>
          <w:color w:val="1A202C"/>
          <w:sz w:val="21"/>
          <w:szCs w:val="21"/>
        </w:rPr>
        <w:t xml:space="preserve">The POC implements a stateless alternative using </w:t>
      </w:r>
      <w:r>
        <w:rPr>
          <w:rFonts w:ascii="Calibri" w:cs="Calibri" w:eastAsia="Calibri" w:hAnsi="Calibri"/>
          <w:b/>
          <w:bCs/>
          <w:color w:val="1A202C"/>
          <w:sz w:val="21"/>
          <w:szCs w:val="21"/>
        </w:rPr>
        <w:t xml:space="preserve">HMAC-signed tokens</w:t>
      </w:r>
      <w:r>
        <w:rPr>
          <w:rFonts w:ascii="Calibri" w:cs="Calibri" w:eastAsia="Calibri" w:hAnsi="Calibri"/>
          <w:color w:val="1A202C"/>
          <w:sz w:val="21"/>
          <w:szCs w:val="21"/>
        </w:rPr>
        <w:t xml:space="preserve"> (see the </w:t>
      </w:r>
      <w:r>
        <w:rPr>
          <w:rFonts w:ascii="Consolas" w:cs="Consolas" w:eastAsia="Consolas" w:hAnsi="Consolas"/>
          <w:color w:val="2B6CB0"/>
          <w:sz w:val="19"/>
          <w:szCs w:val="19"/>
          <w:shd w:fill="EDF2F7" w:val="clear"/>
        </w:rPr>
        <w:t xml:space="preserve">/api/magic-link/stateless/*</w:t>
      </w:r>
      <w:r>
        <w:rPr>
          <w:rFonts w:ascii="Calibri" w:cs="Calibri" w:eastAsia="Calibri" w:hAnsi="Calibri"/>
          <w:color w:val="1A202C"/>
          <w:sz w:val="21"/>
          <w:szCs w:val="21"/>
        </w:rPr>
        <w:t xml:space="preserve"> endpoints in </w:t>
      </w:r>
      <w:r>
        <w:rPr>
          <w:rFonts w:ascii="Consolas" w:cs="Consolas" w:eastAsia="Consolas" w:hAnsi="Consolas"/>
          <w:color w:val="2B6CB0"/>
          <w:sz w:val="19"/>
          <w:szCs w:val="19"/>
          <w:shd w:fill="EDF2F7" w:val="clear"/>
        </w:rPr>
        <w:t xml:space="preserve">server.js</w:t>
      </w:r>
      <w:r>
        <w:rPr>
          <w:rFonts w:ascii="Calibri" w:cs="Calibri" w:eastAsia="Calibri" w:hAnsi="Calibri"/>
          <w:color w:val="1A202C"/>
          <w:sz w:val="21"/>
          <w:szCs w:val="21"/>
        </w:rPr>
        <w:t xml:space="preserve">).</w:t>
      </w:r>
    </w:p>
    <w:p>
      <w:pPr>
        <w:pStyle w:val="Heading3"/>
        <w:spacing w:after="120" w:before="280"/>
      </w:pPr>
      <w:r>
        <w:rPr>
          <w:rFonts w:ascii="Calibri" w:cs="Calibri" w:eastAsia="Calibri" w:hAnsi="Calibri"/>
          <w:b/>
          <w:bCs/>
          <w:color w:val="1A202C"/>
          <w:sz w:val="24"/>
          <w:szCs w:val="24"/>
        </w:rPr>
        <w:t xml:space="preserve">How It Works</w:t>
      </w:r>
    </w:p>
    <w:p>
      <w:pPr>
        <w:spacing w:after="120" w:line="276"/>
      </w:pPr>
      <w:r>
        <w:rPr>
          <w:rFonts w:ascii="Calibri" w:cs="Calibri" w:eastAsia="Calibri" w:hAnsi="Calibri"/>
          <w:color w:val="1A202C"/>
          <w:sz w:val="21"/>
          <w:szCs w:val="21"/>
        </w:rPr>
        <w:t xml:space="preserve">Instead of storing a random token in the database, the server constructs a self-contained token that carries its own proof of authenticity:</w:t>
      </w:r>
    </w:p>
    <w:p>
      <w:pPr>
        <w:shd w:fill="EDF2F7" w:val="clear"/>
        <w:spacing w:after="0" w:line="240"/>
        <w:ind w:left="431"/>
      </w:pPr>
      <w:r>
        <w:rPr>
          <w:rFonts w:ascii="Consolas" w:cs="Consolas" w:eastAsia="Consolas" w:hAnsi="Consolas"/>
          <w:color w:val="4A5568"/>
          <w:sz w:val="18"/>
          <w:szCs w:val="18"/>
        </w:rPr>
        <w:t xml:space="preserve">token = userId.expiresAt.HMAC-SHA256(userId.expiresAt, serverSecret)</w:t>
      </w:r>
    </w:p>
    <w:p>
      <w:pPr>
        <w:spacing w:after="40"/>
      </w:pPr>
    </w:p>
    <w:p>
      <w:pPr>
        <w:spacing w:after="120" w:line="276"/>
      </w:pPr>
      <w:r>
        <w:rPr>
          <w:rFonts w:ascii="Calibri" w:cs="Calibri" w:eastAsia="Calibri" w:hAnsi="Calibri"/>
          <w:color w:val="1A202C"/>
          <w:sz w:val="21"/>
          <w:szCs w:val="21"/>
        </w:rPr>
        <w:t xml:space="preserve">The three parts are:</w:t>
      </w:r>
    </w:p>
    <w:p>
      <w:pPr>
        <w:spacing w:after="100" w:line="276"/>
        <w:ind w:left="576" w:hanging="431"/>
      </w:pPr>
      <w:r>
        <w:rPr>
          <w:rFonts w:ascii="Calibri" w:cs="Calibri" w:eastAsia="Calibri" w:hAnsi="Calibri"/>
          <w:b/>
          <w:bCs/>
          <w:color w:val="1A202C"/>
          <w:sz w:val="21"/>
          <w:szCs w:val="21"/>
        </w:rPr>
        <w:t xml:space="preserve">1. </w:t>
      </w:r>
      <w:r>
        <w:rPr>
          <w:rFonts w:ascii="Calibri" w:cs="Calibri" w:eastAsia="Calibri" w:hAnsi="Calibri"/>
          <w:b/>
          <w:bCs/>
          <w:color w:val="1A202C"/>
          <w:sz w:val="21"/>
          <w:szCs w:val="21"/>
        </w:rPr>
        <w:t xml:space="preserve">userId</w:t>
      </w:r>
      <w:r>
        <w:rPr>
          <w:rFonts w:ascii="Calibri" w:cs="Calibri" w:eastAsia="Calibri" w:hAnsi="Calibri"/>
          <w:color w:val="1A202C"/>
          <w:sz w:val="21"/>
          <w:szCs w:val="21"/>
        </w:rPr>
        <w:t xml:space="preserve"> — identifies who the link is for</w:t>
      </w:r>
    </w:p>
    <w:p>
      <w:pPr>
        <w:spacing w:after="100" w:line="276"/>
        <w:ind w:left="576" w:hanging="431"/>
      </w:pPr>
      <w:r>
        <w:rPr>
          <w:rFonts w:ascii="Calibri" w:cs="Calibri" w:eastAsia="Calibri" w:hAnsi="Calibri"/>
          <w:b/>
          <w:bCs/>
          <w:color w:val="1A202C"/>
          <w:sz w:val="21"/>
          <w:szCs w:val="21"/>
        </w:rPr>
        <w:t xml:space="preserve">2. </w:t>
      </w:r>
      <w:r>
        <w:rPr>
          <w:rFonts w:ascii="Calibri" w:cs="Calibri" w:eastAsia="Calibri" w:hAnsi="Calibri"/>
          <w:b/>
          <w:bCs/>
          <w:color w:val="1A202C"/>
          <w:sz w:val="21"/>
          <w:szCs w:val="21"/>
        </w:rPr>
        <w:t xml:space="preserve">expiresAt</w:t>
      </w:r>
      <w:r>
        <w:rPr>
          <w:rFonts w:ascii="Calibri" w:cs="Calibri" w:eastAsia="Calibri" w:hAnsi="Calibri"/>
          <w:color w:val="1A202C"/>
          <w:sz w:val="21"/>
          <w:szCs w:val="21"/>
        </w:rPr>
        <w:t xml:space="preserve"> — Unix timestamp when the link expires</w:t>
      </w:r>
    </w:p>
    <w:p>
      <w:pPr>
        <w:spacing w:after="100" w:line="276"/>
        <w:ind w:left="576" w:hanging="431"/>
      </w:pPr>
      <w:r>
        <w:rPr>
          <w:rFonts w:ascii="Calibri" w:cs="Calibri" w:eastAsia="Calibri" w:hAnsi="Calibri"/>
          <w:b/>
          <w:bCs/>
          <w:color w:val="1A202C"/>
          <w:sz w:val="21"/>
          <w:szCs w:val="21"/>
        </w:rPr>
        <w:t xml:space="preserve">3. </w:t>
      </w:r>
      <w:r>
        <w:rPr>
          <w:rFonts w:ascii="Calibri" w:cs="Calibri" w:eastAsia="Calibri" w:hAnsi="Calibri"/>
          <w:b/>
          <w:bCs/>
          <w:color w:val="1A202C"/>
          <w:sz w:val="21"/>
          <w:szCs w:val="21"/>
        </w:rPr>
        <w:t xml:space="preserve">signature</w:t>
      </w:r>
      <w:r>
        <w:rPr>
          <w:rFonts w:ascii="Calibri" w:cs="Calibri" w:eastAsia="Calibri" w:hAnsi="Calibri"/>
          <w:color w:val="1A202C"/>
          <w:sz w:val="21"/>
          <w:szCs w:val="21"/>
        </w:rPr>
        <w:t xml:space="preserve"> — HMAC-SHA256 of the first two parts, using a server-side secret key</w:t>
      </w:r>
    </w:p>
    <w:p>
      <w:pPr>
        <w:pStyle w:val="Heading3"/>
        <w:spacing w:after="120" w:before="280"/>
      </w:pPr>
      <w:r>
        <w:rPr>
          <w:rFonts w:ascii="Calibri" w:cs="Calibri" w:eastAsia="Calibri" w:hAnsi="Calibri"/>
          <w:b/>
          <w:bCs/>
          <w:color w:val="1A202C"/>
          <w:sz w:val="24"/>
          <w:szCs w:val="24"/>
        </w:rPr>
        <w:t xml:space="preserve">Verification</w:t>
      </w:r>
    </w:p>
    <w:p>
      <w:pPr>
        <w:spacing w:after="120" w:line="276"/>
      </w:pPr>
      <w:r>
        <w:rPr>
          <w:rFonts w:ascii="Calibri" w:cs="Calibri" w:eastAsia="Calibri" w:hAnsi="Calibri"/>
          <w:color w:val="1A202C"/>
          <w:sz w:val="21"/>
          <w:szCs w:val="21"/>
        </w:rPr>
        <w:t xml:space="preserve">When the user clicks the link, the server:</w:t>
      </w:r>
    </w:p>
    <w:p>
      <w:pPr>
        <w:spacing w:after="100" w:line="276"/>
        <w:ind w:left="576" w:hanging="431"/>
      </w:pPr>
      <w:r>
        <w:rPr>
          <w:rFonts w:ascii="Calibri" w:cs="Calibri" w:eastAsia="Calibri" w:hAnsi="Calibri"/>
          <w:b/>
          <w:bCs/>
          <w:color w:val="1A202C"/>
          <w:sz w:val="21"/>
          <w:szCs w:val="21"/>
        </w:rPr>
        <w:t xml:space="preserve">1. </w:t>
      </w:r>
      <w:r>
        <w:rPr>
          <w:rFonts w:ascii="Calibri" w:cs="Calibri" w:eastAsia="Calibri" w:hAnsi="Calibri"/>
          <w:color w:val="1A202C"/>
          <w:sz w:val="21"/>
          <w:szCs w:val="21"/>
        </w:rPr>
        <w:t xml:space="preserve">Splits the token into its three parts</w:t>
      </w:r>
    </w:p>
    <w:p>
      <w:pPr>
        <w:spacing w:after="100" w:line="276"/>
        <w:ind w:left="576" w:hanging="431"/>
      </w:pPr>
      <w:r>
        <w:rPr>
          <w:rFonts w:ascii="Calibri" w:cs="Calibri" w:eastAsia="Calibri" w:hAnsi="Calibri"/>
          <w:b/>
          <w:bCs/>
          <w:color w:val="1A202C"/>
          <w:sz w:val="21"/>
          <w:szCs w:val="21"/>
        </w:rPr>
        <w:t xml:space="preserve">2. </w:t>
      </w:r>
      <w:r>
        <w:rPr>
          <w:rFonts w:ascii="Calibri" w:cs="Calibri" w:eastAsia="Calibri" w:hAnsi="Calibri"/>
          <w:color w:val="1A202C"/>
          <w:sz w:val="21"/>
          <w:szCs w:val="21"/>
        </w:rPr>
        <w:t xml:space="preserve">Recomputes </w:t>
      </w:r>
      <w:r>
        <w:rPr>
          <w:rFonts w:ascii="Consolas" w:cs="Consolas" w:eastAsia="Consolas" w:hAnsi="Consolas"/>
          <w:color w:val="2B6CB0"/>
          <w:sz w:val="19"/>
          <w:szCs w:val="19"/>
          <w:shd w:fill="EDF2F7" w:val="clear"/>
        </w:rPr>
        <w:t xml:space="preserve">HMAC-SHA256(userId.expiresAt, serverSecret)</w:t>
      </w:r>
    </w:p>
    <w:p>
      <w:pPr>
        <w:spacing w:after="100" w:line="276"/>
        <w:ind w:left="576" w:hanging="431"/>
      </w:pPr>
      <w:r>
        <w:rPr>
          <w:rFonts w:ascii="Calibri" w:cs="Calibri" w:eastAsia="Calibri" w:hAnsi="Calibri"/>
          <w:b/>
          <w:bCs/>
          <w:color w:val="1A202C"/>
          <w:sz w:val="21"/>
          <w:szCs w:val="21"/>
        </w:rPr>
        <w:t xml:space="preserve">3. </w:t>
      </w:r>
      <w:r>
        <w:rPr>
          <w:rFonts w:ascii="Calibri" w:cs="Calibri" w:eastAsia="Calibri" w:hAnsi="Calibri"/>
          <w:color w:val="1A202C"/>
          <w:sz w:val="21"/>
          <w:szCs w:val="21"/>
        </w:rPr>
        <w:t xml:space="preserve">Compares the recomputed signature with the one in the token using </w:t>
      </w:r>
      <w:r>
        <w:rPr>
          <w:rFonts w:ascii="Calibri" w:cs="Calibri" w:eastAsia="Calibri" w:hAnsi="Calibri"/>
          <w:b/>
          <w:bCs/>
          <w:color w:val="1A202C"/>
          <w:sz w:val="21"/>
          <w:szCs w:val="21"/>
        </w:rPr>
        <w:t xml:space="preserve">timing-safe comparison</w:t>
      </w:r>
      <w:r>
        <w:rPr>
          <w:rFonts w:ascii="Calibri" w:cs="Calibri" w:eastAsia="Calibri" w:hAnsi="Calibri"/>
          <w:color w:val="1A202C"/>
          <w:sz w:val="21"/>
          <w:szCs w:val="21"/>
        </w:rPr>
        <w:t xml:space="preserve"> (to prevent timing side-channel attacks)</w:t>
      </w:r>
    </w:p>
    <w:p>
      <w:pPr>
        <w:spacing w:after="100" w:line="276"/>
        <w:ind w:left="576" w:hanging="431"/>
      </w:pPr>
      <w:r>
        <w:rPr>
          <w:rFonts w:ascii="Calibri" w:cs="Calibri" w:eastAsia="Calibri" w:hAnsi="Calibri"/>
          <w:b/>
          <w:bCs/>
          <w:color w:val="1A202C"/>
          <w:sz w:val="21"/>
          <w:szCs w:val="21"/>
        </w:rPr>
        <w:t xml:space="preserve">4. </w:t>
      </w:r>
      <w:r>
        <w:rPr>
          <w:rFonts w:ascii="Calibri" w:cs="Calibri" w:eastAsia="Calibri" w:hAnsi="Calibri"/>
          <w:color w:val="1A202C"/>
          <w:sz w:val="21"/>
          <w:szCs w:val="21"/>
        </w:rPr>
        <w:t xml:space="preserve">Checks that </w:t>
      </w:r>
      <w:r>
        <w:rPr>
          <w:rFonts w:ascii="Consolas" w:cs="Consolas" w:eastAsia="Consolas" w:hAnsi="Consolas"/>
          <w:color w:val="2B6CB0"/>
          <w:sz w:val="19"/>
          <w:szCs w:val="19"/>
          <w:shd w:fill="EDF2F7" w:val="clear"/>
        </w:rPr>
        <w:t xml:space="preserve">expiresAt</w:t>
      </w:r>
      <w:r>
        <w:rPr>
          <w:rFonts w:ascii="Calibri" w:cs="Calibri" w:eastAsia="Calibri" w:hAnsi="Calibri"/>
          <w:color w:val="1A202C"/>
          <w:sz w:val="21"/>
          <w:szCs w:val="21"/>
        </w:rPr>
        <w:t xml:space="preserve"> has not passed</w:t>
      </w:r>
    </w:p>
    <w:p>
      <w:pPr>
        <w:spacing w:after="100" w:line="276"/>
        <w:ind w:left="576" w:hanging="431"/>
      </w:pPr>
      <w:r>
        <w:rPr>
          <w:rFonts w:ascii="Calibri" w:cs="Calibri" w:eastAsia="Calibri" w:hAnsi="Calibri"/>
          <w:b/>
          <w:bCs/>
          <w:color w:val="1A202C"/>
          <w:sz w:val="21"/>
          <w:szCs w:val="21"/>
        </w:rPr>
        <w:t xml:space="preserve">5. </w:t>
      </w:r>
      <w:r>
        <w:rPr>
          <w:rFonts w:ascii="Calibri" w:cs="Calibri" w:eastAsia="Calibri" w:hAnsi="Calibri"/>
          <w:color w:val="1A202C"/>
          <w:sz w:val="21"/>
          <w:szCs w:val="21"/>
        </w:rPr>
        <w:t xml:space="preserve">If everything checks out, the user is logged in</w:t>
      </w:r>
    </w:p>
    <w:p>
      <w:pPr>
        <w:spacing w:after="120" w:line="276"/>
      </w:pPr>
      <w:r>
        <w:rPr>
          <w:rFonts w:ascii="Calibri" w:cs="Calibri" w:eastAsia="Calibri" w:hAnsi="Calibri"/>
          <w:color w:val="1A202C"/>
          <w:sz w:val="21"/>
          <w:szCs w:val="21"/>
        </w:rPr>
        <w:t xml:space="preserve">No database lookup is needed. The server only needs its secret key.</w:t>
      </w:r>
    </w:p>
    <w:p>
      <w:pPr>
        <w:pStyle w:val="Heading3"/>
        <w:spacing w:after="120" w:before="280"/>
      </w:pPr>
      <w:r>
        <w:rPr>
          <w:rFonts w:ascii="Calibri" w:cs="Calibri" w:eastAsia="Calibri" w:hAnsi="Calibri"/>
          <w:b/>
          <w:bCs/>
          <w:color w:val="1A202C"/>
          <w:sz w:val="24"/>
          <w:szCs w:val="24"/>
        </w:rPr>
        <w:t xml:space="preserve">Why This Is Secure</w:t>
      </w:r>
    </w:p>
    <w:p>
      <w:pPr>
        <w:spacing w:after="80" w:line="276"/>
        <w:ind w:left="576" w:hanging="288"/>
      </w:pPr>
      <w:r>
        <w:rPr>
          <w:rFonts w:ascii="Calibri" w:cs="Calibri" w:eastAsia="Calibri" w:hAnsi="Calibri"/>
          <w:color w:val="1A202C"/>
          <w:sz w:val="21"/>
          <w:szCs w:val="21"/>
        </w:rPr>
        <w:t xml:space="preserve">•  </w:t>
      </w:r>
      <w:r>
        <w:rPr>
          <w:rFonts w:ascii="Calibri" w:cs="Calibri" w:eastAsia="Calibri" w:hAnsi="Calibri"/>
          <w:b/>
          <w:bCs/>
          <w:color w:val="1A202C"/>
          <w:sz w:val="21"/>
          <w:szCs w:val="21"/>
        </w:rPr>
        <w:t xml:space="preserve">Unforgeability: </w:t>
      </w:r>
      <w:r>
        <w:rPr>
          <w:rFonts w:ascii="Calibri" w:cs="Calibri" w:eastAsia="Calibri" w:hAnsi="Calibri"/>
          <w:color w:val="1A202C"/>
          <w:sz w:val="21"/>
          <w:szCs w:val="21"/>
        </w:rPr>
        <w:t xml:space="preserve">An attacker cannot construct a valid token without knowing the server secret. HMAC-SHA256 is a proven message authentication code — modifying any part of the payload invalidates the signature.</w:t>
      </w:r>
    </w:p>
    <w:p>
      <w:pPr>
        <w:spacing w:after="80" w:line="276"/>
        <w:ind w:left="576" w:hanging="288"/>
      </w:pPr>
      <w:r>
        <w:rPr>
          <w:rFonts w:ascii="Calibri" w:cs="Calibri" w:eastAsia="Calibri" w:hAnsi="Calibri"/>
          <w:color w:val="1A202C"/>
          <w:sz w:val="21"/>
          <w:szCs w:val="21"/>
        </w:rPr>
        <w:t xml:space="preserve">•  </w:t>
      </w:r>
      <w:r>
        <w:rPr>
          <w:rFonts w:ascii="Calibri" w:cs="Calibri" w:eastAsia="Calibri" w:hAnsi="Calibri"/>
          <w:b/>
          <w:bCs/>
          <w:color w:val="1A202C"/>
          <w:sz w:val="21"/>
          <w:szCs w:val="21"/>
        </w:rPr>
        <w:t xml:space="preserve">Tamper-proof expiry: </w:t>
      </w:r>
      <w:r>
        <w:rPr>
          <w:rFonts w:ascii="Calibri" w:cs="Calibri" w:eastAsia="Calibri" w:hAnsi="Calibri"/>
          <w:color w:val="1A202C"/>
          <w:sz w:val="21"/>
          <w:szCs w:val="21"/>
        </w:rPr>
        <w:t xml:space="preserve">The expiry timestamp is part of the signed payload. An attacker cannot extend it without breaking the signature.</w:t>
      </w:r>
    </w:p>
    <w:p>
      <w:pPr>
        <w:spacing w:after="80" w:line="276"/>
        <w:ind w:left="576" w:hanging="288"/>
      </w:pPr>
      <w:r>
        <w:rPr>
          <w:rFonts w:ascii="Calibri" w:cs="Calibri" w:eastAsia="Calibri" w:hAnsi="Calibri"/>
          <w:color w:val="1A202C"/>
          <w:sz w:val="21"/>
          <w:szCs w:val="21"/>
        </w:rPr>
        <w:t xml:space="preserve">•  </w:t>
      </w:r>
      <w:r>
        <w:rPr>
          <w:rFonts w:ascii="Calibri" w:cs="Calibri" w:eastAsia="Calibri" w:hAnsi="Calibri"/>
          <w:b/>
          <w:bCs/>
          <w:color w:val="1A202C"/>
          <w:sz w:val="21"/>
          <w:szCs w:val="21"/>
        </w:rPr>
        <w:t xml:space="preserve">Timing-safe comparison: </w:t>
      </w:r>
      <w:r>
        <w:rPr>
          <w:rFonts w:ascii="Calibri" w:cs="Calibri" w:eastAsia="Calibri" w:hAnsi="Calibri"/>
          <w:color w:val="1A202C"/>
          <w:sz w:val="21"/>
          <w:szCs w:val="21"/>
        </w:rPr>
        <w:t xml:space="preserve">The signature check uses </w:t>
      </w:r>
      <w:r>
        <w:rPr>
          <w:rFonts w:ascii="Consolas" w:cs="Consolas" w:eastAsia="Consolas" w:hAnsi="Consolas"/>
          <w:color w:val="2B6CB0"/>
          <w:sz w:val="19"/>
          <w:szCs w:val="19"/>
          <w:shd w:fill="EDF2F7" w:val="clear"/>
        </w:rPr>
        <w:t xml:space="preserve">crypto.timingSafeEqual</w:t>
      </w:r>
      <w:r>
        <w:rPr>
          <w:rFonts w:ascii="Calibri" w:cs="Calibri" w:eastAsia="Calibri" w:hAnsi="Calibri"/>
          <w:color w:val="1A202C"/>
          <w:sz w:val="21"/>
          <w:szCs w:val="21"/>
        </w:rPr>
        <w:t xml:space="preserve"> rather than </w:t>
      </w:r>
      <w:r>
        <w:rPr>
          <w:rFonts w:ascii="Consolas" w:cs="Consolas" w:eastAsia="Consolas" w:hAnsi="Consolas"/>
          <w:color w:val="2B6CB0"/>
          <w:sz w:val="19"/>
          <w:szCs w:val="19"/>
          <w:shd w:fill="EDF2F7" w:val="clear"/>
        </w:rPr>
        <w:t xml:space="preserve">===</w:t>
      </w:r>
      <w:r>
        <w:rPr>
          <w:rFonts w:ascii="Calibri" w:cs="Calibri" w:eastAsia="Calibri" w:hAnsi="Calibri"/>
          <w:color w:val="1A202C"/>
          <w:sz w:val="21"/>
          <w:szCs w:val="21"/>
        </w:rPr>
        <w:t xml:space="preserve">. A naive equality check leaks information through timing: it returns faster when the first byte differs. An attacker could exploit this to guess the signature byte-by-byte.</w:t>
      </w:r>
    </w:p>
    <w:p>
      <w:pPr>
        <w:pStyle w:val="Heading3"/>
        <w:spacing w:after="120" w:before="280"/>
      </w:pPr>
      <w:r>
        <w:rPr>
          <w:rFonts w:ascii="Calibri" w:cs="Calibri" w:eastAsia="Calibri" w:hAnsi="Calibri"/>
          <w:b/>
          <w:bCs/>
          <w:color w:val="1A202C"/>
          <w:sz w:val="24"/>
          <w:szCs w:val="24"/>
        </w:rPr>
        <w:t xml:space="preserve">Trade-offs: Stateful vs. Stateless</w:t>
      </w:r>
    </w:p>
    <w:tbl>
      <w:tblPr>
        <w:tblW w:type="pct" w:w="100%"/>
        <w:tblBorders>
          <w:top w:val="single" w:color="CBD5E0" w:sz="1"/>
          <w:left w:val="single" w:color="CBD5E0" w:sz="1"/>
          <w:bottom w:val="single" w:color="CBD5E0" w:sz="1"/>
          <w:right w:val="single" w:color="CBD5E0" w:sz="1"/>
          <w:insideH w:val="single" w:color="CBD5E0" w:sz="1"/>
          <w:insideV w:val="single" w:color="CBD5E0" w:sz="1"/>
        </w:tblBorders>
      </w:tblPr>
      <w:tblGrid>
        <w:gridCol w:w="100"/>
        <w:gridCol w:w="100"/>
        <w:gridCol w:w="100"/>
      </w:tblGrid>
      <w:tr>
        <w:trPr>
          <w:tblHeader/>
        </w:trPr>
        <w:tc>
          <w:tcPr>
            <w:tcW w:type="pct" w:w="25%"/>
            <w:shd w:fill="EBF8FF" w:val="clear"/>
            <w:tcMar>
              <w:top w:type="dxa" w:w="60"/>
              <w:left w:type="dxa" w:w="80"/>
              <w:bottom w:type="dxa" w:w="60"/>
              <w:right w:type="dxa" w:w="80"/>
            </w:tcMar>
          </w:tcPr>
          <w:p>
            <w:pPr>
              <w:spacing w:after="40"/>
            </w:pPr>
            <w:r>
              <w:rPr>
                <w:rFonts w:ascii="Calibri" w:cs="Calibri" w:eastAsia="Calibri" w:hAnsi="Calibri"/>
                <w:b/>
                <w:bCs/>
                <w:color w:val="2D3748"/>
                <w:sz w:val="19"/>
                <w:szCs w:val="19"/>
              </w:rPr>
              <w:t xml:space="preserve">Property</w:t>
            </w:r>
          </w:p>
        </w:tc>
        <w:tc>
          <w:tcPr>
            <w:tcW w:type="pct" w:w="37%"/>
            <w:shd w:fill="EBF8FF" w:val="clear"/>
            <w:tcMar>
              <w:top w:type="dxa" w:w="60"/>
              <w:left w:type="dxa" w:w="80"/>
              <w:bottom w:type="dxa" w:w="60"/>
              <w:right w:type="dxa" w:w="80"/>
            </w:tcMar>
          </w:tcPr>
          <w:p>
            <w:pPr>
              <w:spacing w:after="40"/>
            </w:pPr>
            <w:r>
              <w:rPr>
                <w:rFonts w:ascii="Calibri" w:cs="Calibri" w:eastAsia="Calibri" w:hAnsi="Calibri"/>
                <w:b/>
                <w:bCs/>
                <w:color w:val="2D3748"/>
                <w:sz w:val="19"/>
                <w:szCs w:val="19"/>
              </w:rPr>
              <w:t xml:space="preserve">Stateful (DB)</w:t>
            </w:r>
          </w:p>
        </w:tc>
        <w:tc>
          <w:tcPr>
            <w:tcW w:type="pct" w:w="38%"/>
            <w:shd w:fill="EBF8FF" w:val="clear"/>
            <w:tcMar>
              <w:top w:type="dxa" w:w="60"/>
              <w:left w:type="dxa" w:w="80"/>
              <w:bottom w:type="dxa" w:w="60"/>
              <w:right w:type="dxa" w:w="80"/>
            </w:tcMar>
          </w:tcPr>
          <w:p>
            <w:pPr>
              <w:spacing w:after="40"/>
            </w:pPr>
            <w:r>
              <w:rPr>
                <w:rFonts w:ascii="Calibri" w:cs="Calibri" w:eastAsia="Calibri" w:hAnsi="Calibri"/>
                <w:b/>
                <w:bCs/>
                <w:color w:val="2D3748"/>
                <w:sz w:val="19"/>
                <w:szCs w:val="19"/>
              </w:rPr>
              <w:t xml:space="preserve">Stateless (HMAC)</w:t>
            </w:r>
          </w:p>
        </w:tc>
      </w:tr>
      <w:tr>
        <w:tc>
          <w:tcPr>
            <w:tcW w:type="pct" w:w="25%"/>
            <w:tcMar>
              <w:top w:type="dxa" w:w="60"/>
              <w:left w:type="dxa" w:w="80"/>
              <w:bottom w:type="dxa" w:w="60"/>
              <w:right w:type="dxa" w:w="80"/>
            </w:tcMar>
          </w:tcPr>
          <w:p>
            <w:pPr>
              <w:spacing w:after="40"/>
            </w:pPr>
            <w:r>
              <w:rPr>
                <w:rFonts w:ascii="Calibri" w:cs="Calibri" w:eastAsia="Calibri" w:hAnsi="Calibri"/>
                <w:color w:val="1A202C"/>
                <w:sz w:val="19"/>
                <w:szCs w:val="19"/>
              </w:rPr>
              <w:t xml:space="preserve">Single-use</w:t>
            </w:r>
          </w:p>
        </w:tc>
        <w:tc>
          <w:tcPr>
            <w:tcW w:type="pct" w:w="37%"/>
            <w:tcMar>
              <w:top w:type="dxa" w:w="60"/>
              <w:left w:type="dxa" w:w="80"/>
              <w:bottom w:type="dxa" w:w="60"/>
              <w:right w:type="dxa" w:w="80"/>
            </w:tcMar>
          </w:tcPr>
          <w:p>
            <w:pPr>
              <w:spacing w:after="40"/>
            </w:pPr>
            <w:r>
              <w:rPr>
                <w:rFonts w:ascii="Calibri" w:cs="Calibri" w:eastAsia="Calibri" w:hAnsi="Calibri"/>
                <w:color w:val="1A202C"/>
                <w:sz w:val="19"/>
                <w:szCs w:val="19"/>
              </w:rPr>
              <w:t xml:space="preserve">Yes (mark used_at)</w:t>
            </w:r>
          </w:p>
        </w:tc>
        <w:tc>
          <w:tcPr>
            <w:tcW w:type="pct" w:w="38%"/>
            <w:tcMar>
              <w:top w:type="dxa" w:w="60"/>
              <w:left w:type="dxa" w:w="80"/>
              <w:bottom w:type="dxa" w:w="60"/>
              <w:right w:type="dxa" w:w="80"/>
            </w:tcMar>
          </w:tcPr>
          <w:p>
            <w:pPr>
              <w:spacing w:after="40"/>
            </w:pPr>
            <w:r>
              <w:rPr>
                <w:rFonts w:ascii="Calibri" w:cs="Calibri" w:eastAsia="Calibri" w:hAnsi="Calibri"/>
                <w:color w:val="1A202C"/>
                <w:sz w:val="19"/>
                <w:szCs w:val="19"/>
              </w:rPr>
              <w:t xml:space="preserve">No (cannot revoke)</w:t>
            </w:r>
          </w:p>
        </w:tc>
      </w:tr>
      <w:tr>
        <w:tc>
          <w:tcPr>
            <w:tcW w:type="pct" w:w="25%"/>
            <w:tcMar>
              <w:top w:type="dxa" w:w="60"/>
              <w:left w:type="dxa" w:w="80"/>
              <w:bottom w:type="dxa" w:w="60"/>
              <w:right w:type="dxa" w:w="80"/>
            </w:tcMar>
          </w:tcPr>
          <w:p>
            <w:pPr>
              <w:spacing w:after="40"/>
            </w:pPr>
            <w:r>
              <w:rPr>
                <w:rFonts w:ascii="Calibri" w:cs="Calibri" w:eastAsia="Calibri" w:hAnsi="Calibri"/>
                <w:color w:val="1A202C"/>
                <w:sz w:val="19"/>
                <w:szCs w:val="19"/>
              </w:rPr>
              <w:t xml:space="preserve">Revocable</w:t>
            </w:r>
          </w:p>
        </w:tc>
        <w:tc>
          <w:tcPr>
            <w:tcW w:type="pct" w:w="37%"/>
            <w:tcMar>
              <w:top w:type="dxa" w:w="60"/>
              <w:left w:type="dxa" w:w="80"/>
              <w:bottom w:type="dxa" w:w="60"/>
              <w:right w:type="dxa" w:w="80"/>
            </w:tcMar>
          </w:tcPr>
          <w:p>
            <w:pPr>
              <w:spacing w:after="40"/>
            </w:pPr>
            <w:r>
              <w:rPr>
                <w:rFonts w:ascii="Calibri" w:cs="Calibri" w:eastAsia="Calibri" w:hAnsi="Calibri"/>
                <w:color w:val="1A202C"/>
                <w:sz w:val="19"/>
                <w:szCs w:val="19"/>
              </w:rPr>
              <w:t xml:space="preserve">Yes (delete/mark row)</w:t>
            </w:r>
          </w:p>
        </w:tc>
        <w:tc>
          <w:tcPr>
            <w:tcW w:type="pct" w:w="38%"/>
            <w:tcMar>
              <w:top w:type="dxa" w:w="60"/>
              <w:left w:type="dxa" w:w="80"/>
              <w:bottom w:type="dxa" w:w="60"/>
              <w:right w:type="dxa" w:w="80"/>
            </w:tcMar>
          </w:tcPr>
          <w:p>
            <w:pPr>
              <w:spacing w:after="40"/>
            </w:pPr>
            <w:r>
              <w:rPr>
                <w:rFonts w:ascii="Calibri" w:cs="Calibri" w:eastAsia="Calibri" w:hAnsi="Calibri"/>
                <w:color w:val="1A202C"/>
                <w:sz w:val="19"/>
                <w:szCs w:val="19"/>
              </w:rPr>
              <w:t xml:space="preserve">No (valid until expiry)</w:t>
            </w:r>
          </w:p>
        </w:tc>
      </w:tr>
      <w:tr>
        <w:tc>
          <w:tcPr>
            <w:tcW w:type="pct" w:w="25%"/>
            <w:tcMar>
              <w:top w:type="dxa" w:w="60"/>
              <w:left w:type="dxa" w:w="80"/>
              <w:bottom w:type="dxa" w:w="60"/>
              <w:right w:type="dxa" w:w="80"/>
            </w:tcMar>
          </w:tcPr>
          <w:p>
            <w:pPr>
              <w:spacing w:after="40"/>
            </w:pPr>
            <w:r>
              <w:rPr>
                <w:rFonts w:ascii="Calibri" w:cs="Calibri" w:eastAsia="Calibri" w:hAnsi="Calibri"/>
                <w:color w:val="1A202C"/>
                <w:sz w:val="19"/>
                <w:szCs w:val="19"/>
              </w:rPr>
              <w:t xml:space="preserve">DB load on verify</w:t>
            </w:r>
          </w:p>
        </w:tc>
        <w:tc>
          <w:tcPr>
            <w:tcW w:type="pct" w:w="37%"/>
            <w:tcMar>
              <w:top w:type="dxa" w:w="60"/>
              <w:left w:type="dxa" w:w="80"/>
              <w:bottom w:type="dxa" w:w="60"/>
              <w:right w:type="dxa" w:w="80"/>
            </w:tcMar>
          </w:tcPr>
          <w:p>
            <w:pPr>
              <w:spacing w:after="40"/>
            </w:pPr>
            <w:r>
              <w:rPr>
                <w:rFonts w:ascii="Calibri" w:cs="Calibri" w:eastAsia="Calibri" w:hAnsi="Calibri"/>
                <w:color w:val="1A202C"/>
                <w:sz w:val="19"/>
                <w:szCs w:val="19"/>
              </w:rPr>
              <w:t xml:space="preserve">1 read + 1 write</w:t>
            </w:r>
          </w:p>
        </w:tc>
        <w:tc>
          <w:tcPr>
            <w:tcW w:type="pct" w:w="38%"/>
            <w:tcMar>
              <w:top w:type="dxa" w:w="60"/>
              <w:left w:type="dxa" w:w="80"/>
              <w:bottom w:type="dxa" w:w="60"/>
              <w:right w:type="dxa" w:w="80"/>
            </w:tcMar>
          </w:tcPr>
          <w:p>
            <w:pPr>
              <w:spacing w:after="40"/>
            </w:pPr>
            <w:r>
              <w:rPr>
                <w:rFonts w:ascii="Calibri" w:cs="Calibri" w:eastAsia="Calibri" w:hAnsi="Calibri"/>
                <w:color w:val="1A202C"/>
                <w:sz w:val="19"/>
                <w:szCs w:val="19"/>
              </w:rPr>
              <w:t xml:space="preserve">None</w:t>
            </w:r>
          </w:p>
        </w:tc>
      </w:tr>
      <w:tr>
        <w:tc>
          <w:tcPr>
            <w:tcW w:type="pct" w:w="25%"/>
            <w:tcMar>
              <w:top w:type="dxa" w:w="60"/>
              <w:left w:type="dxa" w:w="80"/>
              <w:bottom w:type="dxa" w:w="60"/>
              <w:right w:type="dxa" w:w="80"/>
            </w:tcMar>
          </w:tcPr>
          <w:p>
            <w:pPr>
              <w:spacing w:after="40"/>
            </w:pPr>
            <w:r>
              <w:rPr>
                <w:rFonts w:ascii="Calibri" w:cs="Calibri" w:eastAsia="Calibri" w:hAnsi="Calibri"/>
                <w:color w:val="1A202C"/>
                <w:sz w:val="19"/>
                <w:szCs w:val="19"/>
              </w:rPr>
              <w:t xml:space="preserve">DB load on create</w:t>
            </w:r>
          </w:p>
        </w:tc>
        <w:tc>
          <w:tcPr>
            <w:tcW w:type="pct" w:w="37%"/>
            <w:tcMar>
              <w:top w:type="dxa" w:w="60"/>
              <w:left w:type="dxa" w:w="80"/>
              <w:bottom w:type="dxa" w:w="60"/>
              <w:right w:type="dxa" w:w="80"/>
            </w:tcMar>
          </w:tcPr>
          <w:p>
            <w:pPr>
              <w:spacing w:after="40"/>
            </w:pPr>
            <w:r>
              <w:rPr>
                <w:rFonts w:ascii="Calibri" w:cs="Calibri" w:eastAsia="Calibri" w:hAnsi="Calibri"/>
                <w:color w:val="1A202C"/>
                <w:sz w:val="19"/>
                <w:szCs w:val="19"/>
              </w:rPr>
              <w:t xml:space="preserve">1 write</w:t>
            </w:r>
          </w:p>
        </w:tc>
        <w:tc>
          <w:tcPr>
            <w:tcW w:type="pct" w:w="38%"/>
            <w:tcMar>
              <w:top w:type="dxa" w:w="60"/>
              <w:left w:type="dxa" w:w="80"/>
              <w:bottom w:type="dxa" w:w="60"/>
              <w:right w:type="dxa" w:w="80"/>
            </w:tcMar>
          </w:tcPr>
          <w:p>
            <w:pPr>
              <w:spacing w:after="40"/>
            </w:pPr>
            <w:r>
              <w:rPr>
                <w:rFonts w:ascii="Calibri" w:cs="Calibri" w:eastAsia="Calibri" w:hAnsi="Calibri"/>
                <w:color w:val="1A202C"/>
                <w:sz w:val="19"/>
                <w:szCs w:val="19"/>
              </w:rPr>
              <w:t xml:space="preserve">None</w:t>
            </w:r>
          </w:p>
        </w:tc>
      </w:tr>
      <w:tr>
        <w:tc>
          <w:tcPr>
            <w:tcW w:type="pct" w:w="25%"/>
            <w:tcMar>
              <w:top w:type="dxa" w:w="60"/>
              <w:left w:type="dxa" w:w="80"/>
              <w:bottom w:type="dxa" w:w="60"/>
              <w:right w:type="dxa" w:w="80"/>
            </w:tcMar>
          </w:tcPr>
          <w:p>
            <w:pPr>
              <w:spacing w:after="40"/>
            </w:pPr>
            <w:r>
              <w:rPr>
                <w:rFonts w:ascii="Calibri" w:cs="Calibri" w:eastAsia="Calibri" w:hAnsi="Calibri"/>
                <w:color w:val="1A202C"/>
                <w:sz w:val="19"/>
                <w:szCs w:val="19"/>
              </w:rPr>
              <w:t xml:space="preserve">Secret management</w:t>
            </w:r>
          </w:p>
        </w:tc>
        <w:tc>
          <w:tcPr>
            <w:tcW w:type="pct" w:w="37%"/>
            <w:tcMar>
              <w:top w:type="dxa" w:w="60"/>
              <w:left w:type="dxa" w:w="80"/>
              <w:bottom w:type="dxa" w:w="60"/>
              <w:right w:type="dxa" w:w="80"/>
            </w:tcMar>
          </w:tcPr>
          <w:p>
            <w:pPr>
              <w:spacing w:after="40"/>
            </w:pPr>
            <w:r>
              <w:rPr>
                <w:rFonts w:ascii="Calibri" w:cs="Calibri" w:eastAsia="Calibri" w:hAnsi="Calibri"/>
                <w:color w:val="1A202C"/>
                <w:sz w:val="19"/>
                <w:szCs w:val="19"/>
              </w:rPr>
              <w:t xml:space="preserve">DB credentials</w:t>
            </w:r>
          </w:p>
        </w:tc>
        <w:tc>
          <w:tcPr>
            <w:tcW w:type="pct" w:w="38%"/>
            <w:tcMar>
              <w:top w:type="dxa" w:w="60"/>
              <w:left w:type="dxa" w:w="80"/>
              <w:bottom w:type="dxa" w:w="60"/>
              <w:right w:type="dxa" w:w="80"/>
            </w:tcMar>
          </w:tcPr>
          <w:p>
            <w:pPr>
              <w:spacing w:after="40"/>
            </w:pPr>
            <w:r>
              <w:rPr>
                <w:rFonts w:ascii="Calibri" w:cs="Calibri" w:eastAsia="Calibri" w:hAnsi="Calibri"/>
                <w:color w:val="1A202C"/>
                <w:sz w:val="19"/>
                <w:szCs w:val="19"/>
              </w:rPr>
              <w:t xml:space="preserve">HMAC key</w:t>
            </w:r>
          </w:p>
        </w:tc>
      </w:tr>
      <w:tr>
        <w:tc>
          <w:tcPr>
            <w:tcW w:type="pct" w:w="25%"/>
            <w:tcMar>
              <w:top w:type="dxa" w:w="60"/>
              <w:left w:type="dxa" w:w="80"/>
              <w:bottom w:type="dxa" w:w="60"/>
              <w:right w:type="dxa" w:w="80"/>
            </w:tcMar>
          </w:tcPr>
          <w:p>
            <w:pPr>
              <w:spacing w:after="40"/>
            </w:pPr>
            <w:r>
              <w:rPr>
                <w:rFonts w:ascii="Calibri" w:cs="Calibri" w:eastAsia="Calibri" w:hAnsi="Calibri"/>
                <w:color w:val="1A202C"/>
                <w:sz w:val="19"/>
                <w:szCs w:val="19"/>
              </w:rPr>
              <w:t xml:space="preserve">Blast radius if leaked</w:t>
            </w:r>
          </w:p>
        </w:tc>
        <w:tc>
          <w:tcPr>
            <w:tcW w:type="pct" w:w="37%"/>
            <w:tcMar>
              <w:top w:type="dxa" w:w="60"/>
              <w:left w:type="dxa" w:w="80"/>
              <w:bottom w:type="dxa" w:w="60"/>
              <w:right w:type="dxa" w:w="80"/>
            </w:tcMar>
          </w:tcPr>
          <w:p>
            <w:pPr>
              <w:spacing w:after="40"/>
            </w:pPr>
            <w:r>
              <w:rPr>
                <w:rFonts w:ascii="Calibri" w:cs="Calibri" w:eastAsia="Calibri" w:hAnsi="Calibri"/>
                <w:color w:val="1A202C"/>
                <w:sz w:val="19"/>
                <w:szCs w:val="19"/>
              </w:rPr>
              <w:t xml:space="preserve">Token hashes (useless)</w:t>
            </w:r>
          </w:p>
        </w:tc>
        <w:tc>
          <w:tcPr>
            <w:tcW w:type="pct" w:w="38%"/>
            <w:tcMar>
              <w:top w:type="dxa" w:w="60"/>
              <w:left w:type="dxa" w:w="80"/>
              <w:bottom w:type="dxa" w:w="60"/>
              <w:right w:type="dxa" w:w="80"/>
            </w:tcMar>
          </w:tcPr>
          <w:p>
            <w:pPr>
              <w:spacing w:after="40"/>
            </w:pPr>
            <w:r>
              <w:rPr>
                <w:rFonts w:ascii="Calibri" w:cs="Calibri" w:eastAsia="Calibri" w:hAnsi="Calibri"/>
                <w:color w:val="1A202C"/>
                <w:sz w:val="19"/>
                <w:szCs w:val="19"/>
              </w:rPr>
              <w:t xml:space="preserve">All tokens forged</w:t>
            </w:r>
          </w:p>
        </w:tc>
      </w:tr>
      <w:tr>
        <w:tc>
          <w:tcPr>
            <w:tcW w:type="pct" w:w="25%"/>
            <w:tcMar>
              <w:top w:type="dxa" w:w="60"/>
              <w:left w:type="dxa" w:w="80"/>
              <w:bottom w:type="dxa" w:w="60"/>
              <w:right w:type="dxa" w:w="80"/>
            </w:tcMar>
          </w:tcPr>
          <w:p>
            <w:pPr>
              <w:spacing w:after="40"/>
            </w:pPr>
            <w:r>
              <w:rPr>
                <w:rFonts w:ascii="Calibri" w:cs="Calibri" w:eastAsia="Calibri" w:hAnsi="Calibri"/>
                <w:color w:val="1A202C"/>
                <w:sz w:val="19"/>
                <w:szCs w:val="19"/>
              </w:rPr>
              <w:t xml:space="preserve">Audit trail</w:t>
            </w:r>
          </w:p>
        </w:tc>
        <w:tc>
          <w:tcPr>
            <w:tcW w:type="pct" w:w="37%"/>
            <w:tcMar>
              <w:top w:type="dxa" w:w="60"/>
              <w:left w:type="dxa" w:w="80"/>
              <w:bottom w:type="dxa" w:w="60"/>
              <w:right w:type="dxa" w:w="80"/>
            </w:tcMar>
          </w:tcPr>
          <w:p>
            <w:pPr>
              <w:spacing w:after="40"/>
            </w:pPr>
            <w:r>
              <w:rPr>
                <w:rFonts w:ascii="Calibri" w:cs="Calibri" w:eastAsia="Calibri" w:hAnsi="Calibri"/>
                <w:color w:val="1A202C"/>
                <w:sz w:val="19"/>
                <w:szCs w:val="19"/>
              </w:rPr>
              <w:t xml:space="preserve">Full (IPs, timestamps)</w:t>
            </w:r>
          </w:p>
        </w:tc>
        <w:tc>
          <w:tcPr>
            <w:tcW w:type="pct" w:w="38%"/>
            <w:tcMar>
              <w:top w:type="dxa" w:w="60"/>
              <w:left w:type="dxa" w:w="80"/>
              <w:bottom w:type="dxa" w:w="60"/>
              <w:right w:type="dxa" w:w="80"/>
            </w:tcMar>
          </w:tcPr>
          <w:p>
            <w:pPr>
              <w:spacing w:after="40"/>
            </w:pPr>
            <w:r>
              <w:rPr>
                <w:rFonts w:ascii="Calibri" w:cs="Calibri" w:eastAsia="Calibri" w:hAnsi="Calibri"/>
                <w:color w:val="1A202C"/>
                <w:sz w:val="19"/>
                <w:szCs w:val="19"/>
              </w:rPr>
              <w:t xml:space="preserve">None</w:t>
            </w:r>
          </w:p>
        </w:tc>
      </w:tr>
    </w:tbl>
    <w:p>
      <w:pPr>
        <w:spacing w:after="60"/>
      </w:pPr>
    </w:p>
    <w:p>
      <w:pPr>
        <w:spacing w:after="120" w:line="276"/>
      </w:pPr>
      <w:r>
        <w:rPr>
          <w:rFonts w:ascii="Calibri" w:cs="Calibri" w:eastAsia="Calibri" w:hAnsi="Calibri"/>
          <w:color w:val="1A202C"/>
          <w:sz w:val="21"/>
          <w:szCs w:val="21"/>
        </w:rPr>
        <w:t xml:space="preserve">The stateless approach is valid when you want to minimize infrastructure and accept that tokens cannot be revoked before expiry. The database-backed approach is stronger for production because single-use enforcement prevents token replay attacks.</w:t>
      </w:r>
    </w:p>
    <w:p>
      <w:pPr>
        <w:spacing w:after="120" w:line="276"/>
      </w:pPr>
      <w:r>
        <w:rPr>
          <w:rFonts w:ascii="Calibri" w:cs="Calibri" w:eastAsia="Calibri" w:hAnsi="Calibri"/>
          <w:b/>
          <w:bCs/>
          <w:color w:val="1A202C"/>
          <w:sz w:val="21"/>
          <w:szCs w:val="21"/>
        </w:rPr>
        <w:t xml:space="preserve">Could you use JWT? </w:t>
      </w:r>
      <w:r>
        <w:rPr>
          <w:rFonts w:ascii="Calibri" w:cs="Calibri" w:eastAsia="Calibri" w:hAnsi="Calibri"/>
          <w:color w:val="1A202C"/>
          <w:sz w:val="21"/>
          <w:szCs w:val="21"/>
        </w:rPr>
        <w:t xml:space="preserve">Yes — the HMAC approach above is essentially a hand-rolled JWT. In production you would use a standard JWT library with the HS256 algorithm.</w:t>
      </w:r>
    </w:p>
    <w:p>
      <w:pPr>
        <w:pBdr>
          <w:bottom w:val="single" w:color="CBD5E0" w:sz="1"/>
        </w:pBdr>
        <w:spacing w:after="200" w:before="200"/>
      </w:pPr>
    </w:p>
    <w:p>
      <w:pPr>
        <w:pStyle w:val="Heading2"/>
        <w:spacing w:after="120" w:before="280"/>
      </w:pPr>
      <w:r>
        <w:rPr>
          <w:rFonts w:ascii="Calibri" w:cs="Calibri" w:eastAsia="Calibri" w:hAnsi="Calibri"/>
          <w:b/>
          <w:bCs/>
          <w:color w:val="1A202C"/>
          <w:sz w:val="28"/>
          <w:szCs w:val="28"/>
        </w:rPr>
        <w:t xml:space="preserve">1e) Magic Links with Native iOS/Android Apps</w:t>
      </w:r>
    </w:p>
    <w:p>
      <w:pPr>
        <w:pStyle w:val="Heading3"/>
        <w:spacing w:after="120" w:before="280"/>
      </w:pPr>
      <w:r>
        <w:rPr>
          <w:rFonts w:ascii="Calibri" w:cs="Calibri" w:eastAsia="Calibri" w:hAnsi="Calibri"/>
          <w:b/>
          <w:bCs/>
          <w:color w:val="1A202C"/>
          <w:sz w:val="24"/>
          <w:szCs w:val="24"/>
        </w:rPr>
        <w:t xml:space="preserve">How It Works Technically</w:t>
      </w:r>
    </w:p>
    <w:p>
      <w:pPr>
        <w:spacing w:after="120" w:line="276"/>
      </w:pPr>
      <w:r>
        <w:rPr>
          <w:rFonts w:ascii="Calibri" w:cs="Calibri" w:eastAsia="Calibri" w:hAnsi="Calibri"/>
          <w:color w:val="1A202C"/>
          <w:sz w:val="21"/>
          <w:szCs w:val="21"/>
        </w:rPr>
        <w:t xml:space="preserve">The fundamental challenge is that a magic link is a URL, and URLs open in web browsers — not in native apps. To bridge this gap, mobile platforms provide </w:t>
      </w:r>
      <w:r>
        <w:rPr>
          <w:rFonts w:ascii="Calibri" w:cs="Calibri" w:eastAsia="Calibri" w:hAnsi="Calibri"/>
          <w:b/>
          <w:bCs/>
          <w:color w:val="1A202C"/>
          <w:sz w:val="21"/>
          <w:szCs w:val="21"/>
        </w:rPr>
        <w:t xml:space="preserve">deep linking</w:t>
      </w:r>
      <w:r>
        <w:rPr>
          <w:rFonts w:ascii="Calibri" w:cs="Calibri" w:eastAsia="Calibri" w:hAnsi="Calibri"/>
          <w:color w:val="1A202C"/>
          <w:sz w:val="21"/>
          <w:szCs w:val="21"/>
        </w:rPr>
        <w:t xml:space="preserve">:</w:t>
      </w:r>
    </w:p>
    <w:p>
      <w:pPr>
        <w:spacing w:after="80" w:line="276"/>
        <w:ind w:left="576" w:hanging="288"/>
      </w:pPr>
      <w:r>
        <w:rPr>
          <w:rFonts w:ascii="Calibri" w:cs="Calibri" w:eastAsia="Calibri" w:hAnsi="Calibri"/>
          <w:color w:val="1A202C"/>
          <w:sz w:val="21"/>
          <w:szCs w:val="21"/>
        </w:rPr>
        <w:t xml:space="preserve">•  </w:t>
      </w:r>
      <w:r>
        <w:rPr>
          <w:rFonts w:ascii="Calibri" w:cs="Calibri" w:eastAsia="Calibri" w:hAnsi="Calibri"/>
          <w:b/>
          <w:bCs/>
          <w:color w:val="1A202C"/>
          <w:sz w:val="21"/>
          <w:szCs w:val="21"/>
        </w:rPr>
        <w:t xml:space="preserve">Universal Links (iOS) / App Links (Android): </w:t>
      </w:r>
      <w:r>
        <w:rPr>
          <w:rFonts w:ascii="Calibri" w:cs="Calibri" w:eastAsia="Calibri" w:hAnsi="Calibri"/>
          <w:color w:val="1A202C"/>
          <w:sz w:val="21"/>
          <w:szCs w:val="21"/>
        </w:rPr>
        <w:t xml:space="preserve">The app registers to handle URLs matching a specific pattern (e.g., </w:t>
      </w:r>
      <w:r>
        <w:rPr>
          <w:rFonts w:ascii="Consolas" w:cs="Consolas" w:eastAsia="Consolas" w:hAnsi="Consolas"/>
          <w:color w:val="2B6CB0"/>
          <w:sz w:val="19"/>
          <w:szCs w:val="19"/>
          <w:shd w:fill="EDF2F7" w:val="clear"/>
        </w:rPr>
        <w:t xml:space="preserve">https://app.example.com/login/*</w:t>
      </w:r>
      <w:r>
        <w:rPr>
          <w:rFonts w:ascii="Calibri" w:cs="Calibri" w:eastAsia="Calibri" w:hAnsi="Calibri"/>
          <w:color w:val="1A202C"/>
          <w:sz w:val="21"/>
          <w:szCs w:val="21"/>
        </w:rPr>
        <w:t xml:space="preserve">). A verification file hosted on the web server (</w:t>
      </w:r>
      <w:r>
        <w:rPr>
          <w:rFonts w:ascii="Consolas" w:cs="Consolas" w:eastAsia="Consolas" w:hAnsi="Consolas"/>
          <w:color w:val="2B6CB0"/>
          <w:sz w:val="19"/>
          <w:szCs w:val="19"/>
          <w:shd w:fill="EDF2F7" w:val="clear"/>
        </w:rPr>
        <w:t xml:space="preserve">apple-app-site-association</w:t>
      </w:r>
      <w:r>
        <w:rPr>
          <w:rFonts w:ascii="Calibri" w:cs="Calibri" w:eastAsia="Calibri" w:hAnsi="Calibri"/>
          <w:color w:val="1A202C"/>
          <w:sz w:val="21"/>
          <w:szCs w:val="21"/>
        </w:rPr>
        <w:t xml:space="preserve"> for iOS, </w:t>
      </w:r>
      <w:r>
        <w:rPr>
          <w:rFonts w:ascii="Consolas" w:cs="Consolas" w:eastAsia="Consolas" w:hAnsi="Consolas"/>
          <w:color w:val="2B6CB0"/>
          <w:sz w:val="19"/>
          <w:szCs w:val="19"/>
          <w:shd w:fill="EDF2F7" w:val="clear"/>
        </w:rPr>
        <w:t xml:space="preserve">assetlinks.json</w:t>
      </w:r>
      <w:r>
        <w:rPr>
          <w:rFonts w:ascii="Calibri" w:cs="Calibri" w:eastAsia="Calibri" w:hAnsi="Calibri"/>
          <w:color w:val="1A202C"/>
          <w:sz w:val="21"/>
          <w:szCs w:val="21"/>
        </w:rPr>
        <w:t xml:space="preserve"> for Android) proves the app and domain belong to the same entity.</w:t>
      </w:r>
    </w:p>
    <w:p>
      <w:pPr>
        <w:spacing w:after="80" w:line="276"/>
        <w:ind w:left="576" w:hanging="288"/>
      </w:pPr>
      <w:r>
        <w:rPr>
          <w:rFonts w:ascii="Calibri" w:cs="Calibri" w:eastAsia="Calibri" w:hAnsi="Calibri"/>
          <w:color w:val="1A202C"/>
          <w:sz w:val="21"/>
          <w:szCs w:val="21"/>
        </w:rPr>
        <w:t xml:space="preserve">•  </w:t>
      </w:r>
      <w:r>
        <w:rPr>
          <w:rFonts w:ascii="Calibri" w:cs="Calibri" w:eastAsia="Calibri" w:hAnsi="Calibri"/>
          <w:b/>
          <w:bCs/>
          <w:color w:val="1A202C"/>
          <w:sz w:val="21"/>
          <w:szCs w:val="21"/>
        </w:rPr>
        <w:t xml:space="preserve">Custom URL schemes: </w:t>
      </w:r>
      <w:r>
        <w:rPr>
          <w:rFonts w:ascii="Calibri" w:cs="Calibri" w:eastAsia="Calibri" w:hAnsi="Calibri"/>
          <w:color w:val="1A202C"/>
          <w:sz w:val="21"/>
          <w:szCs w:val="21"/>
        </w:rPr>
        <w:t xml:space="preserve">The app registers a custom scheme like </w:t>
      </w:r>
      <w:r>
        <w:rPr>
          <w:rFonts w:ascii="Consolas" w:cs="Consolas" w:eastAsia="Consolas" w:hAnsi="Consolas"/>
          <w:color w:val="2B6CB0"/>
          <w:sz w:val="19"/>
          <w:szCs w:val="19"/>
          <w:shd w:fill="EDF2F7" w:val="clear"/>
        </w:rPr>
        <w:t xml:space="preserve">myapp://login?token=...</w:t>
      </w:r>
      <w:r>
        <w:rPr>
          <w:rFonts w:ascii="Calibri" w:cs="Calibri" w:eastAsia="Calibri" w:hAnsi="Calibri"/>
          <w:color w:val="1A202C"/>
          <w:sz w:val="21"/>
          <w:szCs w:val="21"/>
        </w:rPr>
        <w:t xml:space="preserve">. However, custom schemes are less secure (any app can register the same scheme) and are being deprecated in favor of universal/app links.</w:t>
      </w:r>
    </w:p>
    <w:p>
      <w:pPr>
        <w:pStyle w:val="Heading3"/>
        <w:spacing w:after="120" w:before="280"/>
      </w:pPr>
      <w:r>
        <w:rPr>
          <w:rFonts w:ascii="Calibri" w:cs="Calibri" w:eastAsia="Calibri" w:hAnsi="Calibri"/>
          <w:b/>
          <w:bCs/>
          <w:color w:val="1A202C"/>
          <w:sz w:val="24"/>
          <w:szCs w:val="24"/>
        </w:rPr>
        <w:t xml:space="preserve">Flow</w:t>
      </w:r>
    </w:p>
    <w:p>
      <w:pPr>
        <w:shd w:fill="EDF2F7" w:val="clear"/>
        <w:spacing w:after="0" w:line="240"/>
        <w:ind w:left="431"/>
      </w:pPr>
      <w:r>
        <w:rPr>
          <w:rFonts w:ascii="Consolas" w:cs="Consolas" w:eastAsia="Consolas" w:hAnsi="Consolas"/>
          <w:color w:val="4A5568"/>
          <w:sz w:val="18"/>
          <w:szCs w:val="18"/>
        </w:rPr>
        <w:t xml:space="preserve">User taps "Login" in app</w:t>
      </w:r>
    </w:p>
    <w:p>
      <w:pPr>
        <w:shd w:fill="EDF2F7" w:val="clear"/>
        <w:spacing w:after="0" w:line="240"/>
        <w:ind w:left="431"/>
      </w:pPr>
      <w:r>
        <w:rPr>
          <w:rFonts w:ascii="Consolas" w:cs="Consolas" w:eastAsia="Consolas" w:hAnsi="Consolas"/>
          <w:color w:val="4A5568"/>
          <w:sz w:val="18"/>
          <w:szCs w:val="18"/>
        </w:rPr>
        <w:t xml:space="preserve">  → App sends POST /api/magic-link/request with email</w:t>
      </w:r>
    </w:p>
    <w:p>
      <w:pPr>
        <w:shd w:fill="EDF2F7" w:val="clear"/>
        <w:spacing w:after="0" w:line="240"/>
        <w:ind w:left="431"/>
      </w:pPr>
      <w:r>
        <w:rPr>
          <w:rFonts w:ascii="Consolas" w:cs="Consolas" w:eastAsia="Consolas" w:hAnsi="Consolas"/>
          <w:color w:val="4A5568"/>
          <w:sz w:val="18"/>
          <w:szCs w:val="18"/>
        </w:rPr>
        <w:t xml:space="preserve">  → Server generates token, emails link</w:t>
      </w:r>
    </w:p>
    <w:p>
      <w:pPr>
        <w:shd w:fill="EDF2F7" w:val="clear"/>
        <w:spacing w:after="0" w:line="240"/>
        <w:ind w:left="431"/>
      </w:pPr>
      <w:r>
        <w:rPr>
          <w:rFonts w:ascii="Consolas" w:cs="Consolas" w:eastAsia="Consolas" w:hAnsi="Consolas"/>
          <w:color w:val="4A5568"/>
          <w:sz w:val="18"/>
          <w:szCs w:val="18"/>
        </w:rPr>
        <w:t xml:space="preserve">  → User opens email, taps link</w:t>
      </w:r>
    </w:p>
    <w:p>
      <w:pPr>
        <w:shd w:fill="EDF2F7" w:val="clear"/>
        <w:spacing w:after="0" w:line="240"/>
        <w:ind w:left="431"/>
      </w:pPr>
      <w:r>
        <w:rPr>
          <w:rFonts w:ascii="Consolas" w:cs="Consolas" w:eastAsia="Consolas" w:hAnsi="Consolas"/>
          <w:color w:val="4A5568"/>
          <w:sz w:val="18"/>
          <w:szCs w:val="18"/>
        </w:rPr>
        <w:t xml:space="preserve">  → OS recognizes the domain, opens the native app (or falls back to browser)</w:t>
      </w:r>
    </w:p>
    <w:p>
      <w:pPr>
        <w:shd w:fill="EDF2F7" w:val="clear"/>
        <w:spacing w:after="0" w:line="240"/>
        <w:ind w:left="431"/>
      </w:pPr>
      <w:r>
        <w:rPr>
          <w:rFonts w:ascii="Consolas" w:cs="Consolas" w:eastAsia="Consolas" w:hAnsi="Consolas"/>
          <w:color w:val="4A5568"/>
          <w:sz w:val="18"/>
          <w:szCs w:val="18"/>
        </w:rPr>
        <w:t xml:space="preserve">  → App extracts token from URL, calls POST /api/magic-link/verify</w:t>
      </w:r>
    </w:p>
    <w:p>
      <w:pPr>
        <w:shd w:fill="EDF2F7" w:val="clear"/>
        <w:spacing w:after="0" w:line="240"/>
        <w:ind w:left="431"/>
      </w:pPr>
      <w:r>
        <w:rPr>
          <w:rFonts w:ascii="Consolas" w:cs="Consolas" w:eastAsia="Consolas" w:hAnsi="Consolas"/>
          <w:color w:val="4A5568"/>
          <w:sz w:val="18"/>
          <w:szCs w:val="18"/>
        </w:rPr>
        <w:t xml:space="preserve">  → Server returns session token, app stores it in Keychain/Keystore</w:t>
      </w:r>
    </w:p>
    <w:p>
      <w:pPr>
        <w:pStyle w:val="Heading3"/>
        <w:spacing w:after="120" w:before="280"/>
      </w:pPr>
      <w:r>
        <w:rPr>
          <w:rFonts w:ascii="Calibri" w:cs="Calibri" w:eastAsia="Calibri" w:hAnsi="Calibri"/>
          <w:b/>
          <w:bCs/>
          <w:color w:val="1A202C"/>
          <w:sz w:val="24"/>
          <w:szCs w:val="24"/>
        </w:rPr>
        <w:t xml:space="preserve">UX Challenges and Trade-offs</w:t>
      </w:r>
    </w:p>
    <w:p>
      <w:pPr>
        <w:spacing w:after="100" w:line="276"/>
        <w:ind w:left="576" w:hanging="431"/>
      </w:pPr>
      <w:r>
        <w:rPr>
          <w:rFonts w:ascii="Calibri" w:cs="Calibri" w:eastAsia="Calibri" w:hAnsi="Calibri"/>
          <w:b/>
          <w:bCs/>
          <w:color w:val="1A202C"/>
          <w:sz w:val="21"/>
          <w:szCs w:val="21"/>
        </w:rPr>
        <w:t xml:space="preserve">1. </w:t>
      </w:r>
      <w:r>
        <w:rPr>
          <w:rFonts w:ascii="Calibri" w:cs="Calibri" w:eastAsia="Calibri" w:hAnsi="Calibri"/>
          <w:b/>
          <w:bCs/>
          <w:color w:val="1A202C"/>
          <w:sz w:val="21"/>
          <w:szCs w:val="21"/>
        </w:rPr>
        <w:t xml:space="preserve">Context switching. </w:t>
      </w:r>
      <w:r>
        <w:rPr>
          <w:rFonts w:ascii="Calibri" w:cs="Calibri" w:eastAsia="Calibri" w:hAnsi="Calibri"/>
          <w:color w:val="1A202C"/>
          <w:sz w:val="21"/>
          <w:szCs w:val="21"/>
        </w:rPr>
        <w:t xml:space="preserve">The user must leave the app to open their email client, find the email, tap the link, and return. This is disruptive, especially on mobile where app switching is more friction than on desktop.</w:t>
      </w:r>
    </w:p>
    <w:p>
      <w:pPr>
        <w:spacing w:after="100" w:line="276"/>
        <w:ind w:left="576" w:hanging="431"/>
      </w:pPr>
      <w:r>
        <w:rPr>
          <w:rFonts w:ascii="Calibri" w:cs="Calibri" w:eastAsia="Calibri" w:hAnsi="Calibri"/>
          <w:b/>
          <w:bCs/>
          <w:color w:val="1A202C"/>
          <w:sz w:val="21"/>
          <w:szCs w:val="21"/>
        </w:rPr>
        <w:t xml:space="preserve">2. </w:t>
      </w:r>
      <w:r>
        <w:rPr>
          <w:rFonts w:ascii="Calibri" w:cs="Calibri" w:eastAsia="Calibri" w:hAnsi="Calibri"/>
          <w:b/>
          <w:bCs/>
          <w:color w:val="1A202C"/>
          <w:sz w:val="21"/>
          <w:szCs w:val="21"/>
        </w:rPr>
        <w:t xml:space="preserve">Email client behavior. </w:t>
      </w:r>
      <w:r>
        <w:rPr>
          <w:rFonts w:ascii="Calibri" w:cs="Calibri" w:eastAsia="Calibri" w:hAnsi="Calibri"/>
          <w:color w:val="1A202C"/>
          <w:sz w:val="21"/>
          <w:szCs w:val="21"/>
        </w:rPr>
        <w:t xml:space="preserve">Some email clients (Gmail, Outlook) open links in an in-app browser (WebView) rather than the system browser. Universal links may not trigger from WebViews, causing the link to open a web page instead of the native app. Workaround: show an "Open in App" button with the custom URL scheme as a fallback.</w:t>
      </w:r>
    </w:p>
    <w:p>
      <w:pPr>
        <w:spacing w:after="100" w:line="276"/>
        <w:ind w:left="576" w:hanging="431"/>
      </w:pPr>
      <w:r>
        <w:rPr>
          <w:rFonts w:ascii="Calibri" w:cs="Calibri" w:eastAsia="Calibri" w:hAnsi="Calibri"/>
          <w:b/>
          <w:bCs/>
          <w:color w:val="1A202C"/>
          <w:sz w:val="21"/>
          <w:szCs w:val="21"/>
        </w:rPr>
        <w:t xml:space="preserve">3. </w:t>
      </w:r>
      <w:r>
        <w:rPr>
          <w:rFonts w:ascii="Calibri" w:cs="Calibri" w:eastAsia="Calibri" w:hAnsi="Calibri"/>
          <w:b/>
          <w:bCs/>
          <w:color w:val="1A202C"/>
          <w:sz w:val="21"/>
          <w:szCs w:val="21"/>
        </w:rPr>
        <w:t xml:space="preserve">Multiple devices. </w:t>
      </w:r>
      <w:r>
        <w:rPr>
          <w:rFonts w:ascii="Calibri" w:cs="Calibri" w:eastAsia="Calibri" w:hAnsi="Calibri"/>
          <w:color w:val="1A202C"/>
          <w:sz w:val="21"/>
          <w:szCs w:val="21"/>
        </w:rPr>
        <w:t xml:space="preserve">A user might request the magic link on their phone but open the email on their laptop. The link opens in a browser, not the mobile app. The server needs to handle both web and app sessions gracefully.</w:t>
      </w:r>
    </w:p>
    <w:p>
      <w:pPr>
        <w:spacing w:after="100" w:line="276"/>
        <w:ind w:left="576" w:hanging="431"/>
      </w:pPr>
      <w:r>
        <w:rPr>
          <w:rFonts w:ascii="Calibri" w:cs="Calibri" w:eastAsia="Calibri" w:hAnsi="Calibri"/>
          <w:b/>
          <w:bCs/>
          <w:color w:val="1A202C"/>
          <w:sz w:val="21"/>
          <w:szCs w:val="21"/>
        </w:rPr>
        <w:t xml:space="preserve">4. </w:t>
      </w:r>
      <w:r>
        <w:rPr>
          <w:rFonts w:ascii="Calibri" w:cs="Calibri" w:eastAsia="Calibri" w:hAnsi="Calibri"/>
          <w:b/>
          <w:bCs/>
          <w:color w:val="1A202C"/>
          <w:sz w:val="21"/>
          <w:szCs w:val="21"/>
        </w:rPr>
        <w:t xml:space="preserve">Email delivery latency. </w:t>
      </w:r>
      <w:r>
        <w:rPr>
          <w:rFonts w:ascii="Calibri" w:cs="Calibri" w:eastAsia="Calibri" w:hAnsi="Calibri"/>
          <w:color w:val="1A202C"/>
          <w:sz w:val="21"/>
          <w:szCs w:val="21"/>
        </w:rPr>
        <w:t xml:space="preserve">Emails can take seconds to minutes to arrive. The app should show a clear "Check your email" screen with an option to resend.</w:t>
      </w:r>
    </w:p>
    <w:p>
      <w:pPr>
        <w:spacing w:after="100" w:line="276"/>
        <w:ind w:left="576" w:hanging="431"/>
      </w:pPr>
      <w:r>
        <w:rPr>
          <w:rFonts w:ascii="Calibri" w:cs="Calibri" w:eastAsia="Calibri" w:hAnsi="Calibri"/>
          <w:b/>
          <w:bCs/>
          <w:color w:val="1A202C"/>
          <w:sz w:val="21"/>
          <w:szCs w:val="21"/>
        </w:rPr>
        <w:t xml:space="preserve">5. </w:t>
      </w:r>
      <w:r>
        <w:rPr>
          <w:rFonts w:ascii="Calibri" w:cs="Calibri" w:eastAsia="Calibri" w:hAnsi="Calibri"/>
          <w:b/>
          <w:bCs/>
          <w:color w:val="1A202C"/>
          <w:sz w:val="21"/>
          <w:szCs w:val="21"/>
        </w:rPr>
        <w:t xml:space="preserve">App not installed. </w:t>
      </w:r>
      <w:r>
        <w:rPr>
          <w:rFonts w:ascii="Calibri" w:cs="Calibri" w:eastAsia="Calibri" w:hAnsi="Calibri"/>
          <w:color w:val="1A202C"/>
          <w:sz w:val="21"/>
          <w:szCs w:val="21"/>
        </w:rPr>
        <w:t xml:space="preserve">If the app is not installed, the universal link opens in the browser. The server should serve a web login page as a fallback, with a prompt to install from the App Store / Play Store.</w:t>
      </w:r>
    </w:p>
    <w:p>
      <w:pPr>
        <w:spacing w:after="100" w:line="276"/>
        <w:ind w:left="576" w:hanging="431"/>
      </w:pPr>
      <w:r>
        <w:rPr>
          <w:rFonts w:ascii="Calibri" w:cs="Calibri" w:eastAsia="Calibri" w:hAnsi="Calibri"/>
          <w:b/>
          <w:bCs/>
          <w:color w:val="1A202C"/>
          <w:sz w:val="21"/>
          <w:szCs w:val="21"/>
        </w:rPr>
        <w:t xml:space="preserve">6. </w:t>
      </w:r>
      <w:r>
        <w:rPr>
          <w:rFonts w:ascii="Calibri" w:cs="Calibri" w:eastAsia="Calibri" w:hAnsi="Calibri"/>
          <w:b/>
          <w:bCs/>
          <w:color w:val="1A202C"/>
          <w:sz w:val="21"/>
          <w:szCs w:val="21"/>
        </w:rPr>
        <w:t xml:space="preserve">Token interception. </w:t>
      </w:r>
      <w:r>
        <w:rPr>
          <w:rFonts w:ascii="Calibri" w:cs="Calibri" w:eastAsia="Calibri" w:hAnsi="Calibri"/>
          <w:color w:val="1A202C"/>
          <w:sz w:val="21"/>
          <w:szCs w:val="21"/>
        </w:rPr>
        <w:t xml:space="preserve">On Android, if multiple apps are registered for the same intent, the OS may show a chooser dialog. On iOS, universal links can fail if the user has previously long-pressed and chosen "Open in Safari."</w:t>
      </w:r>
    </w:p>
    <w:p>
      <w:pPr>
        <w:spacing w:after="100" w:line="276"/>
        <w:ind w:left="576" w:hanging="431"/>
      </w:pPr>
      <w:r>
        <w:rPr>
          <w:rFonts w:ascii="Calibri" w:cs="Calibri" w:eastAsia="Calibri" w:hAnsi="Calibri"/>
          <w:b/>
          <w:bCs/>
          <w:color w:val="1A202C"/>
          <w:sz w:val="21"/>
          <w:szCs w:val="21"/>
        </w:rPr>
        <w:t xml:space="preserve">7. </w:t>
      </w:r>
      <w:r>
        <w:rPr>
          <w:rFonts w:ascii="Calibri" w:cs="Calibri" w:eastAsia="Calibri" w:hAnsi="Calibri"/>
          <w:b/>
          <w:bCs/>
          <w:color w:val="1A202C"/>
          <w:sz w:val="21"/>
          <w:szCs w:val="21"/>
        </w:rPr>
        <w:t xml:space="preserve">Alternative: In-app OTP. </w:t>
      </w:r>
      <w:r>
        <w:rPr>
          <w:rFonts w:ascii="Calibri" w:cs="Calibri" w:eastAsia="Calibri" w:hAnsi="Calibri"/>
          <w:color w:val="1A202C"/>
          <w:sz w:val="21"/>
          <w:szCs w:val="21"/>
        </w:rPr>
        <w:t xml:space="preserve">Some apps avoid the deep-linking complexity by using a 6-digit OTP code that the user copies from the email. On iOS, the AutoFill system can detect OTP codes and suggest them on the keyboard.</w:t>
      </w:r>
    </w:p>
    <w:p>
      <w:pPr>
        <w:pBdr>
          <w:bottom w:val="single" w:color="CBD5E0" w:sz="1"/>
        </w:pBdr>
        <w:spacing w:after="200" w:before="200"/>
      </w:pPr>
    </w:p>
    <w:p>
      <w:pPr>
        <w:spacing w:after="200"/>
      </w:pPr>
    </w:p>
    <w:p>
      <w:pPr>
        <w:pStyle w:val="Heading1"/>
        <w:spacing w:after="120" w:before="400"/>
      </w:pPr>
      <w:r>
        <w:rPr>
          <w:rFonts w:ascii="Calibri" w:cs="Calibri" w:eastAsia="Calibri" w:hAnsi="Calibri"/>
          <w:b/>
          <w:bCs/>
          <w:color w:val="2B6CB0"/>
          <w:sz w:val="36"/>
          <w:szCs w:val="36"/>
        </w:rPr>
        <w:t xml:space="preserve">Exercise 2: JavaScript Promises &amp; Garbage Collection</w:t>
      </w:r>
    </w:p>
    <w:p>
      <w:pPr>
        <w:pStyle w:val="Heading2"/>
        <w:spacing w:after="120" w:before="280"/>
      </w:pPr>
      <w:r>
        <w:rPr>
          <w:rFonts w:ascii="Calibri" w:cs="Calibri" w:eastAsia="Calibri" w:hAnsi="Calibri"/>
          <w:b/>
          <w:bCs/>
          <w:color w:val="1A202C"/>
          <w:sz w:val="28"/>
          <w:szCs w:val="28"/>
        </w:rPr>
        <w:t xml:space="preserve">2a) Expected Output</w:t>
      </w:r>
    </w:p>
    <w:p>
      <w:pPr>
        <w:shd w:fill="EDF2F7" w:val="clear"/>
        <w:spacing w:after="0" w:line="240"/>
        <w:ind w:left="431"/>
      </w:pPr>
      <w:r>
        <w:rPr>
          <w:rFonts w:ascii="Consolas" w:cs="Consolas" w:eastAsia="Consolas" w:hAnsi="Consolas"/>
          <w:color w:val="4A5568"/>
          <w:sz w:val="18"/>
          <w:szCs w:val="18"/>
        </w:rPr>
        <w:t xml:space="preserve">a 1</w:t>
      </w:r>
    </w:p>
    <w:p>
      <w:pPr>
        <w:shd w:fill="EDF2F7" w:val="clear"/>
        <w:spacing w:after="0" w:line="240"/>
        <w:ind w:left="431"/>
      </w:pPr>
      <w:r>
        <w:rPr>
          <w:rFonts w:ascii="Consolas" w:cs="Consolas" w:eastAsia="Consolas" w:hAnsi="Consolas"/>
          <w:color w:val="4A5568"/>
          <w:sz w:val="18"/>
          <w:szCs w:val="18"/>
        </w:rPr>
        <w:t xml:space="preserve">b 124</w:t>
      </w:r>
    </w:p>
    <w:p>
      <w:pPr>
        <w:spacing w:after="40"/>
      </w:pPr>
    </w:p>
    <w:p>
      <w:pPr>
        <w:spacing w:after="120" w:line="276"/>
      </w:pPr>
      <w:r>
        <w:rPr>
          <w:rFonts w:ascii="Calibri" w:cs="Calibri" w:eastAsia="Calibri" w:hAnsi="Calibri"/>
          <w:b/>
          <w:bCs/>
          <w:color w:val="1A202C"/>
          <w:sz w:val="21"/>
          <w:szCs w:val="21"/>
        </w:rPr>
        <w:t xml:space="preserve">Reasoning:</w:t>
      </w:r>
    </w:p>
    <w:p>
      <w:pPr>
        <w:spacing w:after="100" w:line="276"/>
        <w:ind w:left="576" w:hanging="431"/>
      </w:pPr>
      <w:r>
        <w:rPr>
          <w:rFonts w:ascii="Calibri" w:cs="Calibri" w:eastAsia="Calibri" w:hAnsi="Calibri"/>
          <w:b/>
          <w:bCs/>
          <w:color w:val="1A202C"/>
          <w:sz w:val="21"/>
          <w:szCs w:val="21"/>
        </w:rPr>
        <w:t xml:space="preserve">1. </w:t>
      </w:r>
      <w:r>
        <w:rPr>
          <w:rFonts w:ascii="Consolas" w:cs="Consolas" w:eastAsia="Consolas" w:hAnsi="Consolas"/>
          <w:color w:val="2B6CB0"/>
          <w:sz w:val="19"/>
          <w:szCs w:val="19"/>
          <w:shd w:fill="EDF2F7" w:val="clear"/>
        </w:rPr>
        <w:t xml:space="preserve">x()</w:t>
      </w:r>
      <w:r>
        <w:rPr>
          <w:rFonts w:ascii="Calibri" w:cs="Calibri" w:eastAsia="Calibri" w:hAnsi="Calibri"/>
          <w:color w:val="1A202C"/>
          <w:sz w:val="21"/>
          <w:szCs w:val="21"/>
        </w:rPr>
        <w:t xml:space="preserve"> is called. </w:t>
      </w:r>
      <w:r>
        <w:rPr>
          <w:rFonts w:ascii="Consolas" w:cs="Consolas" w:eastAsia="Consolas" w:hAnsi="Consolas"/>
          <w:color w:val="2B6CB0"/>
          <w:sz w:val="19"/>
          <w:szCs w:val="19"/>
          <w:shd w:fill="EDF2F7" w:val="clear"/>
        </w:rPr>
        <w:t xml:space="preserve">let d = 1</w:t>
      </w:r>
      <w:r>
        <w:rPr>
          <w:rFonts w:ascii="Calibri" w:cs="Calibri" w:eastAsia="Calibri" w:hAnsi="Calibri"/>
          <w:color w:val="1A202C"/>
          <w:sz w:val="21"/>
          <w:szCs w:val="21"/>
        </w:rPr>
        <w:t xml:space="preserve"> declares </w:t>
      </w:r>
      <w:r>
        <w:rPr>
          <w:rFonts w:ascii="Consolas" w:cs="Consolas" w:eastAsia="Consolas" w:hAnsi="Consolas"/>
          <w:color w:val="2B6CB0"/>
          <w:sz w:val="19"/>
          <w:szCs w:val="19"/>
          <w:shd w:fill="EDF2F7" w:val="clear"/>
        </w:rPr>
        <w:t xml:space="preserve">d</w:t>
      </w:r>
      <w:r>
        <w:rPr>
          <w:rFonts w:ascii="Calibri" w:cs="Calibri" w:eastAsia="Calibri" w:hAnsi="Calibri"/>
          <w:color w:val="1A202C"/>
          <w:sz w:val="21"/>
          <w:szCs w:val="21"/>
        </w:rPr>
        <w:t xml:space="preserve"> with value 1.</w:t>
      </w:r>
    </w:p>
    <w:p>
      <w:pPr>
        <w:spacing w:after="100" w:line="276"/>
        <w:ind w:left="576" w:hanging="431"/>
      </w:pPr>
      <w:r>
        <w:rPr>
          <w:rFonts w:ascii="Calibri" w:cs="Calibri" w:eastAsia="Calibri" w:hAnsi="Calibri"/>
          <w:b/>
          <w:bCs/>
          <w:color w:val="1A202C"/>
          <w:sz w:val="21"/>
          <w:szCs w:val="21"/>
        </w:rPr>
        <w:t xml:space="preserve">2. </w:t>
      </w:r>
      <w:r>
        <w:rPr>
          <w:rFonts w:ascii="Consolas" w:cs="Consolas" w:eastAsia="Consolas" w:hAnsi="Consolas"/>
          <w:color w:val="2B6CB0"/>
          <w:sz w:val="19"/>
          <w:szCs w:val="19"/>
          <w:shd w:fill="EDF2F7" w:val="clear"/>
        </w:rPr>
        <w:t xml:space="preserve">fetch('/endpoint')</w:t>
      </w:r>
      <w:r>
        <w:rPr>
          <w:rFonts w:ascii="Calibri" w:cs="Calibri" w:eastAsia="Calibri" w:hAnsi="Calibri"/>
          <w:color w:val="1A202C"/>
          <w:sz w:val="21"/>
          <w:szCs w:val="21"/>
        </w:rPr>
        <w:t xml:space="preserve"> initiates an asynchronous HTTP request. It returns a Promise immediately. The </w:t>
      </w:r>
      <w:r>
        <w:rPr>
          <w:rFonts w:ascii="Consolas" w:cs="Consolas" w:eastAsia="Consolas" w:hAnsi="Consolas"/>
          <w:color w:val="2B6CB0"/>
          <w:sz w:val="19"/>
          <w:szCs w:val="19"/>
          <w:shd w:fill="EDF2F7" w:val="clear"/>
        </w:rPr>
        <w:t xml:space="preserve">.then()</w:t>
      </w:r>
      <w:r>
        <w:rPr>
          <w:rFonts w:ascii="Calibri" w:cs="Calibri" w:eastAsia="Calibri" w:hAnsi="Calibri"/>
          <w:color w:val="1A202C"/>
          <w:sz w:val="21"/>
          <w:szCs w:val="21"/>
        </w:rPr>
        <w:t xml:space="preserve"> callback is registered but will not execute until the fetch completes and the current synchronous execution finishes.</w:t>
      </w:r>
    </w:p>
    <w:p>
      <w:pPr>
        <w:spacing w:after="100" w:line="276"/>
        <w:ind w:left="576" w:hanging="431"/>
      </w:pPr>
      <w:r>
        <w:rPr>
          <w:rFonts w:ascii="Calibri" w:cs="Calibri" w:eastAsia="Calibri" w:hAnsi="Calibri"/>
          <w:b/>
          <w:bCs/>
          <w:color w:val="1A202C"/>
          <w:sz w:val="21"/>
          <w:szCs w:val="21"/>
        </w:rPr>
        <w:t xml:space="preserve">3. </w:t>
      </w:r>
      <w:r>
        <w:rPr>
          <w:rFonts w:ascii="Consolas" w:cs="Consolas" w:eastAsia="Consolas" w:hAnsi="Consolas"/>
          <w:color w:val="2B6CB0"/>
          <w:sz w:val="19"/>
          <w:szCs w:val="19"/>
          <w:shd w:fill="EDF2F7" w:val="clear"/>
        </w:rPr>
        <w:t xml:space="preserve">console.log("a", d)</w:t>
      </w:r>
      <w:r>
        <w:rPr>
          <w:rFonts w:ascii="Calibri" w:cs="Calibri" w:eastAsia="Calibri" w:hAnsi="Calibri"/>
          <w:color w:val="1A202C"/>
          <w:sz w:val="21"/>
          <w:szCs w:val="21"/>
        </w:rPr>
        <w:t xml:space="preserve"> executes synchronously, printing </w:t>
      </w:r>
      <w:r>
        <w:rPr>
          <w:rFonts w:ascii="Consolas" w:cs="Consolas" w:eastAsia="Consolas" w:hAnsi="Consolas"/>
          <w:color w:val="2B6CB0"/>
          <w:sz w:val="19"/>
          <w:szCs w:val="19"/>
          <w:shd w:fill="EDF2F7" w:val="clear"/>
        </w:rPr>
        <w:t xml:space="preserve">a 1</w:t>
      </w:r>
      <w:r>
        <w:rPr>
          <w:rFonts w:ascii="Calibri" w:cs="Calibri" w:eastAsia="Calibri" w:hAnsi="Calibri"/>
          <w:color w:val="1A202C"/>
          <w:sz w:val="21"/>
          <w:szCs w:val="21"/>
        </w:rPr>
        <w:t xml:space="preserve">.</w:t>
      </w:r>
    </w:p>
    <w:p>
      <w:pPr>
        <w:spacing w:after="100" w:line="276"/>
        <w:ind w:left="576" w:hanging="431"/>
      </w:pPr>
      <w:r>
        <w:rPr>
          <w:rFonts w:ascii="Calibri" w:cs="Calibri" w:eastAsia="Calibri" w:hAnsi="Calibri"/>
          <w:b/>
          <w:bCs/>
          <w:color w:val="1A202C"/>
          <w:sz w:val="21"/>
          <w:szCs w:val="21"/>
        </w:rPr>
        <w:t xml:space="preserve">4. </w:t>
      </w:r>
      <w:r>
        <w:rPr>
          <w:rFonts w:ascii="Calibri" w:cs="Calibri" w:eastAsia="Calibri" w:hAnsi="Calibri"/>
          <w:color w:val="1A202C"/>
          <w:sz w:val="21"/>
          <w:szCs w:val="21"/>
        </w:rPr>
        <w:t xml:space="preserve">The function </w:t>
      </w:r>
      <w:r>
        <w:rPr>
          <w:rFonts w:ascii="Consolas" w:cs="Consolas" w:eastAsia="Consolas" w:hAnsi="Consolas"/>
          <w:color w:val="2B6CB0"/>
          <w:sz w:val="19"/>
          <w:szCs w:val="19"/>
          <w:shd w:fill="EDF2F7" w:val="clear"/>
        </w:rPr>
        <w:t xml:space="preserve">x()</w:t>
      </w:r>
      <w:r>
        <w:rPr>
          <w:rFonts w:ascii="Calibri" w:cs="Calibri" w:eastAsia="Calibri" w:hAnsi="Calibri"/>
          <w:color w:val="1A202C"/>
          <w:sz w:val="21"/>
          <w:szCs w:val="21"/>
        </w:rPr>
        <w:t xml:space="preserve"> returns. The call stack is now empty.</w:t>
      </w:r>
    </w:p>
    <w:p>
      <w:pPr>
        <w:spacing w:after="100" w:line="276"/>
        <w:ind w:left="576" w:hanging="431"/>
      </w:pPr>
      <w:r>
        <w:rPr>
          <w:rFonts w:ascii="Calibri" w:cs="Calibri" w:eastAsia="Calibri" w:hAnsi="Calibri"/>
          <w:b/>
          <w:bCs/>
          <w:color w:val="1A202C"/>
          <w:sz w:val="21"/>
          <w:szCs w:val="21"/>
        </w:rPr>
        <w:t xml:space="preserve">5. </w:t>
      </w:r>
      <w:r>
        <w:rPr>
          <w:rFonts w:ascii="Calibri" w:cs="Calibri" w:eastAsia="Calibri" w:hAnsi="Calibri"/>
          <w:color w:val="1A202C"/>
          <w:sz w:val="21"/>
          <w:szCs w:val="21"/>
        </w:rPr>
        <w:t xml:space="preserve">The HTTP response arrives. The fetch Promise resolves. </w:t>
      </w:r>
      <w:r>
        <w:rPr>
          <w:rFonts w:ascii="Consolas" w:cs="Consolas" w:eastAsia="Consolas" w:hAnsi="Consolas"/>
          <w:color w:val="2B6CB0"/>
          <w:sz w:val="19"/>
          <w:szCs w:val="19"/>
          <w:shd w:fill="EDF2F7" w:val="clear"/>
        </w:rPr>
        <w:t xml:space="preserve">d += data.d</w:t>
      </w:r>
      <w:r>
        <w:rPr>
          <w:rFonts w:ascii="Calibri" w:cs="Calibri" w:eastAsia="Calibri" w:hAnsi="Calibri"/>
          <w:color w:val="1A202C"/>
          <w:sz w:val="21"/>
          <w:szCs w:val="21"/>
        </w:rPr>
        <w:t xml:space="preserve"> → </w:t>
      </w:r>
      <w:r>
        <w:rPr>
          <w:rFonts w:ascii="Consolas" w:cs="Consolas" w:eastAsia="Consolas" w:hAnsi="Consolas"/>
          <w:color w:val="2B6CB0"/>
          <w:sz w:val="19"/>
          <w:szCs w:val="19"/>
          <w:shd w:fill="EDF2F7" w:val="clear"/>
        </w:rPr>
        <w:t xml:space="preserve">d = 1 + 123 = 124</w:t>
      </w:r>
      <w:r>
        <w:rPr>
          <w:rFonts w:ascii="Calibri" w:cs="Calibri" w:eastAsia="Calibri" w:hAnsi="Calibri"/>
          <w:color w:val="1A202C"/>
          <w:sz w:val="21"/>
          <w:szCs w:val="21"/>
        </w:rPr>
        <w:t xml:space="preserve">. Prints </w:t>
      </w:r>
      <w:r>
        <w:rPr>
          <w:rFonts w:ascii="Consolas" w:cs="Consolas" w:eastAsia="Consolas" w:hAnsi="Consolas"/>
          <w:color w:val="2B6CB0"/>
          <w:sz w:val="19"/>
          <w:szCs w:val="19"/>
          <w:shd w:fill="EDF2F7" w:val="clear"/>
        </w:rPr>
        <w:t xml:space="preserve">b 124</w:t>
      </w:r>
      <w:r>
        <w:rPr>
          <w:rFonts w:ascii="Calibri" w:cs="Calibri" w:eastAsia="Calibri" w:hAnsi="Calibri"/>
          <w:color w:val="1A202C"/>
          <w:sz w:val="21"/>
          <w:szCs w:val="21"/>
        </w:rPr>
        <w:t xml:space="preserve">.</w:t>
      </w:r>
    </w:p>
    <w:p>
      <w:pPr>
        <w:spacing w:after="40"/>
      </w:pPr>
    </w:p>
    <w:p>
      <w:pPr>
        <w:spacing w:after="120" w:line="276"/>
      </w:pPr>
      <w:r>
        <w:rPr>
          <w:rFonts w:ascii="Calibri" w:cs="Calibri" w:eastAsia="Calibri" w:hAnsi="Calibri"/>
          <w:b/>
          <w:bCs/>
          <w:color w:val="1A202C"/>
          <w:sz w:val="21"/>
          <w:szCs w:val="21"/>
        </w:rPr>
        <w:t xml:space="preserve">Important note: </w:t>
      </w:r>
      <w:r>
        <w:rPr>
          <w:rFonts w:ascii="Calibri" w:cs="Calibri" w:eastAsia="Calibri" w:hAnsi="Calibri"/>
          <w:color w:val="1A202C"/>
          <w:sz w:val="21"/>
          <w:szCs w:val="21"/>
        </w:rPr>
        <w:t xml:space="preserve">In real code, </w:t>
      </w:r>
      <w:r>
        <w:rPr>
          <w:rFonts w:ascii="Consolas" w:cs="Consolas" w:eastAsia="Consolas" w:hAnsi="Consolas"/>
          <w:color w:val="2B6CB0"/>
          <w:sz w:val="19"/>
          <w:szCs w:val="19"/>
          <w:shd w:fill="EDF2F7" w:val="clear"/>
        </w:rPr>
        <w:t xml:space="preserve">fetch()</w:t>
      </w:r>
      <w:r>
        <w:rPr>
          <w:rFonts w:ascii="Calibri" w:cs="Calibri" w:eastAsia="Calibri" w:hAnsi="Calibri"/>
          <w:color w:val="1A202C"/>
          <w:sz w:val="21"/>
          <w:szCs w:val="21"/>
        </w:rPr>
        <w:t xml:space="preserve"> resolves to a Response object, not the JSON body. You would need </w:t>
      </w:r>
      <w:r>
        <w:rPr>
          <w:rFonts w:ascii="Consolas" w:cs="Consolas" w:eastAsia="Consolas" w:hAnsi="Consolas"/>
          <w:color w:val="2B6CB0"/>
          <w:sz w:val="19"/>
          <w:szCs w:val="19"/>
          <w:shd w:fill="EDF2F7" w:val="clear"/>
        </w:rPr>
        <w:t xml:space="preserve">.then(r =&gt; r.json()).then(data =&gt; ...)</w:t>
      </w:r>
      <w:r>
        <w:rPr>
          <w:rFonts w:ascii="Calibri" w:cs="Calibri" w:eastAsia="Calibri" w:hAnsi="Calibri"/>
          <w:color w:val="1A202C"/>
          <w:sz w:val="21"/>
          <w:szCs w:val="21"/>
        </w:rPr>
        <w:t xml:space="preserve">. Without </w:t>
      </w:r>
      <w:r>
        <w:rPr>
          <w:rFonts w:ascii="Consolas" w:cs="Consolas" w:eastAsia="Consolas" w:hAnsi="Consolas"/>
          <w:color w:val="2B6CB0"/>
          <w:sz w:val="19"/>
          <w:szCs w:val="19"/>
          <w:shd w:fill="EDF2F7" w:val="clear"/>
        </w:rPr>
        <w:t xml:space="preserve">.json()</w:t>
      </w:r>
      <w:r>
        <w:rPr>
          <w:rFonts w:ascii="Calibri" w:cs="Calibri" w:eastAsia="Calibri" w:hAnsi="Calibri"/>
          <w:color w:val="1A202C"/>
          <w:sz w:val="21"/>
          <w:szCs w:val="21"/>
        </w:rPr>
        <w:t xml:space="preserve">, the actual output would be </w:t>
      </w:r>
      <w:r>
        <w:rPr>
          <w:rFonts w:ascii="Consolas" w:cs="Consolas" w:eastAsia="Consolas" w:hAnsi="Consolas"/>
          <w:color w:val="2B6CB0"/>
          <w:sz w:val="19"/>
          <w:szCs w:val="19"/>
          <w:shd w:fill="EDF2F7" w:val="clear"/>
        </w:rPr>
        <w:t xml:space="preserve">a 1</w:t>
      </w:r>
      <w:r>
        <w:rPr>
          <w:rFonts w:ascii="Calibri" w:cs="Calibri" w:eastAsia="Calibri" w:hAnsi="Calibri"/>
          <w:color w:val="1A202C"/>
          <w:sz w:val="21"/>
          <w:szCs w:val="21"/>
        </w:rPr>
        <w:t xml:space="preserve"> then </w:t>
      </w:r>
      <w:r>
        <w:rPr>
          <w:rFonts w:ascii="Consolas" w:cs="Consolas" w:eastAsia="Consolas" w:hAnsi="Consolas"/>
          <w:color w:val="2B6CB0"/>
          <w:sz w:val="19"/>
          <w:szCs w:val="19"/>
          <w:shd w:fill="EDF2F7" w:val="clear"/>
        </w:rPr>
        <w:t xml:space="preserve">b NaN</w:t>
      </w:r>
      <w:r>
        <w:rPr>
          <w:rFonts w:ascii="Calibri" w:cs="Calibri" w:eastAsia="Calibri" w:hAnsi="Calibri"/>
          <w:color w:val="1A202C"/>
          <w:sz w:val="21"/>
          <w:szCs w:val="21"/>
        </w:rPr>
        <w:t xml:space="preserve"> (since 1 + undefined = NaN). I'm answering based on the question's assumption that the callback receives the parsed body.</w:t>
      </w:r>
    </w:p>
    <w:p>
      <w:pPr>
        <w:pBdr>
          <w:bottom w:val="single" w:color="CBD5E0" w:sz="1"/>
        </w:pBdr>
        <w:spacing w:after="200" w:before="200"/>
      </w:pPr>
    </w:p>
    <w:p>
      <w:pPr>
        <w:pStyle w:val="Heading2"/>
        <w:spacing w:after="120" w:before="280"/>
      </w:pPr>
      <w:r>
        <w:rPr>
          <w:rFonts w:ascii="Calibri" w:cs="Calibri" w:eastAsia="Calibri" w:hAnsi="Calibri"/>
          <w:b/>
          <w:bCs/>
          <w:color w:val="1A202C"/>
          <w:sz w:val="28"/>
          <w:szCs w:val="28"/>
        </w:rPr>
        <w:t xml:space="preserve">2b) Memory Allocation and Garbage Collection of Variable d</w:t>
      </w:r>
    </w:p>
    <w:p>
      <w:pPr>
        <w:pStyle w:val="Heading3"/>
        <w:spacing w:after="120" w:before="280"/>
      </w:pPr>
      <w:r>
        <w:rPr>
          <w:rFonts w:ascii="Calibri" w:cs="Calibri" w:eastAsia="Calibri" w:hAnsi="Calibri"/>
          <w:b/>
          <w:bCs/>
          <w:color w:val="1A202C"/>
          <w:sz w:val="24"/>
          <w:szCs w:val="24"/>
        </w:rPr>
        <w:t xml:space="preserve">JavaScript VM Level (V8, SpiderMonkey, etc.)</w:t>
      </w:r>
    </w:p>
    <w:p>
      <w:pPr>
        <w:spacing w:after="100" w:line="276"/>
        <w:ind w:left="576" w:hanging="431"/>
      </w:pPr>
      <w:r>
        <w:rPr>
          <w:rFonts w:ascii="Calibri" w:cs="Calibri" w:eastAsia="Calibri" w:hAnsi="Calibri"/>
          <w:b/>
          <w:bCs/>
          <w:color w:val="1A202C"/>
          <w:sz w:val="21"/>
          <w:szCs w:val="21"/>
        </w:rPr>
        <w:t xml:space="preserve">1. </w:t>
      </w:r>
      <w:r>
        <w:rPr>
          <w:rFonts w:ascii="Calibri" w:cs="Calibri" w:eastAsia="Calibri" w:hAnsi="Calibri"/>
          <w:b/>
          <w:bCs/>
          <w:color w:val="1A202C"/>
          <w:sz w:val="21"/>
          <w:szCs w:val="21"/>
        </w:rPr>
        <w:t xml:space="preserve">Parsing &amp; Compilation. </w:t>
      </w:r>
      <w:r>
        <w:rPr>
          <w:rFonts w:ascii="Calibri" w:cs="Calibri" w:eastAsia="Calibri" w:hAnsi="Calibri"/>
          <w:color w:val="1A202C"/>
          <w:sz w:val="21"/>
          <w:szCs w:val="21"/>
        </w:rPr>
        <w:t xml:space="preserve">The JS engine parses the function and creates bytecode. It performs scope analysis and notices that </w:t>
      </w:r>
      <w:r>
        <w:rPr>
          <w:rFonts w:ascii="Consolas" w:cs="Consolas" w:eastAsia="Consolas" w:hAnsi="Consolas"/>
          <w:color w:val="2B6CB0"/>
          <w:sz w:val="19"/>
          <w:szCs w:val="19"/>
          <w:shd w:fill="EDF2F7" w:val="clear"/>
        </w:rPr>
        <w:t xml:space="preserve">d</w:t>
      </w:r>
      <w:r>
        <w:rPr>
          <w:rFonts w:ascii="Calibri" w:cs="Calibri" w:eastAsia="Calibri" w:hAnsi="Calibri"/>
          <w:color w:val="1A202C"/>
          <w:sz w:val="21"/>
          <w:szCs w:val="21"/>
        </w:rPr>
        <w:t xml:space="preserve"> is declared in </w:t>
      </w:r>
      <w:r>
        <w:rPr>
          <w:rFonts w:ascii="Consolas" w:cs="Consolas" w:eastAsia="Consolas" w:hAnsi="Consolas"/>
          <w:color w:val="2B6CB0"/>
          <w:sz w:val="19"/>
          <w:szCs w:val="19"/>
          <w:shd w:fill="EDF2F7" w:val="clear"/>
        </w:rPr>
        <w:t xml:space="preserve">x()</w:t>
      </w:r>
      <w:r>
        <w:rPr>
          <w:rFonts w:ascii="Calibri" w:cs="Calibri" w:eastAsia="Calibri" w:hAnsi="Calibri"/>
          <w:color w:val="1A202C"/>
          <w:sz w:val="21"/>
          <w:szCs w:val="21"/>
        </w:rPr>
        <w:t xml:space="preserve"> but referenced inside the </w:t>
      </w:r>
      <w:r>
        <w:rPr>
          <w:rFonts w:ascii="Consolas" w:cs="Consolas" w:eastAsia="Consolas" w:hAnsi="Consolas"/>
          <w:color w:val="2B6CB0"/>
          <w:sz w:val="19"/>
          <w:szCs w:val="19"/>
          <w:shd w:fill="EDF2F7" w:val="clear"/>
        </w:rPr>
        <w:t xml:space="preserve">.then()</w:t>
      </w:r>
      <w:r>
        <w:rPr>
          <w:rFonts w:ascii="Calibri" w:cs="Calibri" w:eastAsia="Calibri" w:hAnsi="Calibri"/>
          <w:color w:val="1A202C"/>
          <w:sz w:val="21"/>
          <w:szCs w:val="21"/>
        </w:rPr>
        <w:t xml:space="preserve"> callback — a </w:t>
      </w:r>
      <w:r>
        <w:rPr>
          <w:rFonts w:ascii="Calibri" w:cs="Calibri" w:eastAsia="Calibri" w:hAnsi="Calibri"/>
          <w:b/>
          <w:bCs/>
          <w:color w:val="1A202C"/>
          <w:sz w:val="21"/>
          <w:szCs w:val="21"/>
        </w:rPr>
        <w:t xml:space="preserve">closure</w:t>
      </w:r>
      <w:r>
        <w:rPr>
          <w:rFonts w:ascii="Calibri" w:cs="Calibri" w:eastAsia="Calibri" w:hAnsi="Calibri"/>
          <w:color w:val="1A202C"/>
          <w:sz w:val="21"/>
          <w:szCs w:val="21"/>
        </w:rPr>
        <w:t xml:space="preserve">.</w:t>
      </w:r>
    </w:p>
    <w:p>
      <w:pPr>
        <w:spacing w:after="100" w:line="276"/>
        <w:ind w:left="576" w:hanging="431"/>
      </w:pPr>
      <w:r>
        <w:rPr>
          <w:rFonts w:ascii="Calibri" w:cs="Calibri" w:eastAsia="Calibri" w:hAnsi="Calibri"/>
          <w:b/>
          <w:bCs/>
          <w:color w:val="1A202C"/>
          <w:sz w:val="21"/>
          <w:szCs w:val="21"/>
        </w:rPr>
        <w:t xml:space="preserve">2. </w:t>
      </w:r>
      <w:r>
        <w:rPr>
          <w:rFonts w:ascii="Calibri" w:cs="Calibri" w:eastAsia="Calibri" w:hAnsi="Calibri"/>
          <w:b/>
          <w:bCs/>
          <w:color w:val="1A202C"/>
          <w:sz w:val="21"/>
          <w:szCs w:val="21"/>
        </w:rPr>
        <w:t xml:space="preserve">Closure creation. </w:t>
      </w:r>
      <w:r>
        <w:rPr>
          <w:rFonts w:ascii="Calibri" w:cs="Calibri" w:eastAsia="Calibri" w:hAnsi="Calibri"/>
          <w:color w:val="1A202C"/>
          <w:sz w:val="21"/>
          <w:szCs w:val="21"/>
        </w:rPr>
        <w:t xml:space="preserve">Because the inner function references </w:t>
      </w:r>
      <w:r>
        <w:rPr>
          <w:rFonts w:ascii="Consolas" w:cs="Consolas" w:eastAsia="Consolas" w:hAnsi="Consolas"/>
          <w:color w:val="2B6CB0"/>
          <w:sz w:val="19"/>
          <w:szCs w:val="19"/>
          <w:shd w:fill="EDF2F7" w:val="clear"/>
        </w:rPr>
        <w:t xml:space="preserve">d</w:t>
      </w:r>
      <w:r>
        <w:rPr>
          <w:rFonts w:ascii="Calibri" w:cs="Calibri" w:eastAsia="Calibri" w:hAnsi="Calibri"/>
          <w:color w:val="1A202C"/>
          <w:sz w:val="21"/>
          <w:szCs w:val="21"/>
        </w:rPr>
        <w:t xml:space="preserve">, the engine cannot allocate </w:t>
      </w:r>
      <w:r>
        <w:rPr>
          <w:rFonts w:ascii="Consolas" w:cs="Consolas" w:eastAsia="Consolas" w:hAnsi="Consolas"/>
          <w:color w:val="2B6CB0"/>
          <w:sz w:val="19"/>
          <w:szCs w:val="19"/>
          <w:shd w:fill="EDF2F7" w:val="clear"/>
        </w:rPr>
        <w:t xml:space="preserve">d</w:t>
      </w:r>
      <w:r>
        <w:rPr>
          <w:rFonts w:ascii="Calibri" w:cs="Calibri" w:eastAsia="Calibri" w:hAnsi="Calibri"/>
          <w:color w:val="1A202C"/>
          <w:sz w:val="21"/>
          <w:szCs w:val="21"/>
        </w:rPr>
        <w:t xml:space="preserve"> on the stack frame. Instead, it creates a </w:t>
      </w:r>
      <w:r>
        <w:rPr>
          <w:rFonts w:ascii="Calibri" w:cs="Calibri" w:eastAsia="Calibri" w:hAnsi="Calibri"/>
          <w:b/>
          <w:bCs/>
          <w:color w:val="1A202C"/>
          <w:sz w:val="21"/>
          <w:szCs w:val="21"/>
        </w:rPr>
        <w:t xml:space="preserve">closure context</w:t>
      </w:r>
      <w:r>
        <w:rPr>
          <w:rFonts w:ascii="Calibri" w:cs="Calibri" w:eastAsia="Calibri" w:hAnsi="Calibri"/>
          <w:color w:val="1A202C"/>
          <w:sz w:val="21"/>
          <w:szCs w:val="21"/>
        </w:rPr>
        <w:t xml:space="preserve"> (V8 calls this a Context object) — a heap-allocated record that holds the shared variables. </w:t>
      </w:r>
      <w:r>
        <w:rPr>
          <w:rFonts w:ascii="Consolas" w:cs="Consolas" w:eastAsia="Consolas" w:hAnsi="Consolas"/>
          <w:color w:val="2B6CB0"/>
          <w:sz w:val="19"/>
          <w:szCs w:val="19"/>
          <w:shd w:fill="EDF2F7" w:val="clear"/>
        </w:rPr>
        <w:t xml:space="preserve">d</w:t>
      </w:r>
      <w:r>
        <w:rPr>
          <w:rFonts w:ascii="Calibri" w:cs="Calibri" w:eastAsia="Calibri" w:hAnsi="Calibri"/>
          <w:color w:val="1A202C"/>
          <w:sz w:val="21"/>
          <w:szCs w:val="21"/>
        </w:rPr>
        <w:t xml:space="preserve"> lives in this context object, not on the stack.</w:t>
      </w:r>
    </w:p>
    <w:p>
      <w:pPr>
        <w:spacing w:after="100" w:line="276"/>
        <w:ind w:left="576" w:hanging="431"/>
      </w:pPr>
      <w:r>
        <w:rPr>
          <w:rFonts w:ascii="Calibri" w:cs="Calibri" w:eastAsia="Calibri" w:hAnsi="Calibri"/>
          <w:b/>
          <w:bCs/>
          <w:color w:val="1A202C"/>
          <w:sz w:val="21"/>
          <w:szCs w:val="21"/>
        </w:rPr>
        <w:t xml:space="preserve">3. </w:t>
      </w:r>
      <w:r>
        <w:rPr>
          <w:rFonts w:ascii="Calibri" w:cs="Calibri" w:eastAsia="Calibri" w:hAnsi="Calibri"/>
          <w:b/>
          <w:bCs/>
          <w:color w:val="1A202C"/>
          <w:sz w:val="21"/>
          <w:szCs w:val="21"/>
        </w:rPr>
        <w:t xml:space="preserve">When x() returns. </w:t>
      </w:r>
      <w:r>
        <w:rPr>
          <w:rFonts w:ascii="Calibri" w:cs="Calibri" w:eastAsia="Calibri" w:hAnsi="Calibri"/>
          <w:color w:val="1A202C"/>
          <w:sz w:val="21"/>
          <w:szCs w:val="21"/>
        </w:rPr>
        <w:t xml:space="preserve">The stack frame is popped. But </w:t>
      </w:r>
      <w:r>
        <w:rPr>
          <w:rFonts w:ascii="Consolas" w:cs="Consolas" w:eastAsia="Consolas" w:hAnsi="Consolas"/>
          <w:color w:val="2B6CB0"/>
          <w:sz w:val="19"/>
          <w:szCs w:val="19"/>
          <w:shd w:fill="EDF2F7" w:val="clear"/>
        </w:rPr>
        <w:t xml:space="preserve">d</w:t>
      </w:r>
      <w:r>
        <w:rPr>
          <w:rFonts w:ascii="Calibri" w:cs="Calibri" w:eastAsia="Calibri" w:hAnsi="Calibri"/>
          <w:color w:val="1A202C"/>
          <w:sz w:val="21"/>
          <w:szCs w:val="21"/>
        </w:rPr>
        <w:t xml:space="preserve"> is NOT freed, because the </w:t>
      </w:r>
      <w:r>
        <w:rPr>
          <w:rFonts w:ascii="Consolas" w:cs="Consolas" w:eastAsia="Consolas" w:hAnsi="Consolas"/>
          <w:color w:val="2B6CB0"/>
          <w:sz w:val="19"/>
          <w:szCs w:val="19"/>
          <w:shd w:fill="EDF2F7" w:val="clear"/>
        </w:rPr>
        <w:t xml:space="preserve">.then()</w:t>
      </w:r>
      <w:r>
        <w:rPr>
          <w:rFonts w:ascii="Calibri" w:cs="Calibri" w:eastAsia="Calibri" w:hAnsi="Calibri"/>
          <w:color w:val="1A202C"/>
          <w:sz w:val="21"/>
          <w:szCs w:val="21"/>
        </w:rPr>
        <w:t xml:space="preserve"> callback still holds a reference to the closure context. The callback is alive because the Promise's internal reaction list references it.</w:t>
      </w:r>
    </w:p>
    <w:p>
      <w:pPr>
        <w:spacing w:after="100" w:line="276"/>
        <w:ind w:left="576" w:hanging="431"/>
      </w:pPr>
      <w:r>
        <w:rPr>
          <w:rFonts w:ascii="Calibri" w:cs="Calibri" w:eastAsia="Calibri" w:hAnsi="Calibri"/>
          <w:b/>
          <w:bCs/>
          <w:color w:val="1A202C"/>
          <w:sz w:val="21"/>
          <w:szCs w:val="21"/>
        </w:rPr>
        <w:t xml:space="preserve">4. </w:t>
      </w:r>
      <w:r>
        <w:rPr>
          <w:rFonts w:ascii="Calibri" w:cs="Calibri" w:eastAsia="Calibri" w:hAnsi="Calibri"/>
          <w:b/>
          <w:bCs/>
          <w:color w:val="1A202C"/>
          <w:sz w:val="21"/>
          <w:szCs w:val="21"/>
        </w:rPr>
        <w:t xml:space="preserve">When the .then() callback executes. </w:t>
      </w:r>
      <w:r>
        <w:rPr>
          <w:rFonts w:ascii="Calibri" w:cs="Calibri" w:eastAsia="Calibri" w:hAnsi="Calibri"/>
          <w:color w:val="1A202C"/>
          <w:sz w:val="21"/>
          <w:szCs w:val="21"/>
        </w:rPr>
        <w:t xml:space="preserve">It accesses </w:t>
      </w:r>
      <w:r>
        <w:rPr>
          <w:rFonts w:ascii="Consolas" w:cs="Consolas" w:eastAsia="Consolas" w:hAnsi="Consolas"/>
          <w:color w:val="2B6CB0"/>
          <w:sz w:val="19"/>
          <w:szCs w:val="19"/>
          <w:shd w:fill="EDF2F7" w:val="clear"/>
        </w:rPr>
        <w:t xml:space="preserve">d</w:t>
      </w:r>
      <w:r>
        <w:rPr>
          <w:rFonts w:ascii="Calibri" w:cs="Calibri" w:eastAsia="Calibri" w:hAnsi="Calibri"/>
          <w:color w:val="1A202C"/>
          <w:sz w:val="21"/>
          <w:szCs w:val="21"/>
        </w:rPr>
        <w:t xml:space="preserve"> via the closure context, modifies it (d = 124), and calls console.log. After the callback returns, there are no more references to the closure context — it becomes </w:t>
      </w:r>
      <w:r>
        <w:rPr>
          <w:rFonts w:ascii="Calibri" w:cs="Calibri" w:eastAsia="Calibri" w:hAnsi="Calibri"/>
          <w:b/>
          <w:bCs/>
          <w:color w:val="1A202C"/>
          <w:sz w:val="21"/>
          <w:szCs w:val="21"/>
        </w:rPr>
        <w:t xml:space="preserve">unreachable</w:t>
      </w:r>
      <w:r>
        <w:rPr>
          <w:rFonts w:ascii="Calibri" w:cs="Calibri" w:eastAsia="Calibri" w:hAnsi="Calibri"/>
          <w:color w:val="1A202C"/>
          <w:sz w:val="21"/>
          <w:szCs w:val="21"/>
        </w:rPr>
        <w:t xml:space="preserve"> and eligible for garbage collection.</w:t>
      </w:r>
    </w:p>
    <w:p>
      <w:pPr>
        <w:spacing w:after="100" w:line="276"/>
        <w:ind w:left="576" w:hanging="431"/>
      </w:pPr>
      <w:r>
        <w:rPr>
          <w:rFonts w:ascii="Calibri" w:cs="Calibri" w:eastAsia="Calibri" w:hAnsi="Calibri"/>
          <w:b/>
          <w:bCs/>
          <w:color w:val="1A202C"/>
          <w:sz w:val="21"/>
          <w:szCs w:val="21"/>
        </w:rPr>
        <w:t xml:space="preserve">5. </w:t>
      </w:r>
      <w:r>
        <w:rPr>
          <w:rFonts w:ascii="Calibri" w:cs="Calibri" w:eastAsia="Calibri" w:hAnsi="Calibri"/>
          <w:b/>
          <w:bCs/>
          <w:color w:val="1A202C"/>
          <w:sz w:val="21"/>
          <w:szCs w:val="21"/>
        </w:rPr>
        <w:t xml:space="preserve">Garbage collection. </w:t>
      </w:r>
      <w:r>
        <w:rPr>
          <w:rFonts w:ascii="Calibri" w:cs="Calibri" w:eastAsia="Calibri" w:hAnsi="Calibri"/>
          <w:color w:val="1A202C"/>
          <w:sz w:val="21"/>
          <w:szCs w:val="21"/>
        </w:rPr>
        <w:t xml:space="preserve">Modern JS engines use </w:t>
      </w:r>
      <w:r>
        <w:rPr>
          <w:rFonts w:ascii="Calibri" w:cs="Calibri" w:eastAsia="Calibri" w:hAnsi="Calibri"/>
          <w:b/>
          <w:bCs/>
          <w:color w:val="1A202C"/>
          <w:sz w:val="21"/>
          <w:szCs w:val="21"/>
        </w:rPr>
        <w:t xml:space="preserve">generational garbage collectors</w:t>
      </w:r>
      <w:r>
        <w:rPr>
          <w:rFonts w:ascii="Calibri" w:cs="Calibri" w:eastAsia="Calibri" w:hAnsi="Calibri"/>
          <w:color w:val="1A202C"/>
          <w:sz w:val="21"/>
          <w:szCs w:val="21"/>
        </w:rPr>
        <w:t xml:space="preserve"> with mark-and-sweep. The young generation (nursery) collects short-lived objects via scavenge (semi-space copy). The old generation collects via mark-sweep-compact. The closure context is initially in the young generation and may be promoted if the fetch takes long enough.</w:t>
      </w:r>
    </w:p>
    <w:p>
      <w:pPr>
        <w:pStyle w:val="Heading3"/>
        <w:spacing w:after="120" w:before="280"/>
      </w:pPr>
      <w:r>
        <w:rPr>
          <w:rFonts w:ascii="Calibri" w:cs="Calibri" w:eastAsia="Calibri" w:hAnsi="Calibri"/>
          <w:b/>
          <w:bCs/>
          <w:color w:val="1A202C"/>
          <w:sz w:val="24"/>
          <w:szCs w:val="24"/>
        </w:rPr>
        <w:t xml:space="preserve">OS Level</w:t>
      </w:r>
    </w:p>
    <w:p>
      <w:pPr>
        <w:spacing w:after="120" w:line="276"/>
      </w:pPr>
      <w:r>
        <w:rPr>
          <w:rFonts w:ascii="Calibri" w:cs="Calibri" w:eastAsia="Calibri" w:hAnsi="Calibri"/>
          <w:color w:val="1A202C"/>
          <w:sz w:val="21"/>
          <w:szCs w:val="21"/>
        </w:rPr>
        <w:t xml:space="preserve">From the OS perspective, the JS engine's heap is a region of virtual memory allocated via </w:t>
      </w:r>
      <w:r>
        <w:rPr>
          <w:rFonts w:ascii="Consolas" w:cs="Consolas" w:eastAsia="Consolas" w:hAnsi="Consolas"/>
          <w:color w:val="2B6CB0"/>
          <w:sz w:val="19"/>
          <w:szCs w:val="19"/>
          <w:shd w:fill="EDF2F7" w:val="clear"/>
        </w:rPr>
        <w:t xml:space="preserve">mmap</w:t>
      </w:r>
      <w:r>
        <w:rPr>
          <w:rFonts w:ascii="Calibri" w:cs="Calibri" w:eastAsia="Calibri" w:hAnsi="Calibri"/>
          <w:color w:val="1A202C"/>
          <w:sz w:val="21"/>
          <w:szCs w:val="21"/>
        </w:rPr>
        <w:t xml:space="preserve"> (macOS/Linux) or </w:t>
      </w:r>
      <w:r>
        <w:rPr>
          <w:rFonts w:ascii="Consolas" w:cs="Consolas" w:eastAsia="Consolas" w:hAnsi="Consolas"/>
          <w:color w:val="2B6CB0"/>
          <w:sz w:val="19"/>
          <w:szCs w:val="19"/>
          <w:shd w:fill="EDF2F7" w:val="clear"/>
        </w:rPr>
        <w:t xml:space="preserve">VirtualAlloc</w:t>
      </w:r>
      <w:r>
        <w:rPr>
          <w:rFonts w:ascii="Calibri" w:cs="Calibri" w:eastAsia="Calibri" w:hAnsi="Calibri"/>
          <w:color w:val="1A202C"/>
          <w:sz w:val="21"/>
          <w:szCs w:val="21"/>
        </w:rPr>
        <w:t xml:space="preserve"> (Windows). The GC manages objects within this region. When the GC compacts the heap, it may return pages to the OS via </w:t>
      </w:r>
      <w:r>
        <w:rPr>
          <w:rFonts w:ascii="Consolas" w:cs="Consolas" w:eastAsia="Consolas" w:hAnsi="Consolas"/>
          <w:color w:val="2B6CB0"/>
          <w:sz w:val="19"/>
          <w:szCs w:val="19"/>
          <w:shd w:fill="EDF2F7" w:val="clear"/>
        </w:rPr>
        <w:t xml:space="preserve">madvise(MADV_DONTNEED)</w:t>
      </w:r>
      <w:r>
        <w:rPr>
          <w:rFonts w:ascii="Calibri" w:cs="Calibri" w:eastAsia="Calibri" w:hAnsi="Calibri"/>
          <w:color w:val="1A202C"/>
          <w:sz w:val="21"/>
          <w:szCs w:val="21"/>
        </w:rPr>
        <w:t xml:space="preserve">, but this is coarse-grained — individual small objects are not individually returned to the OS.</w:t>
      </w:r>
    </w:p>
    <w:p>
      <w:pPr>
        <w:pStyle w:val="Heading3"/>
        <w:spacing w:after="120" w:before="280"/>
      </w:pPr>
      <w:r>
        <w:rPr>
          <w:rFonts w:ascii="Calibri" w:cs="Calibri" w:eastAsia="Calibri" w:hAnsi="Calibri"/>
          <w:b/>
          <w:bCs/>
          <w:color w:val="1A202C"/>
          <w:sz w:val="24"/>
          <w:szCs w:val="24"/>
        </w:rPr>
        <w:t xml:space="preserve">Silicon Level</w:t>
      </w:r>
    </w:p>
    <w:p>
      <w:pPr>
        <w:spacing w:after="80" w:line="276"/>
        <w:ind w:left="576" w:hanging="288"/>
      </w:pPr>
      <w:r>
        <w:rPr>
          <w:rFonts w:ascii="Calibri" w:cs="Calibri" w:eastAsia="Calibri" w:hAnsi="Calibri"/>
          <w:color w:val="1A202C"/>
          <w:sz w:val="21"/>
          <w:szCs w:val="21"/>
        </w:rPr>
        <w:t xml:space="preserve">•  </w:t>
      </w:r>
      <w:r>
        <w:rPr>
          <w:rFonts w:ascii="Consolas" w:cs="Consolas" w:eastAsia="Consolas" w:hAnsi="Consolas"/>
          <w:color w:val="2B6CB0"/>
          <w:sz w:val="19"/>
          <w:szCs w:val="19"/>
          <w:shd w:fill="EDF2F7" w:val="clear"/>
        </w:rPr>
        <w:t xml:space="preserve">d</w:t>
      </w:r>
      <w:r>
        <w:rPr>
          <w:rFonts w:ascii="Calibri" w:cs="Calibri" w:eastAsia="Calibri" w:hAnsi="Calibri"/>
          <w:color w:val="1A202C"/>
          <w:sz w:val="21"/>
          <w:szCs w:val="21"/>
        </w:rPr>
        <w:t xml:space="preserve"> (the number 1, later 124) is a 64-bit IEEE 754 double or a SMI (Small Integer, a tagged 31-bit integer in V8) stored in the heap memory region.</w:t>
      </w:r>
    </w:p>
    <w:p>
      <w:pPr>
        <w:spacing w:after="80" w:line="276"/>
        <w:ind w:left="576" w:hanging="288"/>
      </w:pPr>
      <w:r>
        <w:rPr>
          <w:rFonts w:ascii="Calibri" w:cs="Calibri" w:eastAsia="Calibri" w:hAnsi="Calibri"/>
          <w:color w:val="1A202C"/>
          <w:sz w:val="21"/>
          <w:szCs w:val="21"/>
        </w:rPr>
        <w:t xml:space="preserve">•  </w:t>
      </w:r>
      <w:r>
        <w:rPr>
          <w:rFonts w:ascii="Calibri" w:cs="Calibri" w:eastAsia="Calibri" w:hAnsi="Calibri"/>
          <w:color w:val="1A202C"/>
          <w:sz w:val="21"/>
          <w:szCs w:val="21"/>
        </w:rPr>
        <w:t xml:space="preserve">When actively being used in computation, it sits in a CPU register (e.g., </w:t>
      </w:r>
      <w:r>
        <w:rPr>
          <w:rFonts w:ascii="Consolas" w:cs="Consolas" w:eastAsia="Consolas" w:hAnsi="Consolas"/>
          <w:color w:val="2B6CB0"/>
          <w:sz w:val="19"/>
          <w:szCs w:val="19"/>
          <w:shd w:fill="EDF2F7" w:val="clear"/>
        </w:rPr>
        <w:t xml:space="preserve">xmm0</w:t>
      </w:r>
      <w:r>
        <w:rPr>
          <w:rFonts w:ascii="Calibri" w:cs="Calibri" w:eastAsia="Calibri" w:hAnsi="Calibri"/>
          <w:color w:val="1A202C"/>
          <w:sz w:val="21"/>
          <w:szCs w:val="21"/>
        </w:rPr>
        <w:t xml:space="preserve"> for float or </w:t>
      </w:r>
      <w:r>
        <w:rPr>
          <w:rFonts w:ascii="Consolas" w:cs="Consolas" w:eastAsia="Consolas" w:hAnsi="Consolas"/>
          <w:color w:val="2B6CB0"/>
          <w:sz w:val="19"/>
          <w:szCs w:val="19"/>
          <w:shd w:fill="EDF2F7" w:val="clear"/>
        </w:rPr>
        <w:t xml:space="preserve">rax</w:t>
      </w:r>
      <w:r>
        <w:rPr>
          <w:rFonts w:ascii="Calibri" w:cs="Calibri" w:eastAsia="Calibri" w:hAnsi="Calibri"/>
          <w:color w:val="1A202C"/>
          <w:sz w:val="21"/>
          <w:szCs w:val="21"/>
        </w:rPr>
        <w:t xml:space="preserve"> for tagged integers on x86-64).</w:t>
      </w:r>
    </w:p>
    <w:p>
      <w:pPr>
        <w:spacing w:after="80" w:line="276"/>
        <w:ind w:left="576" w:hanging="288"/>
      </w:pPr>
      <w:r>
        <w:rPr>
          <w:rFonts w:ascii="Calibri" w:cs="Calibri" w:eastAsia="Calibri" w:hAnsi="Calibri"/>
          <w:color w:val="1A202C"/>
          <w:sz w:val="21"/>
          <w:szCs w:val="21"/>
        </w:rPr>
        <w:t xml:space="preserve">•  </w:t>
      </w:r>
      <w:r>
        <w:rPr>
          <w:rFonts w:ascii="Calibri" w:cs="Calibri" w:eastAsia="Calibri" w:hAnsi="Calibri"/>
          <w:color w:val="1A202C"/>
          <w:sz w:val="21"/>
          <w:szCs w:val="21"/>
        </w:rPr>
        <w:t xml:space="preserve">When on the heap, it's in DRAM, potentially cached in L1/L2/L3 CPU cache.</w:t>
      </w:r>
    </w:p>
    <w:p>
      <w:pPr>
        <w:spacing w:after="80" w:line="276"/>
        <w:ind w:left="576" w:hanging="288"/>
      </w:pPr>
      <w:r>
        <w:rPr>
          <w:rFonts w:ascii="Calibri" w:cs="Calibri" w:eastAsia="Calibri" w:hAnsi="Calibri"/>
          <w:color w:val="1A202C"/>
          <w:sz w:val="21"/>
          <w:szCs w:val="21"/>
        </w:rPr>
        <w:t xml:space="preserve">•  </w:t>
      </w:r>
      <w:r>
        <w:rPr>
          <w:rFonts w:ascii="Calibri" w:cs="Calibri" w:eastAsia="Calibri" w:hAnsi="Calibri"/>
          <w:color w:val="1A202C"/>
          <w:sz w:val="21"/>
          <w:szCs w:val="21"/>
        </w:rPr>
        <w:t xml:space="preserve">"Freeing" memory doesn't zero it at the silicon level. The DRAM cells hold the bit pattern until overwritten.</w:t>
      </w:r>
    </w:p>
    <w:p>
      <w:pPr>
        <w:pStyle w:val="Heading3"/>
        <w:spacing w:after="120" w:before="280"/>
      </w:pPr>
      <w:r>
        <w:rPr>
          <w:rFonts w:ascii="Calibri" w:cs="Calibri" w:eastAsia="Calibri" w:hAnsi="Calibri"/>
          <w:b/>
          <w:bCs/>
          <w:color w:val="1A202C"/>
          <w:sz w:val="24"/>
          <w:szCs w:val="24"/>
        </w:rPr>
        <w:t xml:space="preserve">Summary of d's Journey</w:t>
      </w:r>
    </w:p>
    <w:p>
      <w:pPr>
        <w:shd w:fill="EDF2F7" w:val="clear"/>
        <w:spacing w:after="0" w:line="240"/>
        <w:ind w:left="431"/>
      </w:pPr>
      <w:r>
        <w:rPr>
          <w:rFonts w:ascii="Consolas" w:cs="Consolas" w:eastAsia="Consolas" w:hAnsi="Consolas"/>
          <w:color w:val="4A5568"/>
          <w:sz w:val="18"/>
          <w:szCs w:val="18"/>
        </w:rPr>
        <w:t xml:space="preserve">1. x() called       → d=1 allocated in closure context on JS heap (DRAM)</w:t>
      </w:r>
    </w:p>
    <w:p>
      <w:pPr>
        <w:shd w:fill="EDF2F7" w:val="clear"/>
        <w:spacing w:after="0" w:line="240"/>
        <w:ind w:left="431"/>
      </w:pPr>
      <w:r>
        <w:rPr>
          <w:rFonts w:ascii="Consolas" w:cs="Consolas" w:eastAsia="Consolas" w:hAnsi="Consolas"/>
          <w:color w:val="4A5568"/>
          <w:sz w:val="18"/>
          <w:szCs w:val="18"/>
        </w:rPr>
        <w:t xml:space="preserve">2. x() returns      → stack frame gone, but closure context alive (d=1 on heap)</w:t>
      </w:r>
    </w:p>
    <w:p>
      <w:pPr>
        <w:shd w:fill="EDF2F7" w:val="clear"/>
        <w:spacing w:after="0" w:line="240"/>
        <w:ind w:left="431"/>
      </w:pPr>
      <w:r>
        <w:rPr>
          <w:rFonts w:ascii="Consolas" w:cs="Consolas" w:eastAsia="Consolas" w:hAnsi="Consolas"/>
          <w:color w:val="4A5568"/>
          <w:sz w:val="18"/>
          <w:szCs w:val="18"/>
        </w:rPr>
        <w:t xml:space="preserve">3. callback runs    → d modified to 124, still on heap</w:t>
      </w:r>
    </w:p>
    <w:p>
      <w:pPr>
        <w:shd w:fill="EDF2F7" w:val="clear"/>
        <w:spacing w:after="0" w:line="240"/>
        <w:ind w:left="431"/>
      </w:pPr>
      <w:r>
        <w:rPr>
          <w:rFonts w:ascii="Consolas" w:cs="Consolas" w:eastAsia="Consolas" w:hAnsi="Consolas"/>
          <w:color w:val="4A5568"/>
          <w:sz w:val="18"/>
          <w:szCs w:val="18"/>
        </w:rPr>
        <w:t xml:space="preserve">4. callback returns → closure context unreachable</w:t>
      </w:r>
    </w:p>
    <w:p>
      <w:pPr>
        <w:shd w:fill="EDF2F7" w:val="clear"/>
        <w:spacing w:after="0" w:line="240"/>
        <w:ind w:left="431"/>
      </w:pPr>
      <w:r>
        <w:rPr>
          <w:rFonts w:ascii="Consolas" w:cs="Consolas" w:eastAsia="Consolas" w:hAnsi="Consolas"/>
          <w:color w:val="4A5568"/>
          <w:sz w:val="18"/>
          <w:szCs w:val="18"/>
        </w:rPr>
        <w:t xml:space="preserve">5. GC runs          → closure context's memory marked free in JS heap</w:t>
      </w:r>
    </w:p>
    <w:p>
      <w:pPr>
        <w:shd w:fill="EDF2F7" w:val="clear"/>
        <w:spacing w:after="0" w:line="240"/>
        <w:ind w:left="431"/>
      </w:pPr>
      <w:r>
        <w:rPr>
          <w:rFonts w:ascii="Consolas" w:cs="Consolas" w:eastAsia="Consolas" w:hAnsi="Consolas"/>
          <w:color w:val="4A5568"/>
          <w:sz w:val="18"/>
          <w:szCs w:val="18"/>
        </w:rPr>
        <w:t xml:space="preserve">6. (maybe later)    → JS engine returns heap pages to OS</w:t>
      </w:r>
    </w:p>
    <w:p>
      <w:pPr>
        <w:shd w:fill="EDF2F7" w:val="clear"/>
        <w:spacing w:after="0" w:line="240"/>
        <w:ind w:left="431"/>
      </w:pPr>
      <w:r>
        <w:rPr>
          <w:rFonts w:ascii="Consolas" w:cs="Consolas" w:eastAsia="Consolas" w:hAnsi="Consolas"/>
          <w:color w:val="4A5568"/>
          <w:sz w:val="18"/>
          <w:szCs w:val="18"/>
        </w:rPr>
        <w:t xml:space="preserve">7. (never explicit) → DRAM cells still hold bit pattern until reused</w:t>
      </w:r>
    </w:p>
    <w:p>
      <w:pPr>
        <w:pBdr>
          <w:bottom w:val="single" w:color="CBD5E0" w:sz="1"/>
        </w:pBdr>
        <w:spacing w:after="200" w:before="200"/>
      </w:pPr>
    </w:p>
    <w:p>
      <w:pPr>
        <w:pStyle w:val="Heading2"/>
        <w:spacing w:after="120" w:before="280"/>
      </w:pPr>
      <w:r>
        <w:rPr>
          <w:rFonts w:ascii="Calibri" w:cs="Calibri" w:eastAsia="Calibri" w:hAnsi="Calibri"/>
          <w:b/>
          <w:bCs/>
          <w:color w:val="1A202C"/>
          <w:sz w:val="28"/>
          <w:szCs w:val="28"/>
        </w:rPr>
        <w:t xml:space="preserve">2c) Replacing fetch with a Synchronously-Resolving Promise</w:t>
      </w:r>
    </w:p>
    <w:p>
      <w:pPr>
        <w:shd w:fill="EDF2F7" w:val="clear"/>
        <w:spacing w:after="0" w:line="240"/>
        <w:ind w:left="431"/>
      </w:pPr>
      <w:r>
        <w:rPr>
          <w:rFonts w:ascii="Consolas" w:cs="Consolas" w:eastAsia="Consolas" w:hAnsi="Consolas"/>
          <w:color w:val="4A5568"/>
          <w:sz w:val="18"/>
          <w:szCs w:val="18"/>
        </w:rPr>
        <w:t xml:space="preserve">fetch = () =&gt; new Promise((resolve) =&gt; resolve({ d: 234 }));</w:t>
      </w:r>
    </w:p>
    <w:p>
      <w:pPr>
        <w:spacing w:after="40"/>
      </w:pPr>
    </w:p>
    <w:p>
      <w:pPr>
        <w:pStyle w:val="Heading3"/>
        <w:spacing w:after="120" w:before="280"/>
      </w:pPr>
      <w:r>
        <w:rPr>
          <w:rFonts w:ascii="Calibri" w:cs="Calibri" w:eastAsia="Calibri" w:hAnsi="Calibri"/>
          <w:b/>
          <w:bCs/>
          <w:color w:val="1A202C"/>
          <w:sz w:val="24"/>
          <w:szCs w:val="24"/>
        </w:rPr>
        <w:t xml:space="preserve">Expected Output</w:t>
      </w:r>
    </w:p>
    <w:p>
      <w:pPr>
        <w:shd w:fill="EDF2F7" w:val="clear"/>
        <w:spacing w:after="0" w:line="240"/>
        <w:ind w:left="431"/>
      </w:pPr>
      <w:r>
        <w:rPr>
          <w:rFonts w:ascii="Consolas" w:cs="Consolas" w:eastAsia="Consolas" w:hAnsi="Consolas"/>
          <w:color w:val="4A5568"/>
          <w:sz w:val="18"/>
          <w:szCs w:val="18"/>
        </w:rPr>
        <w:t xml:space="preserve">a 1</w:t>
      </w:r>
    </w:p>
    <w:p>
      <w:pPr>
        <w:shd w:fill="EDF2F7" w:val="clear"/>
        <w:spacing w:after="0" w:line="240"/>
        <w:ind w:left="431"/>
      </w:pPr>
      <w:r>
        <w:rPr>
          <w:rFonts w:ascii="Consolas" w:cs="Consolas" w:eastAsia="Consolas" w:hAnsi="Consolas"/>
          <w:color w:val="4A5568"/>
          <w:sz w:val="18"/>
          <w:szCs w:val="18"/>
        </w:rPr>
        <w:t xml:space="preserve">b 235</w:t>
      </w:r>
    </w:p>
    <w:p>
      <w:pPr>
        <w:spacing w:after="40"/>
      </w:pPr>
    </w:p>
    <w:p>
      <w:pPr>
        <w:spacing w:after="120" w:line="276"/>
      </w:pPr>
      <w:r>
        <w:rPr>
          <w:rFonts w:ascii="Calibri" w:cs="Calibri" w:eastAsia="Calibri" w:hAnsi="Calibri"/>
          <w:b/>
          <w:bCs/>
          <w:color w:val="1A202C"/>
          <w:sz w:val="21"/>
          <w:szCs w:val="21"/>
        </w:rPr>
        <w:t xml:space="preserve">NOT </w:t>
      </w:r>
      <w:r>
        <w:rPr>
          <w:rFonts w:ascii="Consolas" w:cs="Consolas" w:eastAsia="Consolas" w:hAnsi="Consolas"/>
          <w:color w:val="2B6CB0"/>
          <w:sz w:val="19"/>
          <w:szCs w:val="19"/>
          <w:shd w:fill="EDF2F7" w:val="clear"/>
        </w:rPr>
        <w:t xml:space="preserve">b 235</w:t>
      </w:r>
      <w:r>
        <w:rPr>
          <w:rFonts w:ascii="Calibri" w:cs="Calibri" w:eastAsia="Calibri" w:hAnsi="Calibri"/>
          <w:color w:val="1A202C"/>
          <w:sz w:val="21"/>
          <w:szCs w:val="21"/>
        </w:rPr>
        <w:t xml:space="preserve"> then </w:t>
      </w:r>
      <w:r>
        <w:rPr>
          <w:rFonts w:ascii="Consolas" w:cs="Consolas" w:eastAsia="Consolas" w:hAnsi="Consolas"/>
          <w:color w:val="2B6CB0"/>
          <w:sz w:val="19"/>
          <w:szCs w:val="19"/>
          <w:shd w:fill="EDF2F7" w:val="clear"/>
        </w:rPr>
        <w:t xml:space="preserve">a 1</w:t>
      </w:r>
      <w:r>
        <w:rPr>
          <w:rFonts w:ascii="Calibri" w:cs="Calibri" w:eastAsia="Calibri" w:hAnsi="Calibri"/>
          <w:color w:val="1A202C"/>
          <w:sz w:val="21"/>
          <w:szCs w:val="21"/>
        </w:rPr>
        <w:t xml:space="preserve">. The order remains the same.</w:t>
      </w:r>
    </w:p>
    <w:p>
      <w:pPr>
        <w:pStyle w:val="Heading3"/>
        <w:spacing w:after="120" w:before="280"/>
      </w:pPr>
      <w:r>
        <w:rPr>
          <w:rFonts w:ascii="Calibri" w:cs="Calibri" w:eastAsia="Calibri" w:hAnsi="Calibri"/>
          <w:b/>
          <w:bCs/>
          <w:color w:val="1A202C"/>
          <w:sz w:val="24"/>
          <w:szCs w:val="24"/>
        </w:rPr>
        <w:t xml:space="preserve">Reasoning</w:t>
      </w:r>
    </w:p>
    <w:p>
      <w:pPr>
        <w:spacing w:after="120" w:line="276"/>
      </w:pPr>
      <w:r>
        <w:rPr>
          <w:rFonts w:ascii="Calibri" w:cs="Calibri" w:eastAsia="Calibri" w:hAnsi="Calibri"/>
          <w:color w:val="1A202C"/>
          <w:sz w:val="21"/>
          <w:szCs w:val="21"/>
        </w:rPr>
        <w:t xml:space="preserve">Even though the Promise is resolved immediately (synchronously, inside the Promise constructor), the </w:t>
      </w:r>
      <w:r>
        <w:rPr>
          <w:rFonts w:ascii="Consolas" w:cs="Consolas" w:eastAsia="Consolas" w:hAnsi="Consolas"/>
          <w:color w:val="2B6CB0"/>
          <w:sz w:val="19"/>
          <w:szCs w:val="19"/>
          <w:shd w:fill="EDF2F7" w:val="clear"/>
        </w:rPr>
        <w:t xml:space="preserve">.then()</w:t>
      </w:r>
      <w:r>
        <w:rPr>
          <w:rFonts w:ascii="Calibri" w:cs="Calibri" w:eastAsia="Calibri" w:hAnsi="Calibri"/>
          <w:color w:val="1A202C"/>
          <w:sz w:val="21"/>
          <w:szCs w:val="21"/>
        </w:rPr>
        <w:t xml:space="preserve"> callback is </w:t>
      </w:r>
      <w:r>
        <w:rPr>
          <w:rFonts w:ascii="Calibri" w:cs="Calibri" w:eastAsia="Calibri" w:hAnsi="Calibri"/>
          <w:b/>
          <w:bCs/>
          <w:color w:val="1A202C"/>
          <w:sz w:val="21"/>
          <w:szCs w:val="21"/>
        </w:rPr>
        <w:t xml:space="preserve">not</w:t>
      </w:r>
      <w:r>
        <w:rPr>
          <w:rFonts w:ascii="Calibri" w:cs="Calibri" w:eastAsia="Calibri" w:hAnsi="Calibri"/>
          <w:color w:val="1A202C"/>
          <w:sz w:val="21"/>
          <w:szCs w:val="21"/>
        </w:rPr>
        <w:t xml:space="preserve"> invoked synchronously. The Promises/A+ specification (section 2.2.4) mandates:</w:t>
      </w:r>
    </w:p>
    <w:p>
      <w:pPr>
        <w:pBdr>
          <w:left w:val="single" w:color="2B6CB0" w:sz="3"/>
        </w:pBdr>
        <w:spacing w:after="100" w:line="276"/>
        <w:ind w:left="576"/>
      </w:pPr>
      <w:r>
        <w:rPr>
          <w:rFonts w:ascii="Calibri" w:cs="Calibri" w:eastAsia="Calibri" w:hAnsi="Calibri"/>
          <w:i/>
          <w:iCs/>
          <w:color w:val="718096"/>
          <w:sz w:val="21"/>
          <w:szCs w:val="21"/>
        </w:rPr>
        <w:t xml:space="preserve">"onFulfilled or onRejected must not be called until the execution context stack contains only platform code."</w:t>
      </w:r>
    </w:p>
    <w:p>
      <w:pPr>
        <w:spacing w:after="120" w:line="276"/>
      </w:pPr>
      <w:r>
        <w:rPr>
          <w:rFonts w:ascii="Calibri" w:cs="Calibri" w:eastAsia="Calibri" w:hAnsi="Calibri"/>
          <w:color w:val="1A202C"/>
          <w:sz w:val="21"/>
          <w:szCs w:val="21"/>
        </w:rPr>
        <w:t xml:space="preserve">This means </w:t>
      </w:r>
      <w:r>
        <w:rPr>
          <w:rFonts w:ascii="Consolas" w:cs="Consolas" w:eastAsia="Consolas" w:hAnsi="Consolas"/>
          <w:color w:val="2B6CB0"/>
          <w:sz w:val="19"/>
          <w:szCs w:val="19"/>
          <w:shd w:fill="EDF2F7" w:val="clear"/>
        </w:rPr>
        <w:t xml:space="preserve">.then()</w:t>
      </w:r>
      <w:r>
        <w:rPr>
          <w:rFonts w:ascii="Calibri" w:cs="Calibri" w:eastAsia="Calibri" w:hAnsi="Calibri"/>
          <w:color w:val="1A202C"/>
          <w:sz w:val="21"/>
          <w:szCs w:val="21"/>
        </w:rPr>
        <w:t xml:space="preserve"> callbacks are always deferred to a </w:t>
      </w:r>
      <w:r>
        <w:rPr>
          <w:rFonts w:ascii="Calibri" w:cs="Calibri" w:eastAsia="Calibri" w:hAnsi="Calibri"/>
          <w:b/>
          <w:bCs/>
          <w:color w:val="1A202C"/>
          <w:sz w:val="21"/>
          <w:szCs w:val="21"/>
        </w:rPr>
        <w:t xml:space="preserve">microtask</w:t>
      </w:r>
      <w:r>
        <w:rPr>
          <w:rFonts w:ascii="Calibri" w:cs="Calibri" w:eastAsia="Calibri" w:hAnsi="Calibri"/>
          <w:color w:val="1A202C"/>
          <w:sz w:val="21"/>
          <w:szCs w:val="21"/>
        </w:rPr>
        <w:t xml:space="preserve">. They execute after the current synchronous code finishes but before any macrotask (like </w:t>
      </w:r>
      <w:r>
        <w:rPr>
          <w:rFonts w:ascii="Consolas" w:cs="Consolas" w:eastAsia="Consolas" w:hAnsi="Consolas"/>
          <w:color w:val="2B6CB0"/>
          <w:sz w:val="19"/>
          <w:szCs w:val="19"/>
          <w:shd w:fill="EDF2F7" w:val="clear"/>
        </w:rPr>
        <w:t xml:space="preserve">setTimeout</w:t>
      </w:r>
      <w:r>
        <w:rPr>
          <w:rFonts w:ascii="Calibri" w:cs="Calibri" w:eastAsia="Calibri" w:hAnsi="Calibri"/>
          <w:color w:val="1A202C"/>
          <w:sz w:val="21"/>
          <w:szCs w:val="21"/>
        </w:rPr>
        <w:t xml:space="preserve">).</w:t>
      </w:r>
    </w:p>
    <w:p>
      <w:pPr>
        <w:spacing w:after="120" w:line="276"/>
      </w:pPr>
      <w:r>
        <w:rPr>
          <w:rFonts w:ascii="Calibri" w:cs="Calibri" w:eastAsia="Calibri" w:hAnsi="Calibri"/>
          <w:color w:val="1A202C"/>
          <w:sz w:val="21"/>
          <w:szCs w:val="21"/>
        </w:rPr>
        <w:t xml:space="preserve">Execution order:</w:t>
      </w:r>
    </w:p>
    <w:p>
      <w:pPr>
        <w:spacing w:after="100" w:line="276"/>
        <w:ind w:left="576" w:hanging="431"/>
      </w:pPr>
      <w:r>
        <w:rPr>
          <w:rFonts w:ascii="Calibri" w:cs="Calibri" w:eastAsia="Calibri" w:hAnsi="Calibri"/>
          <w:b/>
          <w:bCs/>
          <w:color w:val="1A202C"/>
          <w:sz w:val="21"/>
          <w:szCs w:val="21"/>
        </w:rPr>
        <w:t xml:space="preserve">1. </w:t>
      </w:r>
      <w:r>
        <w:rPr>
          <w:rFonts w:ascii="Consolas" w:cs="Consolas" w:eastAsia="Consolas" w:hAnsi="Consolas"/>
          <w:color w:val="2B6CB0"/>
          <w:sz w:val="19"/>
          <w:szCs w:val="19"/>
          <w:shd w:fill="EDF2F7" w:val="clear"/>
        </w:rPr>
        <w:t xml:space="preserve">d = 1</w:t>
      </w:r>
    </w:p>
    <w:p>
      <w:pPr>
        <w:spacing w:after="100" w:line="276"/>
        <w:ind w:left="576" w:hanging="431"/>
      </w:pPr>
      <w:r>
        <w:rPr>
          <w:rFonts w:ascii="Calibri" w:cs="Calibri" w:eastAsia="Calibri" w:hAnsi="Calibri"/>
          <w:b/>
          <w:bCs/>
          <w:color w:val="1A202C"/>
          <w:sz w:val="21"/>
          <w:szCs w:val="21"/>
        </w:rPr>
        <w:t xml:space="preserve">2. </w:t>
      </w:r>
      <w:r>
        <w:rPr>
          <w:rFonts w:ascii="Consolas" w:cs="Consolas" w:eastAsia="Consolas" w:hAnsi="Consolas"/>
          <w:color w:val="2B6CB0"/>
          <w:sz w:val="19"/>
          <w:szCs w:val="19"/>
          <w:shd w:fill="EDF2F7" w:val="clear"/>
        </w:rPr>
        <w:t xml:space="preserve">fetch()</w:t>
      </w:r>
      <w:r>
        <w:rPr>
          <w:rFonts w:ascii="Calibri" w:cs="Calibri" w:eastAsia="Calibri" w:hAnsi="Calibri"/>
          <w:color w:val="1A202C"/>
          <w:sz w:val="21"/>
          <w:szCs w:val="21"/>
        </w:rPr>
        <w:t xml:space="preserve"> runs → creates a Promise already resolved with </w:t>
      </w:r>
      <w:r>
        <w:rPr>
          <w:rFonts w:ascii="Consolas" w:cs="Consolas" w:eastAsia="Consolas" w:hAnsi="Consolas"/>
          <w:color w:val="2B6CB0"/>
          <w:sz w:val="19"/>
          <w:szCs w:val="19"/>
          <w:shd w:fill="EDF2F7" w:val="clear"/>
        </w:rPr>
        <w:t xml:space="preserve">{d: 234}</w:t>
      </w:r>
    </w:p>
    <w:p>
      <w:pPr>
        <w:spacing w:after="100" w:line="276"/>
        <w:ind w:left="576" w:hanging="431"/>
      </w:pPr>
      <w:r>
        <w:rPr>
          <w:rFonts w:ascii="Calibri" w:cs="Calibri" w:eastAsia="Calibri" w:hAnsi="Calibri"/>
          <w:b/>
          <w:bCs/>
          <w:color w:val="1A202C"/>
          <w:sz w:val="21"/>
          <w:szCs w:val="21"/>
        </w:rPr>
        <w:t xml:space="preserve">3. </w:t>
      </w:r>
      <w:r>
        <w:rPr>
          <w:rFonts w:ascii="Consolas" w:cs="Consolas" w:eastAsia="Consolas" w:hAnsi="Consolas"/>
          <w:color w:val="2B6CB0"/>
          <w:sz w:val="19"/>
          <w:szCs w:val="19"/>
          <w:shd w:fill="EDF2F7" w:val="clear"/>
        </w:rPr>
        <w:t xml:space="preserve">.then(callback)</w:t>
      </w:r>
      <w:r>
        <w:rPr>
          <w:rFonts w:ascii="Calibri" w:cs="Calibri" w:eastAsia="Calibri" w:hAnsi="Calibri"/>
          <w:color w:val="1A202C"/>
          <w:sz w:val="21"/>
          <w:szCs w:val="21"/>
        </w:rPr>
        <w:t xml:space="preserve"> registers the callback. Since the Promise is already resolved, the callback is </w:t>
      </w:r>
      <w:r>
        <w:rPr>
          <w:rFonts w:ascii="Calibri" w:cs="Calibri" w:eastAsia="Calibri" w:hAnsi="Calibri"/>
          <w:b/>
          <w:bCs/>
          <w:color w:val="1A202C"/>
          <w:sz w:val="21"/>
          <w:szCs w:val="21"/>
        </w:rPr>
        <w:t xml:space="preserve">scheduled as a microtask</w:t>
      </w:r>
      <w:r>
        <w:rPr>
          <w:rFonts w:ascii="Calibri" w:cs="Calibri" w:eastAsia="Calibri" w:hAnsi="Calibri"/>
          <w:color w:val="1A202C"/>
          <w:sz w:val="21"/>
          <w:szCs w:val="21"/>
        </w:rPr>
        <w:t xml:space="preserve">, not invoked immediately.</w:t>
      </w:r>
    </w:p>
    <w:p>
      <w:pPr>
        <w:spacing w:after="100" w:line="276"/>
        <w:ind w:left="576" w:hanging="431"/>
      </w:pPr>
      <w:r>
        <w:rPr>
          <w:rFonts w:ascii="Calibri" w:cs="Calibri" w:eastAsia="Calibri" w:hAnsi="Calibri"/>
          <w:b/>
          <w:bCs/>
          <w:color w:val="1A202C"/>
          <w:sz w:val="21"/>
          <w:szCs w:val="21"/>
        </w:rPr>
        <w:t xml:space="preserve">4. </w:t>
      </w:r>
      <w:r>
        <w:rPr>
          <w:rFonts w:ascii="Consolas" w:cs="Consolas" w:eastAsia="Consolas" w:hAnsi="Consolas"/>
          <w:color w:val="2B6CB0"/>
          <w:sz w:val="19"/>
          <w:szCs w:val="19"/>
          <w:shd w:fill="EDF2F7" w:val="clear"/>
        </w:rPr>
        <w:t xml:space="preserve">console.log("a", d)</w:t>
      </w:r>
      <w:r>
        <w:rPr>
          <w:rFonts w:ascii="Calibri" w:cs="Calibri" w:eastAsia="Calibri" w:hAnsi="Calibri"/>
          <w:color w:val="1A202C"/>
          <w:sz w:val="21"/>
          <w:szCs w:val="21"/>
        </w:rPr>
        <w:t xml:space="preserve"> runs synchronously → prints </w:t>
      </w:r>
      <w:r>
        <w:rPr>
          <w:rFonts w:ascii="Consolas" w:cs="Consolas" w:eastAsia="Consolas" w:hAnsi="Consolas"/>
          <w:color w:val="2B6CB0"/>
          <w:sz w:val="19"/>
          <w:szCs w:val="19"/>
          <w:shd w:fill="EDF2F7" w:val="clear"/>
        </w:rPr>
        <w:t xml:space="preserve">a 1</w:t>
      </w:r>
    </w:p>
    <w:p>
      <w:pPr>
        <w:spacing w:after="100" w:line="276"/>
        <w:ind w:left="576" w:hanging="431"/>
      </w:pPr>
      <w:r>
        <w:rPr>
          <w:rFonts w:ascii="Calibri" w:cs="Calibri" w:eastAsia="Calibri" w:hAnsi="Calibri"/>
          <w:b/>
          <w:bCs/>
          <w:color w:val="1A202C"/>
          <w:sz w:val="21"/>
          <w:szCs w:val="21"/>
        </w:rPr>
        <w:t xml:space="preserve">5. </w:t>
      </w:r>
      <w:r>
        <w:rPr>
          <w:rFonts w:ascii="Consolas" w:cs="Consolas" w:eastAsia="Consolas" w:hAnsi="Consolas"/>
          <w:color w:val="2B6CB0"/>
          <w:sz w:val="19"/>
          <w:szCs w:val="19"/>
          <w:shd w:fill="EDF2F7" w:val="clear"/>
        </w:rPr>
        <w:t xml:space="preserve">x()</w:t>
      </w:r>
      <w:r>
        <w:rPr>
          <w:rFonts w:ascii="Calibri" w:cs="Calibri" w:eastAsia="Calibri" w:hAnsi="Calibri"/>
          <w:color w:val="1A202C"/>
          <w:sz w:val="21"/>
          <w:szCs w:val="21"/>
        </w:rPr>
        <w:t xml:space="preserve"> returns, call stack empties</w:t>
      </w:r>
    </w:p>
    <w:p>
      <w:pPr>
        <w:spacing w:after="100" w:line="276"/>
        <w:ind w:left="576" w:hanging="431"/>
      </w:pPr>
      <w:r>
        <w:rPr>
          <w:rFonts w:ascii="Calibri" w:cs="Calibri" w:eastAsia="Calibri" w:hAnsi="Calibri"/>
          <w:b/>
          <w:bCs/>
          <w:color w:val="1A202C"/>
          <w:sz w:val="21"/>
          <w:szCs w:val="21"/>
        </w:rPr>
        <w:t xml:space="preserve">6. </w:t>
      </w:r>
      <w:r>
        <w:rPr>
          <w:rFonts w:ascii="Calibri" w:cs="Calibri" w:eastAsia="Calibri" w:hAnsi="Calibri"/>
          <w:color w:val="1A202C"/>
          <w:sz w:val="21"/>
          <w:szCs w:val="21"/>
        </w:rPr>
        <w:t xml:space="preserve">The microtask queue is drained: the callback runs</w:t>
      </w:r>
    </w:p>
    <w:p>
      <w:pPr>
        <w:spacing w:after="100" w:line="276"/>
        <w:ind w:left="576" w:hanging="431"/>
      </w:pPr>
      <w:r>
        <w:rPr>
          <w:rFonts w:ascii="Calibri" w:cs="Calibri" w:eastAsia="Calibri" w:hAnsi="Calibri"/>
          <w:b/>
          <w:bCs/>
          <w:color w:val="1A202C"/>
          <w:sz w:val="21"/>
          <w:szCs w:val="21"/>
        </w:rPr>
        <w:t xml:space="preserve">7. </w:t>
      </w:r>
      <w:r>
        <w:rPr>
          <w:rFonts w:ascii="Consolas" w:cs="Consolas" w:eastAsia="Consolas" w:hAnsi="Consolas"/>
          <w:color w:val="2B6CB0"/>
          <w:sz w:val="19"/>
          <w:szCs w:val="19"/>
          <w:shd w:fill="EDF2F7" w:val="clear"/>
        </w:rPr>
        <w:t xml:space="preserve">d += 234</w:t>
      </w:r>
      <w:r>
        <w:rPr>
          <w:rFonts w:ascii="Calibri" w:cs="Calibri" w:eastAsia="Calibri" w:hAnsi="Calibri"/>
          <w:color w:val="1A202C"/>
          <w:sz w:val="21"/>
          <w:szCs w:val="21"/>
        </w:rPr>
        <w:t xml:space="preserve"> → </w:t>
      </w:r>
      <w:r>
        <w:rPr>
          <w:rFonts w:ascii="Consolas" w:cs="Consolas" w:eastAsia="Consolas" w:hAnsi="Consolas"/>
          <w:color w:val="2B6CB0"/>
          <w:sz w:val="19"/>
          <w:szCs w:val="19"/>
          <w:shd w:fill="EDF2F7" w:val="clear"/>
        </w:rPr>
        <w:t xml:space="preserve">d = 235</w:t>
      </w:r>
    </w:p>
    <w:p>
      <w:pPr>
        <w:spacing w:after="100" w:line="276"/>
        <w:ind w:left="576" w:hanging="431"/>
      </w:pPr>
      <w:r>
        <w:rPr>
          <w:rFonts w:ascii="Calibri" w:cs="Calibri" w:eastAsia="Calibri" w:hAnsi="Calibri"/>
          <w:b/>
          <w:bCs/>
          <w:color w:val="1A202C"/>
          <w:sz w:val="21"/>
          <w:szCs w:val="21"/>
        </w:rPr>
        <w:t xml:space="preserve">8. </w:t>
      </w:r>
      <w:r>
        <w:rPr>
          <w:rFonts w:ascii="Consolas" w:cs="Consolas" w:eastAsia="Consolas" w:hAnsi="Consolas"/>
          <w:color w:val="2B6CB0"/>
          <w:sz w:val="19"/>
          <w:szCs w:val="19"/>
          <w:shd w:fill="EDF2F7" w:val="clear"/>
        </w:rPr>
        <w:t xml:space="preserve">console.log("b", d)</w:t>
      </w:r>
      <w:r>
        <w:rPr>
          <w:rFonts w:ascii="Calibri" w:cs="Calibri" w:eastAsia="Calibri" w:hAnsi="Calibri"/>
          <w:color w:val="1A202C"/>
          <w:sz w:val="21"/>
          <w:szCs w:val="21"/>
        </w:rPr>
        <w:t xml:space="preserve"> → prints </w:t>
      </w:r>
      <w:r>
        <w:rPr>
          <w:rFonts w:ascii="Consolas" w:cs="Consolas" w:eastAsia="Consolas" w:hAnsi="Consolas"/>
          <w:color w:val="2B6CB0"/>
          <w:sz w:val="19"/>
          <w:szCs w:val="19"/>
          <w:shd w:fill="EDF2F7" w:val="clear"/>
        </w:rPr>
        <w:t xml:space="preserve">b 235</w:t>
      </w:r>
    </w:p>
    <w:p>
      <w:pPr>
        <w:pStyle w:val="Heading3"/>
        <w:spacing w:after="120" w:before="280"/>
      </w:pPr>
      <w:r>
        <w:rPr>
          <w:rFonts w:ascii="Calibri" w:cs="Calibri" w:eastAsia="Calibri" w:hAnsi="Calibri"/>
          <w:b/>
          <w:bCs/>
          <w:color w:val="1A202C"/>
          <w:sz w:val="24"/>
          <w:szCs w:val="24"/>
        </w:rPr>
        <w:t xml:space="preserve">Would This Be the Same in Any JavaScript VM?</w:t>
      </w:r>
    </w:p>
    <w:p>
      <w:pPr>
        <w:spacing w:after="120" w:line="276"/>
      </w:pPr>
      <w:r>
        <w:rPr>
          <w:rFonts w:ascii="Calibri" w:cs="Calibri" w:eastAsia="Calibri" w:hAnsi="Calibri"/>
          <w:b/>
          <w:bCs/>
          <w:color w:val="1A202C"/>
          <w:sz w:val="21"/>
          <w:szCs w:val="21"/>
        </w:rPr>
        <w:t xml:space="preserve">Yes</w:t>
      </w:r>
      <w:r>
        <w:rPr>
          <w:rFonts w:ascii="Calibri" w:cs="Calibri" w:eastAsia="Calibri" w:hAnsi="Calibri"/>
          <w:color w:val="1A202C"/>
          <w:sz w:val="21"/>
          <w:szCs w:val="21"/>
        </w:rPr>
        <w:t xml:space="preserve">, in any spec-compliant VM (V8/Chrome/Node.js, SpiderMonkey/Firefox, JavaScriptCore/Safari). The ECMAScript specification (§27.2.5.4, PerformPromiseThen) requires that fulfilled handlers are enqueued as microtasks. This is normative, not implementation-defined.</w:t>
      </w:r>
    </w:p>
    <w:p>
      <w:pPr>
        <w:pStyle w:val="Heading3"/>
        <w:spacing w:after="120" w:before="280"/>
      </w:pPr>
      <w:r>
        <w:rPr>
          <w:rFonts w:ascii="Calibri" w:cs="Calibri" w:eastAsia="Calibri" w:hAnsi="Calibri"/>
          <w:b/>
          <w:bCs/>
          <w:color w:val="1A202C"/>
          <w:sz w:val="24"/>
          <w:szCs w:val="24"/>
        </w:rPr>
        <w:t xml:space="preserve">Would It Be the Same for All Promise Implementations?</w:t>
      </w:r>
    </w:p>
    <w:p>
      <w:pPr>
        <w:spacing w:after="120" w:line="276"/>
      </w:pPr>
      <w:r>
        <w:rPr>
          <w:rFonts w:ascii="Calibri" w:cs="Calibri" w:eastAsia="Calibri" w:hAnsi="Calibri"/>
          <w:b/>
          <w:bCs/>
          <w:color w:val="1A202C"/>
          <w:sz w:val="21"/>
          <w:szCs w:val="21"/>
        </w:rPr>
        <w:t xml:space="preserve">Not necessarily. </w:t>
      </w:r>
      <w:r>
        <w:rPr>
          <w:rFonts w:ascii="Calibri" w:cs="Calibri" w:eastAsia="Calibri" w:hAnsi="Calibri"/>
          <w:color w:val="1A202C"/>
          <w:sz w:val="21"/>
          <w:szCs w:val="21"/>
        </w:rPr>
        <w:t xml:space="preserve">Third-party Promise libraries (polyfills) could deviate:</w:t>
      </w:r>
    </w:p>
    <w:p>
      <w:pPr>
        <w:spacing w:after="80" w:line="276"/>
        <w:ind w:left="576" w:hanging="288"/>
      </w:pPr>
      <w:r>
        <w:rPr>
          <w:rFonts w:ascii="Calibri" w:cs="Calibri" w:eastAsia="Calibri" w:hAnsi="Calibri"/>
          <w:color w:val="1A202C"/>
          <w:sz w:val="21"/>
          <w:szCs w:val="21"/>
        </w:rPr>
        <w:t xml:space="preserve">•  </w:t>
      </w:r>
      <w:r>
        <w:rPr>
          <w:rFonts w:ascii="Calibri" w:cs="Calibri" w:eastAsia="Calibri" w:hAnsi="Calibri"/>
          <w:b/>
          <w:bCs/>
          <w:color w:val="1A202C"/>
          <w:sz w:val="21"/>
          <w:szCs w:val="21"/>
        </w:rPr>
        <w:t xml:space="preserve">Promises/A+ compliant libraries </w:t>
      </w:r>
      <w:r>
        <w:rPr>
          <w:rFonts w:ascii="Calibri" w:cs="Calibri" w:eastAsia="Calibri" w:hAnsi="Calibri"/>
          <w:color w:val="1A202C"/>
          <w:sz w:val="21"/>
          <w:szCs w:val="21"/>
        </w:rPr>
        <w:t xml:space="preserve">(Bluebird, Q, RSVP) will behave identically — the spec requires asynchronous resolution.</w:t>
      </w:r>
    </w:p>
    <w:p>
      <w:pPr>
        <w:spacing w:after="80" w:line="276"/>
        <w:ind w:left="576" w:hanging="288"/>
      </w:pPr>
      <w:r>
        <w:rPr>
          <w:rFonts w:ascii="Calibri" w:cs="Calibri" w:eastAsia="Calibri" w:hAnsi="Calibri"/>
          <w:color w:val="1A202C"/>
          <w:sz w:val="21"/>
          <w:szCs w:val="21"/>
        </w:rPr>
        <w:t xml:space="preserve">•  </w:t>
      </w:r>
      <w:r>
        <w:rPr>
          <w:rFonts w:ascii="Calibri" w:cs="Calibri" w:eastAsia="Calibri" w:hAnsi="Calibri"/>
          <w:b/>
          <w:bCs/>
          <w:color w:val="1A202C"/>
          <w:sz w:val="21"/>
          <w:szCs w:val="21"/>
        </w:rPr>
        <w:t xml:space="preserve">Non-compliant implementations </w:t>
      </w:r>
      <w:r>
        <w:rPr>
          <w:rFonts w:ascii="Calibri" w:cs="Calibri" w:eastAsia="Calibri" w:hAnsi="Calibri"/>
          <w:color w:val="1A202C"/>
          <w:sz w:val="21"/>
          <w:szCs w:val="21"/>
        </w:rPr>
        <w:t xml:space="preserve">could theoretically invoke callbacks synchronously, changing the output to </w:t>
      </w:r>
      <w:r>
        <w:rPr>
          <w:rFonts w:ascii="Consolas" w:cs="Consolas" w:eastAsia="Consolas" w:hAnsi="Consolas"/>
          <w:color w:val="2B6CB0"/>
          <w:sz w:val="19"/>
          <w:szCs w:val="19"/>
          <w:shd w:fill="EDF2F7" w:val="clear"/>
        </w:rPr>
        <w:t xml:space="preserve">b 235</w:t>
      </w:r>
      <w:r>
        <w:rPr>
          <w:rFonts w:ascii="Calibri" w:cs="Calibri" w:eastAsia="Calibri" w:hAnsi="Calibri"/>
          <w:color w:val="1A202C"/>
          <w:sz w:val="21"/>
          <w:szCs w:val="21"/>
        </w:rPr>
        <w:t xml:space="preserve"> then </w:t>
      </w:r>
      <w:r>
        <w:rPr>
          <w:rFonts w:ascii="Consolas" w:cs="Consolas" w:eastAsia="Consolas" w:hAnsi="Consolas"/>
          <w:color w:val="2B6CB0"/>
          <w:sz w:val="19"/>
          <w:szCs w:val="19"/>
          <w:shd w:fill="EDF2F7" w:val="clear"/>
        </w:rPr>
        <w:t xml:space="preserve">a 235</w:t>
      </w:r>
      <w:r>
        <w:rPr>
          <w:rFonts w:ascii="Calibri" w:cs="Calibri" w:eastAsia="Calibri" w:hAnsi="Calibri"/>
          <w:color w:val="1A202C"/>
          <w:sz w:val="21"/>
          <w:szCs w:val="21"/>
        </w:rPr>
        <w:t xml:space="preserve"> (note: </w:t>
      </w:r>
      <w:r>
        <w:rPr>
          <w:rFonts w:ascii="Consolas" w:cs="Consolas" w:eastAsia="Consolas" w:hAnsi="Consolas"/>
          <w:color w:val="2B6CB0"/>
          <w:sz w:val="19"/>
          <w:szCs w:val="19"/>
          <w:shd w:fill="EDF2F7" w:val="clear"/>
        </w:rPr>
        <w:t xml:space="preserve">a 235</w:t>
      </w:r>
      <w:r>
        <w:rPr>
          <w:rFonts w:ascii="Calibri" w:cs="Calibri" w:eastAsia="Calibri" w:hAnsi="Calibri"/>
          <w:color w:val="1A202C"/>
          <w:sz w:val="21"/>
          <w:szCs w:val="21"/>
        </w:rPr>
        <w:t xml:space="preserve"> not </w:t>
      </w:r>
      <w:r>
        <w:rPr>
          <w:rFonts w:ascii="Consolas" w:cs="Consolas" w:eastAsia="Consolas" w:hAnsi="Consolas"/>
          <w:color w:val="2B6CB0"/>
          <w:sz w:val="19"/>
          <w:szCs w:val="19"/>
          <w:shd w:fill="EDF2F7" w:val="clear"/>
        </w:rPr>
        <w:t xml:space="preserve">a 1</w:t>
      </w:r>
      <w:r>
        <w:rPr>
          <w:rFonts w:ascii="Calibri" w:cs="Calibri" w:eastAsia="Calibri" w:hAnsi="Calibri"/>
          <w:color w:val="1A202C"/>
          <w:sz w:val="21"/>
          <w:szCs w:val="21"/>
        </w:rPr>
        <w:t xml:space="preserve">, because the callback would modify </w:t>
      </w:r>
      <w:r>
        <w:rPr>
          <w:rFonts w:ascii="Consolas" w:cs="Consolas" w:eastAsia="Consolas" w:hAnsi="Consolas"/>
          <w:color w:val="2B6CB0"/>
          <w:sz w:val="19"/>
          <w:szCs w:val="19"/>
          <w:shd w:fill="EDF2F7" w:val="clear"/>
        </w:rPr>
        <w:t xml:space="preserve">d</w:t>
      </w:r>
      <w:r>
        <w:rPr>
          <w:rFonts w:ascii="Calibri" w:cs="Calibri" w:eastAsia="Calibri" w:hAnsi="Calibri"/>
          <w:color w:val="1A202C"/>
          <w:sz w:val="21"/>
          <w:szCs w:val="21"/>
        </w:rPr>
        <w:t xml:space="preserve"> before the synchronous log).</w:t>
      </w:r>
    </w:p>
    <w:p>
      <w:pPr>
        <w:spacing w:after="80" w:line="276"/>
        <w:ind w:left="576" w:hanging="288"/>
      </w:pPr>
      <w:r>
        <w:rPr>
          <w:rFonts w:ascii="Calibri" w:cs="Calibri" w:eastAsia="Calibri" w:hAnsi="Calibri"/>
          <w:color w:val="1A202C"/>
          <w:sz w:val="21"/>
          <w:szCs w:val="21"/>
        </w:rPr>
        <w:t xml:space="preserve">•  </w:t>
      </w:r>
      <w:r>
        <w:rPr>
          <w:rFonts w:ascii="Calibri" w:cs="Calibri" w:eastAsia="Calibri" w:hAnsi="Calibri"/>
          <w:b/>
          <w:bCs/>
          <w:color w:val="1A202C"/>
          <w:sz w:val="21"/>
          <w:szCs w:val="21"/>
        </w:rPr>
        <w:t xml:space="preserve">Historical note: </w:t>
      </w:r>
      <w:r>
        <w:rPr>
          <w:rFonts w:ascii="Calibri" w:cs="Calibri" w:eastAsia="Calibri" w:hAnsi="Calibri"/>
          <w:color w:val="1A202C"/>
          <w:sz w:val="21"/>
          <w:szCs w:val="21"/>
        </w:rPr>
        <w:t xml:space="preserve">jQuery's Deferred (pre-3.0) was a notable non-A+ implementation that could invoke callbacks synchronously. jQuery 3.0 fixed this by making Deferreds A+ compliant.</w:t>
      </w:r>
    </w:p>
    <w:p>
      <w:pPr>
        <w:pBdr>
          <w:bottom w:val="single" w:color="CBD5E0" w:sz="1"/>
        </w:pBdr>
        <w:spacing w:after="200" w:before="200"/>
      </w:pPr>
    </w:p>
    <w:p>
      <w:pPr>
        <w:spacing w:after="200"/>
      </w:pPr>
    </w:p>
    <w:p>
      <w:pPr>
        <w:pStyle w:val="Heading1"/>
        <w:spacing w:after="120" w:before="400"/>
      </w:pPr>
      <w:r>
        <w:rPr>
          <w:rFonts w:ascii="Calibri" w:cs="Calibri" w:eastAsia="Calibri" w:hAnsi="Calibri"/>
          <w:b/>
          <w:bCs/>
          <w:color w:val="2B6CB0"/>
          <w:sz w:val="36"/>
          <w:szCs w:val="36"/>
        </w:rPr>
        <w:t xml:space="preserve">Running the POC</w:t>
      </w:r>
    </w:p>
    <w:p>
      <w:pPr>
        <w:pStyle w:val="Heading3"/>
        <w:spacing w:after="120" w:before="280"/>
      </w:pPr>
      <w:r>
        <w:rPr>
          <w:rFonts w:ascii="Calibri" w:cs="Calibri" w:eastAsia="Calibri" w:hAnsi="Calibri"/>
          <w:b/>
          <w:bCs/>
          <w:color w:val="1A202C"/>
          <w:sz w:val="24"/>
          <w:szCs w:val="24"/>
        </w:rPr>
        <w:t xml:space="preserve">Prerequisites</w:t>
      </w:r>
    </w:p>
    <w:p>
      <w:pPr>
        <w:spacing w:after="80" w:line="276"/>
        <w:ind w:left="576" w:hanging="288"/>
      </w:pPr>
      <w:r>
        <w:rPr>
          <w:rFonts w:ascii="Calibri" w:cs="Calibri" w:eastAsia="Calibri" w:hAnsi="Calibri"/>
          <w:color w:val="1A202C"/>
          <w:sz w:val="21"/>
          <w:szCs w:val="21"/>
        </w:rPr>
        <w:t xml:space="preserve">•  </w:t>
      </w:r>
      <w:r>
        <w:rPr>
          <w:rFonts w:ascii="Calibri" w:cs="Calibri" w:eastAsia="Calibri" w:hAnsi="Calibri"/>
          <w:color w:val="1A202C"/>
          <w:sz w:val="21"/>
          <w:szCs w:val="21"/>
        </w:rPr>
        <w:t xml:space="preserve">Node.js 18+</w:t>
      </w:r>
    </w:p>
    <w:p>
      <w:pPr>
        <w:spacing w:after="80" w:line="276"/>
        <w:ind w:left="576" w:hanging="288"/>
      </w:pPr>
      <w:r>
        <w:rPr>
          <w:rFonts w:ascii="Calibri" w:cs="Calibri" w:eastAsia="Calibri" w:hAnsi="Calibri"/>
          <w:color w:val="1A202C"/>
          <w:sz w:val="21"/>
          <w:szCs w:val="21"/>
        </w:rPr>
        <w:t xml:space="preserve">•  </w:t>
      </w:r>
      <w:r>
        <w:rPr>
          <w:rFonts w:ascii="Calibri" w:cs="Calibri" w:eastAsia="Calibri" w:hAnsi="Calibri"/>
          <w:color w:val="1A202C"/>
          <w:sz w:val="21"/>
          <w:szCs w:val="21"/>
        </w:rPr>
        <w:t xml:space="preserve">Docker Desktop</w:t>
      </w:r>
    </w:p>
    <w:p>
      <w:pPr>
        <w:spacing w:after="80" w:line="276"/>
        <w:ind w:left="576" w:hanging="288"/>
      </w:pPr>
      <w:r>
        <w:rPr>
          <w:rFonts w:ascii="Calibri" w:cs="Calibri" w:eastAsia="Calibri" w:hAnsi="Calibri"/>
          <w:color w:val="1A202C"/>
          <w:sz w:val="21"/>
          <w:szCs w:val="21"/>
        </w:rPr>
        <w:t xml:space="preserve">•  </w:t>
      </w:r>
      <w:r>
        <w:rPr>
          <w:rFonts w:ascii="Calibri" w:cs="Calibri" w:eastAsia="Calibri" w:hAnsi="Calibri"/>
          <w:color w:val="1A202C"/>
          <w:sz w:val="21"/>
          <w:szCs w:val="21"/>
        </w:rPr>
        <w:t xml:space="preserve">Supabase CLI (</w:t>
      </w:r>
      <w:r>
        <w:rPr>
          <w:rFonts w:ascii="Consolas" w:cs="Consolas" w:eastAsia="Consolas" w:hAnsi="Consolas"/>
          <w:color w:val="2B6CB0"/>
          <w:sz w:val="19"/>
          <w:szCs w:val="19"/>
          <w:shd w:fill="EDF2F7" w:val="clear"/>
        </w:rPr>
        <w:t xml:space="preserve">brew install supabase/tap/supabase</w:t>
      </w:r>
      <w:r>
        <w:rPr>
          <w:rFonts w:ascii="Calibri" w:cs="Calibri" w:eastAsia="Calibri" w:hAnsi="Calibri"/>
          <w:color w:val="1A202C"/>
          <w:sz w:val="21"/>
          <w:szCs w:val="21"/>
        </w:rPr>
        <w:t xml:space="preserve">)</w:t>
      </w:r>
    </w:p>
    <w:p>
      <w:pPr>
        <w:pStyle w:val="Heading3"/>
        <w:spacing w:after="120" w:before="280"/>
      </w:pPr>
      <w:r>
        <w:rPr>
          <w:rFonts w:ascii="Calibri" w:cs="Calibri" w:eastAsia="Calibri" w:hAnsi="Calibri"/>
          <w:b/>
          <w:bCs/>
          <w:color w:val="1A202C"/>
          <w:sz w:val="24"/>
          <w:szCs w:val="24"/>
        </w:rPr>
        <w:t xml:space="preserve">Setup</w:t>
      </w:r>
    </w:p>
    <w:p>
      <w:pPr>
        <w:shd w:fill="EDF2F7" w:val="clear"/>
        <w:spacing w:after="0" w:line="240"/>
        <w:ind w:left="431"/>
      </w:pPr>
      <w:r>
        <w:rPr>
          <w:rFonts w:ascii="Consolas" w:cs="Consolas" w:eastAsia="Consolas" w:hAnsi="Consolas"/>
          <w:color w:val="4A5568"/>
          <w:sz w:val="18"/>
          <w:szCs w:val="18"/>
        </w:rPr>
        <w:t xml:space="preserve"># Start local Supabase (Postgres + services)</w:t>
      </w:r>
    </w:p>
    <w:p>
      <w:pPr>
        <w:shd w:fill="EDF2F7" w:val="clear"/>
        <w:spacing w:after="0" w:line="240"/>
        <w:ind w:left="431"/>
      </w:pPr>
      <w:r>
        <w:rPr>
          <w:rFonts w:ascii="Consolas" w:cs="Consolas" w:eastAsia="Consolas" w:hAnsi="Consolas"/>
          <w:color w:val="4A5568"/>
          <w:sz w:val="18"/>
          <w:szCs w:val="18"/>
        </w:rPr>
        <w:t xml:space="preserve">supabase start</w:t>
      </w:r>
    </w:p>
    <w:p>
      <w:pPr>
        <w:shd w:fill="EDF2F7" w:val="clear"/>
        <w:spacing w:after="0" w:line="240"/>
        <w:ind w:left="431"/>
      </w:pPr>
      <w:r>
        <w:rPr>
          <w:rFonts w:ascii="Consolas" w:cs="Consolas" w:eastAsia="Consolas" w:hAnsi="Consolas"/>
          <w:color w:val="4A5568"/>
          <w:sz w:val="18"/>
          <w:szCs w:val="18"/>
        </w:rPr>
        <w:t xml:space="preserve"> </w:t>
      </w:r>
    </w:p>
    <w:p>
      <w:pPr>
        <w:shd w:fill="EDF2F7" w:val="clear"/>
        <w:spacing w:after="0" w:line="240"/>
        <w:ind w:left="431"/>
      </w:pPr>
      <w:r>
        <w:rPr>
          <w:rFonts w:ascii="Consolas" w:cs="Consolas" w:eastAsia="Consolas" w:hAnsi="Consolas"/>
          <w:color w:val="4A5568"/>
          <w:sz w:val="18"/>
          <w:szCs w:val="18"/>
        </w:rPr>
        <w:t xml:space="preserve"># Install dependencies</w:t>
      </w:r>
    </w:p>
    <w:p>
      <w:pPr>
        <w:shd w:fill="EDF2F7" w:val="clear"/>
        <w:spacing w:after="0" w:line="240"/>
        <w:ind w:left="431"/>
      </w:pPr>
      <w:r>
        <w:rPr>
          <w:rFonts w:ascii="Consolas" w:cs="Consolas" w:eastAsia="Consolas" w:hAnsi="Consolas"/>
          <w:color w:val="4A5568"/>
          <w:sz w:val="18"/>
          <w:szCs w:val="18"/>
        </w:rPr>
        <w:t xml:space="preserve">npm install</w:t>
      </w:r>
    </w:p>
    <w:p>
      <w:pPr>
        <w:shd w:fill="EDF2F7" w:val="clear"/>
        <w:spacing w:after="0" w:line="240"/>
        <w:ind w:left="431"/>
      </w:pPr>
      <w:r>
        <w:rPr>
          <w:rFonts w:ascii="Consolas" w:cs="Consolas" w:eastAsia="Consolas" w:hAnsi="Consolas"/>
          <w:color w:val="4A5568"/>
          <w:sz w:val="18"/>
          <w:szCs w:val="18"/>
        </w:rPr>
        <w:t xml:space="preserve"> </w:t>
      </w:r>
    </w:p>
    <w:p>
      <w:pPr>
        <w:shd w:fill="EDF2F7" w:val="clear"/>
        <w:spacing w:after="0" w:line="240"/>
        <w:ind w:left="431"/>
      </w:pPr>
      <w:r>
        <w:rPr>
          <w:rFonts w:ascii="Consolas" w:cs="Consolas" w:eastAsia="Consolas" w:hAnsi="Consolas"/>
          <w:color w:val="4A5568"/>
          <w:sz w:val="18"/>
          <w:szCs w:val="18"/>
        </w:rPr>
        <w:t xml:space="preserve"># Start the server</w:t>
      </w:r>
    </w:p>
    <w:p>
      <w:pPr>
        <w:shd w:fill="EDF2F7" w:val="clear"/>
        <w:spacing w:after="0" w:line="240"/>
        <w:ind w:left="431"/>
      </w:pPr>
      <w:r>
        <w:rPr>
          <w:rFonts w:ascii="Consolas" w:cs="Consolas" w:eastAsia="Consolas" w:hAnsi="Consolas"/>
          <w:color w:val="4A5568"/>
          <w:sz w:val="18"/>
          <w:szCs w:val="18"/>
        </w:rPr>
        <w:t xml:space="preserve">npm start</w:t>
      </w:r>
    </w:p>
    <w:p>
      <w:pPr>
        <w:pStyle w:val="Heading3"/>
        <w:spacing w:after="120" w:before="280"/>
      </w:pPr>
      <w:r>
        <w:rPr>
          <w:rFonts w:ascii="Calibri" w:cs="Calibri" w:eastAsia="Calibri" w:hAnsi="Calibri"/>
          <w:b/>
          <w:bCs/>
          <w:color w:val="1A202C"/>
          <w:sz w:val="24"/>
          <w:szCs w:val="24"/>
        </w:rPr>
        <w:t xml:space="preserve">Usage</w:t>
      </w:r>
    </w:p>
    <w:p>
      <w:pPr>
        <w:spacing w:after="80" w:line="276"/>
        <w:ind w:left="576" w:hanging="288"/>
      </w:pPr>
      <w:r>
        <w:rPr>
          <w:rFonts w:ascii="Calibri" w:cs="Calibri" w:eastAsia="Calibri" w:hAnsi="Calibri"/>
          <w:color w:val="1A202C"/>
          <w:sz w:val="21"/>
          <w:szCs w:val="21"/>
        </w:rPr>
        <w:t xml:space="preserve">•  </w:t>
      </w:r>
      <w:r>
        <w:rPr>
          <w:rFonts w:ascii="Calibri" w:cs="Calibri" w:eastAsia="Calibri" w:hAnsi="Calibri"/>
          <w:color w:val="1A202C"/>
          <w:sz w:val="21"/>
          <w:szCs w:val="21"/>
        </w:rPr>
        <w:t xml:space="preserve">Open http://localhost:3000 in your browser</w:t>
      </w:r>
    </w:p>
    <w:p>
      <w:pPr>
        <w:spacing w:after="80" w:line="276"/>
        <w:ind w:left="576" w:hanging="288"/>
      </w:pPr>
      <w:r>
        <w:rPr>
          <w:rFonts w:ascii="Calibri" w:cs="Calibri" w:eastAsia="Calibri" w:hAnsi="Calibri"/>
          <w:color w:val="1A202C"/>
          <w:sz w:val="21"/>
          <w:szCs w:val="21"/>
        </w:rPr>
        <w:t xml:space="preserve">•  </w:t>
      </w:r>
      <w:r>
        <w:rPr>
          <w:rFonts w:ascii="Calibri" w:cs="Calibri" w:eastAsia="Calibri" w:hAnsi="Calibri"/>
          <w:color w:val="1A202C"/>
          <w:sz w:val="21"/>
          <w:szCs w:val="21"/>
        </w:rPr>
        <w:t xml:space="preserve">Click a demo user to autofill their email</w:t>
      </w:r>
    </w:p>
    <w:p>
      <w:pPr>
        <w:spacing w:after="80" w:line="276"/>
        <w:ind w:left="576" w:hanging="288"/>
      </w:pPr>
      <w:r>
        <w:rPr>
          <w:rFonts w:ascii="Calibri" w:cs="Calibri" w:eastAsia="Calibri" w:hAnsi="Calibri"/>
          <w:color w:val="1A202C"/>
          <w:sz w:val="21"/>
          <w:szCs w:val="21"/>
        </w:rPr>
        <w:t xml:space="preserve">•  </w:t>
      </w:r>
      <w:r>
        <w:rPr>
          <w:rFonts w:ascii="Calibri" w:cs="Calibri" w:eastAsia="Calibri" w:hAnsi="Calibri"/>
          <w:color w:val="1A202C"/>
          <w:sz w:val="21"/>
          <w:szCs w:val="21"/>
        </w:rPr>
        <w:t xml:space="preserve">Click "Database-backed" or "HMAC-signed" to generate a magic link</w:t>
      </w:r>
    </w:p>
    <w:p>
      <w:pPr>
        <w:spacing w:after="80" w:line="276"/>
        <w:ind w:left="576" w:hanging="288"/>
      </w:pPr>
      <w:r>
        <w:rPr>
          <w:rFonts w:ascii="Calibri" w:cs="Calibri" w:eastAsia="Calibri" w:hAnsi="Calibri"/>
          <w:color w:val="1A202C"/>
          <w:sz w:val="21"/>
          <w:szCs w:val="21"/>
        </w:rPr>
        <w:t xml:space="preserve">•  </w:t>
      </w:r>
      <w:r>
        <w:rPr>
          <w:rFonts w:ascii="Calibri" w:cs="Calibri" w:eastAsia="Calibri" w:hAnsi="Calibri"/>
          <w:color w:val="1A202C"/>
          <w:sz w:val="21"/>
          <w:szCs w:val="21"/>
        </w:rPr>
        <w:t xml:space="preserve">Click the generated link to verify and log in</w:t>
      </w:r>
    </w:p>
    <w:p>
      <w:pPr>
        <w:spacing w:after="80" w:line="276"/>
        <w:ind w:left="576" w:hanging="288"/>
      </w:pPr>
      <w:r>
        <w:rPr>
          <w:rFonts w:ascii="Calibri" w:cs="Calibri" w:eastAsia="Calibri" w:hAnsi="Calibri"/>
          <w:color w:val="1A202C"/>
          <w:sz w:val="21"/>
          <w:szCs w:val="21"/>
        </w:rPr>
        <w:t xml:space="preserve">•  </w:t>
      </w:r>
      <w:r>
        <w:rPr>
          <w:rFonts w:ascii="Calibri" w:cs="Calibri" w:eastAsia="Calibri" w:hAnsi="Calibri"/>
          <w:color w:val="1A202C"/>
          <w:sz w:val="21"/>
          <w:szCs w:val="21"/>
        </w:rPr>
        <w:t xml:space="preserve">View the token audit log at the bottom</w:t>
      </w:r>
    </w:p>
    <w:p>
      <w:pPr>
        <w:pStyle w:val="Heading3"/>
        <w:spacing w:after="120" w:before="280"/>
      </w:pPr>
      <w:r>
        <w:rPr>
          <w:rFonts w:ascii="Calibri" w:cs="Calibri" w:eastAsia="Calibri" w:hAnsi="Calibri"/>
          <w:b/>
          <w:bCs/>
          <w:color w:val="1A202C"/>
          <w:sz w:val="24"/>
          <w:szCs w:val="24"/>
        </w:rPr>
        <w:t xml:space="preserve">Run Tests</w:t>
      </w:r>
    </w:p>
    <w:p>
      <w:pPr>
        <w:shd w:fill="EDF2F7" w:val="clear"/>
        <w:spacing w:after="0" w:line="240"/>
        <w:ind w:left="431"/>
      </w:pPr>
      <w:r>
        <w:rPr>
          <w:rFonts w:ascii="Consolas" w:cs="Consolas" w:eastAsia="Consolas" w:hAnsi="Consolas"/>
          <w:color w:val="4A5568"/>
          <w:sz w:val="18"/>
          <w:szCs w:val="18"/>
        </w:rPr>
        <w:t xml:space="preserve"># (with server running)</w:t>
      </w:r>
    </w:p>
    <w:p>
      <w:pPr>
        <w:shd w:fill="EDF2F7" w:val="clear"/>
        <w:spacing w:after="0" w:line="240"/>
        <w:ind w:left="431"/>
      </w:pPr>
      <w:r>
        <w:rPr>
          <w:rFonts w:ascii="Consolas" w:cs="Consolas" w:eastAsia="Consolas" w:hAnsi="Consolas"/>
          <w:color w:val="4A5568"/>
          <w:sz w:val="18"/>
          <w:szCs w:val="18"/>
        </w:rPr>
        <w:t xml:space="preserve">npm test</w:t>
      </w:r>
    </w:p>
    <w:p>
      <w:pPr>
        <w:pStyle w:val="Heading3"/>
        <w:spacing w:after="120" w:before="280"/>
      </w:pPr>
      <w:r>
        <w:rPr>
          <w:rFonts w:ascii="Calibri" w:cs="Calibri" w:eastAsia="Calibri" w:hAnsi="Calibri"/>
          <w:b/>
          <w:bCs/>
          <w:color w:val="1A202C"/>
          <w:sz w:val="24"/>
          <w:szCs w:val="24"/>
        </w:rPr>
        <w:t xml:space="preserve">Architecture</w:t>
      </w:r>
    </w:p>
    <w:p>
      <w:pPr>
        <w:shd w:fill="EDF2F7" w:val="clear"/>
        <w:spacing w:after="0" w:line="240"/>
        <w:ind w:left="431"/>
      </w:pPr>
      <w:r>
        <w:rPr>
          <w:rFonts w:ascii="Consolas" w:cs="Consolas" w:eastAsia="Consolas" w:hAnsi="Consolas"/>
          <w:color w:val="4A5568"/>
          <w:sz w:val="18"/>
          <w:szCs w:val="18"/>
        </w:rPr>
        <w:t xml:space="preserve">crisp-assessment/</w:t>
      </w:r>
    </w:p>
    <w:p>
      <w:pPr>
        <w:shd w:fill="EDF2F7" w:val="clear"/>
        <w:spacing w:after="0" w:line="240"/>
        <w:ind w:left="431"/>
      </w:pPr>
      <w:r>
        <w:rPr>
          <w:rFonts w:ascii="Consolas" w:cs="Consolas" w:eastAsia="Consolas" w:hAnsi="Consolas"/>
          <w:color w:val="4A5568"/>
          <w:sz w:val="18"/>
          <w:szCs w:val="18"/>
        </w:rPr>
        <w:t xml:space="preserve">├── server.js                     # Express server with both approaches</w:t>
      </w:r>
    </w:p>
    <w:p>
      <w:pPr>
        <w:shd w:fill="EDF2F7" w:val="clear"/>
        <w:spacing w:after="0" w:line="240"/>
        <w:ind w:left="431"/>
      </w:pPr>
      <w:r>
        <w:rPr>
          <w:rFonts w:ascii="Consolas" w:cs="Consolas" w:eastAsia="Consolas" w:hAnsi="Consolas"/>
          <w:color w:val="4A5568"/>
          <w:sz w:val="18"/>
          <w:szCs w:val="18"/>
        </w:rPr>
        <w:t xml:space="preserve">├── test.js                       # End-to-end tests</w:t>
      </w:r>
    </w:p>
    <w:p>
      <w:pPr>
        <w:shd w:fill="EDF2F7" w:val="clear"/>
        <w:spacing w:after="0" w:line="240"/>
        <w:ind w:left="431"/>
      </w:pPr>
      <w:r>
        <w:rPr>
          <w:rFonts w:ascii="Consolas" w:cs="Consolas" w:eastAsia="Consolas" w:hAnsi="Consolas"/>
          <w:color w:val="4A5568"/>
          <w:sz w:val="18"/>
          <w:szCs w:val="18"/>
        </w:rPr>
        <w:t xml:space="preserve">├── public/</w:t>
      </w:r>
    </w:p>
    <w:p>
      <w:pPr>
        <w:shd w:fill="EDF2F7" w:val="clear"/>
        <w:spacing w:after="0" w:line="240"/>
        <w:ind w:left="431"/>
      </w:pPr>
      <w:r>
        <w:rPr>
          <w:rFonts w:ascii="Consolas" w:cs="Consolas" w:eastAsia="Consolas" w:hAnsi="Consolas"/>
          <w:color w:val="4A5568"/>
          <w:sz w:val="18"/>
          <w:szCs w:val="18"/>
        </w:rPr>
        <w:t xml:space="preserve">│   └── index.html                # Frontend UI</w:t>
      </w:r>
    </w:p>
    <w:p>
      <w:pPr>
        <w:shd w:fill="EDF2F7" w:val="clear"/>
        <w:spacing w:after="0" w:line="240"/>
        <w:ind w:left="431"/>
      </w:pPr>
      <w:r>
        <w:rPr>
          <w:rFonts w:ascii="Consolas" w:cs="Consolas" w:eastAsia="Consolas" w:hAnsi="Consolas"/>
          <w:color w:val="4A5568"/>
          <w:sz w:val="18"/>
          <w:szCs w:val="18"/>
        </w:rPr>
        <w:t xml:space="preserve">├── supabase/</w:t>
      </w:r>
    </w:p>
    <w:p>
      <w:pPr>
        <w:shd w:fill="EDF2F7" w:val="clear"/>
        <w:spacing w:after="0" w:line="240"/>
        <w:ind w:left="431"/>
      </w:pPr>
      <w:r>
        <w:rPr>
          <w:rFonts w:ascii="Consolas" w:cs="Consolas" w:eastAsia="Consolas" w:hAnsi="Consolas"/>
          <w:color w:val="4A5568"/>
          <w:sz w:val="18"/>
          <w:szCs w:val="18"/>
        </w:rPr>
        <w:t xml:space="preserve">│   ├── config.toml               # Local Supabase configuration</w:t>
      </w:r>
    </w:p>
    <w:p>
      <w:pPr>
        <w:shd w:fill="EDF2F7" w:val="clear"/>
        <w:spacing w:after="0" w:line="240"/>
        <w:ind w:left="431"/>
      </w:pPr>
      <w:r>
        <w:rPr>
          <w:rFonts w:ascii="Consolas" w:cs="Consolas" w:eastAsia="Consolas" w:hAnsi="Consolas"/>
          <w:color w:val="4A5568"/>
          <w:sz w:val="18"/>
          <w:szCs w:val="18"/>
        </w:rPr>
        <w:t xml:space="preserve">│   └── migrations/</w:t>
      </w:r>
    </w:p>
    <w:p>
      <w:pPr>
        <w:shd w:fill="EDF2F7" w:val="clear"/>
        <w:spacing w:after="0" w:line="240"/>
        <w:ind w:left="431"/>
      </w:pPr>
      <w:r>
        <w:rPr>
          <w:rFonts w:ascii="Consolas" w:cs="Consolas" w:eastAsia="Consolas" w:hAnsi="Consolas"/>
          <w:color w:val="4A5568"/>
          <w:sz w:val="18"/>
          <w:szCs w:val="18"/>
        </w:rPr>
        <w:t xml:space="preserve">│       └── 20260303000001_...sql  # Database schema</w:t>
      </w:r>
    </w:p>
    <w:p>
      <w:pPr>
        <w:shd w:fill="EDF2F7" w:val="clear"/>
        <w:spacing w:after="0" w:line="240"/>
        <w:ind w:left="431"/>
      </w:pPr>
      <w:r>
        <w:rPr>
          <w:rFonts w:ascii="Consolas" w:cs="Consolas" w:eastAsia="Consolas" w:hAnsi="Consolas"/>
          <w:color w:val="4A5568"/>
          <w:sz w:val="18"/>
          <w:szCs w:val="18"/>
        </w:rPr>
        <w:t xml:space="preserve">├── ANSWERS.md                    # Markdown version of this document</w:t>
      </w:r>
    </w:p>
    <w:p>
      <w:pPr>
        <w:shd w:fill="EDF2F7" w:val="clear"/>
        <w:spacing w:after="0" w:line="240"/>
        <w:ind w:left="431"/>
      </w:pPr>
      <w:r>
        <w:rPr>
          <w:rFonts w:ascii="Consolas" w:cs="Consolas" w:eastAsia="Consolas" w:hAnsi="Consolas"/>
          <w:color w:val="4A5568"/>
          <w:sz w:val="18"/>
          <w:szCs w:val="18"/>
        </w:rPr>
        <w:t xml:space="preserve">└── package.json</w:t>
      </w:r>
    </w:p>
    <w:sectPr>
      <w:pgSz w:w="11906" w:h="16838" w:orient="portrait"/>
      <w:pgMar w:top="1440" w:right="1440" w:bottom="1152"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02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2026-03-03T22:09:47.656Z</dcterms:created>
  <dcterms:modified xsi:type="dcterms:W3CDTF">2026-03-03T22:09:47.657Z</dcterms:modified>
</cp:coreProperties>
</file>

<file path=docProps/custom.xml><?xml version="1.0" encoding="utf-8"?>
<Properties xmlns="http://schemas.openxmlformats.org/officeDocument/2006/custom-properties" xmlns:vt="http://schemas.openxmlformats.org/officeDocument/2006/docPropsVTypes"/>
</file>