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 Oriented Development</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FA25-CPSC-60000-004</w:t>
      </w:r>
    </w:p>
    <w:p w:rsidR="00000000" w:rsidDel="00000000" w:rsidP="00000000" w:rsidRDefault="00000000" w:rsidRPr="00000000" w14:paraId="0000000A">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Assignment 2</w:t>
      </w:r>
    </w:p>
    <w:p w:rsidR="00000000" w:rsidDel="00000000" w:rsidP="00000000" w:rsidRDefault="00000000" w:rsidRPr="00000000" w14:paraId="0000000B">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Team Members: </w:t>
      </w:r>
      <w:r w:rsidDel="00000000" w:rsidR="00000000" w:rsidRPr="00000000">
        <w:rPr>
          <w:rFonts w:ascii="Times New Roman" w:cs="Times New Roman" w:eastAsia="Times New Roman" w:hAnsi="Times New Roman"/>
          <w:sz w:val="26"/>
          <w:szCs w:val="26"/>
          <w:rtl w:val="0"/>
        </w:rPr>
        <w:t xml:space="preserve">Geetanjali Kandi </w:t>
      </w:r>
    </w:p>
    <w:p w:rsidR="00000000" w:rsidDel="00000000" w:rsidP="00000000" w:rsidRDefault="00000000" w:rsidRPr="00000000" w14:paraId="0000000C">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Sowjanya Gottimukkala</w:t>
      </w:r>
    </w:p>
    <w:p w:rsidR="00000000" w:rsidDel="00000000" w:rsidP="00000000" w:rsidRDefault="00000000" w:rsidRPr="00000000" w14:paraId="0000000D">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Mamta Bhatt </w:t>
      </w:r>
    </w:p>
    <w:p w:rsidR="00000000" w:rsidDel="00000000" w:rsidP="00000000" w:rsidRDefault="00000000" w:rsidRPr="00000000" w14:paraId="0000000E">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Shivani Vempati                                    </w:t>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                                    Yamini Parvathaneni</w:t>
      </w:r>
      <w:r w:rsidDel="00000000" w:rsidR="00000000" w:rsidRPr="00000000">
        <w:br w:type="page"/>
      </w: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 Objectives, Questions, and Metrics According to the GQM Approach</w:t>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study is to examine the impact of code bad smells on the software modularity of a wide range of open-source Java systems. Modularity is quantified with the help of structural aspects of coupling and cohesion and is key to the determinants of maintainability and software quality over time. Code bad smells like God Class and Feature Envy Code bad smells tend to be reflections of more fundamental problems in the design that can destroy modularity.</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applies the Goal Question Metric (GQM) methodology to directly test the hypothesis that whether smells are present or not is related to the deteriorated modularity of real projects in Java.</w:t>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w:t>
      </w:r>
      <w:r w:rsidDel="00000000" w:rsidR="00000000" w:rsidRPr="00000000">
        <w:rPr>
          <w:rFonts w:ascii="Times New Roman" w:cs="Times New Roman" w:eastAsia="Times New Roman" w:hAnsi="Times New Roman"/>
          <w:sz w:val="24"/>
          <w:szCs w:val="24"/>
          <w:rtl w:val="0"/>
        </w:rPr>
        <w:t xml:space="preserve">o determine the effects of code bad smells on modularity (measured by CBO and LCOM) of various Java projects obtained through GitHub.</w:t>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p w:rsidR="00000000" w:rsidDel="00000000" w:rsidP="00000000" w:rsidRDefault="00000000" w:rsidRPr="00000000" w14:paraId="00000017">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relationship between detected code bad smells and the modularity metrics (CBO and LCOM) in Java projects?</w:t>
      </w:r>
    </w:p>
    <w:p w:rsidR="00000000" w:rsidDel="00000000" w:rsidP="00000000" w:rsidRDefault="00000000" w:rsidRPr="00000000" w14:paraId="00000018">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classes affected by code smells exhibit higher coupling (CBO) compared to non-smelly classes?</w:t>
      </w:r>
    </w:p>
    <w:p w:rsidR="00000000" w:rsidDel="00000000" w:rsidP="00000000" w:rsidRDefault="00000000" w:rsidRPr="00000000" w14:paraId="00000019">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classes containing code smells show lower cohesion (LCOM) compared to other classes?</w:t>
      </w:r>
    </w:p>
    <w:p w:rsidR="00000000" w:rsidDel="00000000" w:rsidP="00000000" w:rsidRDefault="00000000" w:rsidRPr="00000000" w14:paraId="0000001A">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the characteristics and distribution patterns of classes with poor modularity across the selected systems?</w:t>
      </w: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Metrics</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Chidamber and Kemerer (C&amp;K) metrics were applied in order to answer these questions: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CBO- Coupling Between Object Classes</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external relations in a class.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CBO, the lower the modularity, difficult to maintenance.</w:t>
      </w:r>
    </w:p>
    <w:p w:rsidR="00000000" w:rsidDel="00000000" w:rsidP="00000000" w:rsidRDefault="00000000" w:rsidRPr="00000000" w14:paraId="0000002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LCOM -lackof  Cohesion of Methods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of method internal consistency within a class.</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LCOM implies decreasing cohesion implies poor modular structure.</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metrics were measured with the CK Metrics Tool and each of them was calculated on each of the classes and on all the projects (Jangra, et al. 2022).</w:t>
      </w:r>
    </w:p>
    <w:p w:rsidR="00000000" w:rsidDel="00000000" w:rsidP="00000000" w:rsidRDefault="00000000" w:rsidRPr="00000000" w14:paraId="0000002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 Description of the Subject Programs (Dataset)</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empirical research, we select 10 open-source Java projects at GitHub.The selection criteria were:</w:t>
      </w:r>
    </w:p>
    <w:p w:rsidR="00000000" w:rsidDel="00000000" w:rsidP="00000000" w:rsidRDefault="00000000" w:rsidRPr="00000000" w14:paraId="0000002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10,000 lines of code</w:t>
      </w:r>
    </w:p>
    <w:p w:rsidR="00000000" w:rsidDel="00000000" w:rsidP="00000000" w:rsidRDefault="00000000" w:rsidRPr="00000000" w14:paraId="0000002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active development (more than one)</w:t>
      </w:r>
    </w:p>
    <w:p w:rsidR="00000000" w:rsidDel="00000000" w:rsidP="00000000" w:rsidRDefault="00000000" w:rsidRPr="00000000" w14:paraId="0000002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 of the project is 3+ years, which guarantees natural evolution and modularity degradation.</w:t>
      </w:r>
    </w:p>
    <w:p w:rsidR="00000000" w:rsidDel="00000000" w:rsidP="00000000" w:rsidRDefault="00000000" w:rsidRPr="00000000" w14:paraId="0000002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 code to be analyzed.</w:t>
      </w:r>
    </w:p>
    <w:p w:rsidR="00000000" w:rsidDel="00000000" w:rsidP="00000000" w:rsidRDefault="00000000" w:rsidRPr="00000000" w14:paraId="0000002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structured and analyzed with the help of static analysis.</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standards guarantee significant modularity testing over developed software systems.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1.1682964487904"/>
        <w:gridCol w:w="4586.062789500772"/>
        <w:gridCol w:w="1319.938239835306"/>
        <w:gridCol w:w="843.0262480699948"/>
        <w:gridCol w:w="1059.8044261451364"/>
        <w:tblGridChange w:id="0">
          <w:tblGrid>
            <w:gridCol w:w="1551.1682964487904"/>
            <w:gridCol w:w="4586.062789500772"/>
            <w:gridCol w:w="1319.938239835306"/>
            <w:gridCol w:w="843.0262480699948"/>
            <w:gridCol w:w="1059.804426145136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Program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CBO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LCOM</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Java library for generating and processing PDF documents, used widely in enterprise reporting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91.47</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high-performance graph query engine capable of querying structured and semi-structured graph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186.38</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Google's core Java utility library providing collections, caching, concurrency tools, and common helpers.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48.20</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JUnit4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widely used testing framework that provides assertions and test runners for automated Java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BDD-focused test automation tool supporting API testing, performance testing, and service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113.61</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Log4j2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enterprise logging framework offering configurable, asynchronous, and performant logging pipelines.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open-source interactive digital whiteboard designed for classrooms and presentation environments.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Redisson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Redis-based distributed framework providing caching, messaging, synchronization primitives, and distributed data structures.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183.84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SOFA-Ark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modular Java microservice runtime developed by Ant Financial, supporting plugin-based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Sonic-Server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lightweight, high-speed backend server for performing full-text indexing and rapid search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6.99</w:t>
            </w:r>
          </w:p>
        </w:tc>
      </w:tr>
    </w:tbl>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 Description of the Tools Used</w:t>
      </w:r>
    </w:p>
    <w:p w:rsidR="00000000" w:rsidDel="00000000" w:rsidP="00000000" w:rsidRDefault="00000000" w:rsidRPr="00000000" w14:paraId="0000006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 1: CK Metrics Tool</w:t>
      </w:r>
    </w:p>
    <w:p w:rsidR="00000000" w:rsidDel="00000000" w:rsidP="00000000" w:rsidRDefault="00000000" w:rsidRPr="00000000" w14:paraId="000000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assessing the modularity, we used the CK Metrics Tool which was downloaded via GitHub. This is a tool that is used to carry out static analysis of Java programs and calculate C&amp; K metrics of all classes.The measures of the tool include WMC, DIT, NOC, CBO, RFC, and LCOM (Alexi, et al. 2025).</w:t>
      </w:r>
    </w:p>
    <w:p w:rsidR="00000000" w:rsidDel="00000000" w:rsidP="00000000" w:rsidRDefault="00000000" w:rsidRPr="00000000" w14:paraId="0000006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Command used</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-jar ck-x.x.x-SNAPSHOT-jar-with-dependencies.jar &lt;project dir&gt; true 0 true &lt;output dir&gt;</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application was simple to set up and all the 10 projects gave similar results.</w:t>
      </w:r>
    </w:p>
    <w:p w:rsidR="00000000" w:rsidDel="00000000" w:rsidP="00000000" w:rsidRDefault="00000000" w:rsidRPr="00000000" w14:paraId="0000006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 2: PMD Static Code Analyzer</w:t>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o identify bad smells like God Class, Data Class, Message Chains etc..We have employed PMD which is a common industry tool of analysis.</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PMD detects quality problems in code and the violation of rules that signify more structural smells.</w:t>
      </w:r>
    </w:p>
    <w:p w:rsidR="00000000" w:rsidDel="00000000" w:rsidP="00000000" w:rsidRDefault="00000000" w:rsidRPr="00000000" w14:paraId="0000006E">
      <w:pPr>
        <w:pStyle w:val="Heading3"/>
        <w:keepNext w:val="0"/>
        <w:keepLines w:val="0"/>
        <w:spacing w:after="0" w:before="0" w:line="480" w:lineRule="auto"/>
        <w:rPr>
          <w:rFonts w:ascii="Times New Roman" w:cs="Times New Roman" w:eastAsia="Times New Roman" w:hAnsi="Times New Roman"/>
          <w:b w:val="1"/>
          <w:bCs w:val="1"/>
          <w:color w:val="000000"/>
          <w:sz w:val="24"/>
          <w:szCs w:val="24"/>
        </w:rPr>
      </w:pPr>
      <w:bookmarkStart w:colFirst="0" w:colLast="0" w:name="_h73rtwcs10dr" w:id="0"/>
      <w:bookmarkEnd w:id="0"/>
      <w:r w:rsidDel="00000000" w:rsidR="00000000" w:rsidRPr="00000000">
        <w:rPr>
          <w:rFonts w:ascii="Times New Roman" w:cs="Times New Roman" w:eastAsia="Times New Roman" w:hAnsi="Times New Roman"/>
          <w:b w:val="1"/>
          <w:bCs w:val="1"/>
          <w:color w:val="000000"/>
          <w:sz w:val="24"/>
          <w:szCs w:val="24"/>
          <w:rtl w:val="0"/>
        </w:rPr>
        <w:t xml:space="preserve">Command Used</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pmd.bat check -d &lt;projectDir&gt; -f xml -R ruleset.xml -r output.xml</w:t>
      </w:r>
    </w:p>
    <w:p w:rsidR="00000000" w:rsidDel="00000000" w:rsidP="00000000" w:rsidRDefault="00000000" w:rsidRPr="00000000" w14:paraId="0000007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 Results</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results from analyzing CBO and LCOM distributions across all projects.</w:t>
      </w:r>
    </w:p>
    <w:p w:rsidR="00000000" w:rsidDel="00000000" w:rsidP="00000000" w:rsidRDefault="00000000" w:rsidRPr="00000000" w14:paraId="0000007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1: graphsql</w:t>
      </w:r>
    </w:p>
    <w:p w:rsidR="00000000" w:rsidDel="00000000" w:rsidP="00000000" w:rsidRDefault="00000000" w:rsidRPr="00000000" w14:paraId="00000073">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6275" cy="2290763"/>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486275"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4310063" cy="2324100"/>
            <wp:effectExtent b="0" l="0" r="0" t="0"/>
            <wp:docPr id="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310063"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2: guava</w:t>
      </w:r>
    </w:p>
    <w:p w:rsidR="00000000" w:rsidDel="00000000" w:rsidP="00000000" w:rsidRDefault="00000000" w:rsidRPr="00000000" w14:paraId="00000076">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4900" cy="2549277"/>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14900" cy="254927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4252913" cy="2066925"/>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52913"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3: junit4</w:t>
      </w:r>
    </w:p>
    <w:p w:rsidR="00000000" w:rsidDel="00000000" w:rsidP="00000000" w:rsidRDefault="00000000" w:rsidRPr="00000000" w14:paraId="00000079">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2513" cy="2400300"/>
            <wp:effectExtent b="0" l="0" r="0" t="0"/>
            <wp:docPr id="1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862513"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4224338" cy="202882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224338"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4: karate-metric</w:t>
      </w:r>
    </w:p>
    <w:p w:rsidR="00000000" w:rsidDel="00000000" w:rsidP="00000000" w:rsidRDefault="00000000" w:rsidRPr="00000000" w14:paraId="0000007C">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5325" cy="2157413"/>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05325"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4214813" cy="2085975"/>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214813"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5: logging-log4j2-2.x</w:t>
      </w:r>
    </w:p>
    <w:p w:rsidR="00000000" w:rsidDel="00000000" w:rsidP="00000000" w:rsidRDefault="00000000" w:rsidRPr="00000000" w14:paraId="0000007F">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4388" cy="2019300"/>
            <wp:effectExtent b="0" l="0" r="0" t="0"/>
            <wp:docPr id="1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624388"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4262438" cy="2266950"/>
            <wp:effectExtent b="0" l="0" r="0" t="0"/>
            <wp:docPr id="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262438"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6: openboard </w:t>
      </w:r>
    </w:p>
    <w:p w:rsidR="00000000" w:rsidDel="00000000" w:rsidP="00000000" w:rsidRDefault="00000000" w:rsidRPr="00000000" w14:paraId="00000082">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6763" cy="2162175"/>
            <wp:effectExtent b="0" l="0" r="0" t="0"/>
            <wp:docPr id="2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76763"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4338638" cy="2209800"/>
            <wp:effectExtent b="0" l="0" r="0" t="0"/>
            <wp:docPr id="1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338638"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7: openpdf-master</w:t>
      </w:r>
    </w:p>
    <w:p w:rsidR="00000000" w:rsidDel="00000000" w:rsidP="00000000" w:rsidRDefault="00000000" w:rsidRPr="00000000" w14:paraId="00000085">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7238" cy="2381250"/>
            <wp:effectExtent b="0" l="0" r="0" t="0"/>
            <wp:docPr id="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567238"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4329113" cy="2419350"/>
            <wp:effectExtent b="0" l="0" r="0" t="0"/>
            <wp:docPr id="1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329113"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8: redisson-metric</w:t>
      </w:r>
    </w:p>
    <w:p w:rsidR="00000000" w:rsidDel="00000000" w:rsidP="00000000" w:rsidRDefault="00000000" w:rsidRPr="00000000" w14:paraId="00000089">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3438" cy="2362200"/>
            <wp:effectExtent b="0" l="0" r="0" t="0"/>
            <wp:docPr id="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643438"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4471988" cy="2247900"/>
            <wp:effectExtent b="0" l="0" r="0" t="0"/>
            <wp:docPr id="1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471988"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9: sofa-ark</w:t>
      </w:r>
    </w:p>
    <w:p w:rsidR="00000000" w:rsidDel="00000000" w:rsidP="00000000" w:rsidRDefault="00000000" w:rsidRPr="00000000" w14:paraId="0000008C">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2963" cy="2019300"/>
            <wp:effectExtent b="0" l="0" r="0" t="0"/>
            <wp:docPr id="1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652963"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4495800" cy="2169616"/>
            <wp:effectExtent b="0" l="0" r="0" t="0"/>
            <wp:docPr id="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495800" cy="216961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10: sonic-server</w:t>
      </w:r>
    </w:p>
    <w:p w:rsidR="00000000" w:rsidDel="00000000" w:rsidP="00000000" w:rsidRDefault="00000000" w:rsidRPr="00000000" w14:paraId="0000008F">
      <w:pPr>
        <w:spacing w:after="0" w:before="0" w:line="480" w:lineRule="auto"/>
        <w:ind w:left="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1050" cy="2224088"/>
            <wp:effectExtent b="0" l="0" r="0" t="0"/>
            <wp:docPr id="1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591050" cy="222408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before="0" w:line="480" w:lineRule="auto"/>
        <w:ind w:left="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4357688" cy="2143125"/>
            <wp:effectExtent b="0" l="0" r="0" t="0"/>
            <wp:docPr id="15"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4357688"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Trends</w:t>
      </w:r>
    </w:p>
    <w:p w:rsidR="00000000" w:rsidDel="00000000" w:rsidP="00000000" w:rsidRDefault="00000000" w:rsidRPr="00000000" w14:paraId="00000092">
      <w:pPr>
        <w:numPr>
          <w:ilvl w:val="0"/>
          <w:numId w:val="2"/>
        </w:numPr>
        <w:spacing w:after="0" w:afterAutospacing="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Smelly classes consistently have higher CBO, confirming the hypothesis that smells increase coupling.</w:t>
      </w:r>
    </w:p>
    <w:p w:rsidR="00000000" w:rsidDel="00000000" w:rsidP="00000000" w:rsidRDefault="00000000" w:rsidRPr="00000000" w14:paraId="00000093">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Smelly classes also have higher LCOM, showing reduced cohesion.</w:t>
      </w:r>
    </w:p>
    <w:p w:rsidR="00000000" w:rsidDel="00000000" w:rsidP="00000000" w:rsidRDefault="00000000" w:rsidRPr="00000000" w14:paraId="00000094">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with high modular discipline (e.g., guava) show fewer extreme metric values.</w:t>
      </w:r>
    </w:p>
    <w:p w:rsidR="00000000" w:rsidDel="00000000" w:rsidP="00000000" w:rsidRDefault="00000000" w:rsidRPr="00000000" w14:paraId="00000095">
      <w:pPr>
        <w:numPr>
          <w:ilvl w:val="0"/>
          <w:numId w:val="2"/>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with large legacy codebases (e.g., log4j2, openboard) show clusters of high-CBO/LCOM classes (Macia, et al. 2011)</w:t>
      </w:r>
    </w:p>
    <w:p w:rsidR="00000000" w:rsidDel="00000000" w:rsidP="00000000" w:rsidRDefault="00000000" w:rsidRPr="00000000" w14:paraId="00000096">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the idea that modularity decays without continuous refactoring.</w:t>
      </w:r>
    </w:p>
    <w:p w:rsidR="00000000" w:rsidDel="00000000" w:rsidP="00000000" w:rsidRDefault="00000000" w:rsidRPr="00000000" w14:paraId="0000009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5</w:t>
      </w:r>
    </w:p>
    <w:p w:rsidR="00000000" w:rsidDel="00000000" w:rsidP="00000000" w:rsidRDefault="00000000" w:rsidRPr="00000000" w14:paraId="0000009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ten Java projects that were analyzed, it was observed that there is a negative correlation between the number of code bad smells in a project and software modularity. The projects that have a larger mean CBO value include Sonic-Server, Karate and GraphSQL and demonstrate better patterns of coupling which is usually related to defects in their design and the old-fashioned architectural designs. High LCOM value of systems such as Redisson, Log4j2 and Guava implies reduced cohesion that implies that the responsibilities are not evenly distributed among classes. Projects that have lower modularity measures like JUnit4 and SOFA-Ark have more stable and maintainable designs. Overall, the investigation confirms that bad smells are always related to poor modularity and it is essential to focus on the constant refactoring process, smell detection devices and principles of modular design to ensure software quality in the long run.</w:t>
        <w:br w:type="textWrapping"/>
        <w:t xml:space="preserve">Git link :- https://github.com/Sowji667/group_assignment_object_oriented_development.git</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9C">
      <w:pPr>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Macia, I., Garcia, A., von Staa, A., Garcia, J., &amp; Medvidovic, N. (2011, September). On the impact of aspect-oriented code smells on architecture modularity: An exploratory study. In </w:t>
      </w:r>
      <w:r w:rsidDel="00000000" w:rsidR="00000000" w:rsidRPr="00000000">
        <w:rPr>
          <w:rFonts w:ascii="Times New Roman" w:cs="Times New Roman" w:eastAsia="Times New Roman" w:hAnsi="Times New Roman"/>
          <w:i w:val="1"/>
          <w:iCs w:val="1"/>
          <w:color w:val="222222"/>
          <w:highlight w:val="white"/>
          <w:rtl w:val="0"/>
        </w:rPr>
        <w:t xml:space="preserve">2011 Fifth Brazilian Symposium on Software Components, Architectures and Reuse</w:t>
      </w:r>
      <w:r w:rsidDel="00000000" w:rsidR="00000000" w:rsidRPr="00000000">
        <w:rPr>
          <w:rFonts w:ascii="Times New Roman" w:cs="Times New Roman" w:eastAsia="Times New Roman" w:hAnsi="Times New Roman"/>
          <w:color w:val="222222"/>
          <w:highlight w:val="white"/>
          <w:rtl w:val="0"/>
        </w:rPr>
        <w:t xml:space="preserve"> (pp. 41-50). IEEE.</w:t>
      </w:r>
    </w:p>
    <w:p w:rsidR="00000000" w:rsidDel="00000000" w:rsidP="00000000" w:rsidRDefault="00000000" w:rsidRPr="00000000" w14:paraId="0000009D">
      <w:pPr>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Jangra, R., Sangwan, O. P., &amp; Nandal, D. (2022, July). A Novel Approach for Software Effort Estimation using Optimized C&amp;K Metrics. In </w:t>
      </w:r>
      <w:r w:rsidDel="00000000" w:rsidR="00000000" w:rsidRPr="00000000">
        <w:rPr>
          <w:rFonts w:ascii="Times New Roman" w:cs="Times New Roman" w:eastAsia="Times New Roman" w:hAnsi="Times New Roman"/>
          <w:i w:val="1"/>
          <w:iCs w:val="1"/>
          <w:color w:val="222222"/>
          <w:highlight w:val="white"/>
          <w:rtl w:val="0"/>
        </w:rPr>
        <w:t xml:space="preserve">2022 Fifth International Conference on Computational Intelligence and Communication Technologies (CCICT)</w:t>
      </w:r>
      <w:r w:rsidDel="00000000" w:rsidR="00000000" w:rsidRPr="00000000">
        <w:rPr>
          <w:rFonts w:ascii="Times New Roman" w:cs="Times New Roman" w:eastAsia="Times New Roman" w:hAnsi="Times New Roman"/>
          <w:color w:val="222222"/>
          <w:highlight w:val="white"/>
          <w:rtl w:val="0"/>
        </w:rPr>
        <w:t xml:space="preserve"> (pp. 505-513). IEEE.</w:t>
      </w:r>
    </w:p>
    <w:p w:rsidR="00000000" w:rsidDel="00000000" w:rsidP="00000000" w:rsidRDefault="00000000" w:rsidRPr="00000000" w14:paraId="0000009E">
      <w:pPr>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Alexi, A., Ribas, Y., Bastos, H., Brito, A., Cardoso, L., &amp; Tavares, C. (2025, November). Exploratory Evaluation of Secure Design Methodologies Between Security and Code Quality. In </w:t>
      </w:r>
      <w:r w:rsidDel="00000000" w:rsidR="00000000" w:rsidRPr="00000000">
        <w:rPr>
          <w:rFonts w:ascii="Times New Roman" w:cs="Times New Roman" w:eastAsia="Times New Roman" w:hAnsi="Times New Roman"/>
          <w:i w:val="1"/>
          <w:iCs w:val="1"/>
          <w:color w:val="222222"/>
          <w:highlight w:val="white"/>
          <w:rtl w:val="0"/>
        </w:rPr>
        <w:t xml:space="preserve">Simpósio Brasileiro de Qualidade de Software (SBQS)</w:t>
      </w:r>
      <w:r w:rsidDel="00000000" w:rsidR="00000000" w:rsidRPr="00000000">
        <w:rPr>
          <w:rFonts w:ascii="Times New Roman" w:cs="Times New Roman" w:eastAsia="Times New Roman" w:hAnsi="Times New Roman"/>
          <w:color w:val="222222"/>
          <w:highlight w:val="white"/>
          <w:rtl w:val="0"/>
        </w:rPr>
        <w:t xml:space="preserve"> (pp. 99-107). SBC.</w:t>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3.png"/><Relationship Id="rId21" Type="http://schemas.openxmlformats.org/officeDocument/2006/relationships/image" Target="media/image7.png"/><Relationship Id="rId24" Type="http://schemas.openxmlformats.org/officeDocument/2006/relationships/image" Target="media/image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eader" Target="header1.xml"/><Relationship Id="rId25"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20.png"/><Relationship Id="rId8"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9.png"/><Relationship Id="rId15" Type="http://schemas.openxmlformats.org/officeDocument/2006/relationships/image" Target="media/image18.png"/><Relationship Id="rId14" Type="http://schemas.openxmlformats.org/officeDocument/2006/relationships/image" Target="media/image6.png"/><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8.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