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DA" w:rsidRDefault="00354996">
      <w:pPr>
        <w:spacing w:before="33" w:line="256" w:lineRule="auto"/>
        <w:ind w:left="3472" w:right="3470" w:hanging="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Project Design Phase </w:t>
      </w:r>
      <w:bookmarkStart w:id="0" w:name="_GoBack"/>
      <w:bookmarkEnd w:id="0"/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Architecture</w:t>
      </w:r>
    </w:p>
    <w:p w:rsidR="006017DA" w:rsidRDefault="006017DA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017DA">
        <w:trPr>
          <w:trHeight w:val="268"/>
        </w:trPr>
        <w:tc>
          <w:tcPr>
            <w:tcW w:w="4508" w:type="dxa"/>
          </w:tcPr>
          <w:p w:rsidR="006017DA" w:rsidRDefault="00354996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6017DA" w:rsidRDefault="00354996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6017DA">
        <w:trPr>
          <w:trHeight w:val="268"/>
        </w:trPr>
        <w:tc>
          <w:tcPr>
            <w:tcW w:w="4508" w:type="dxa"/>
          </w:tcPr>
          <w:p w:rsidR="006017DA" w:rsidRDefault="00354996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:rsidR="006017DA" w:rsidRDefault="00354996">
            <w:pPr>
              <w:pStyle w:val="TableParagraph"/>
            </w:pPr>
            <w:r w:rsidRPr="00354996">
              <w:t>LTVIP2025TMID50749</w:t>
            </w:r>
          </w:p>
        </w:tc>
      </w:tr>
      <w:tr w:rsidR="006017DA">
        <w:trPr>
          <w:trHeight w:val="537"/>
        </w:trPr>
        <w:tc>
          <w:tcPr>
            <w:tcW w:w="4508" w:type="dxa"/>
          </w:tcPr>
          <w:p w:rsidR="006017DA" w:rsidRDefault="00354996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6017DA" w:rsidRDefault="00354996">
            <w:pPr>
              <w:pStyle w:val="TableParagraph"/>
              <w:spacing w:line="268" w:lineRule="exact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6017DA" w:rsidRDefault="00354996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6017DA">
        <w:trPr>
          <w:trHeight w:val="292"/>
        </w:trPr>
        <w:tc>
          <w:tcPr>
            <w:tcW w:w="4508" w:type="dxa"/>
          </w:tcPr>
          <w:p w:rsidR="006017DA" w:rsidRDefault="00354996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6017DA" w:rsidRDefault="003549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6017DA" w:rsidRDefault="006017DA">
      <w:pPr>
        <w:pStyle w:val="BodyText"/>
        <w:spacing w:before="159"/>
        <w:rPr>
          <w:rFonts w:ascii="Calibri"/>
          <w:b/>
        </w:rPr>
      </w:pPr>
    </w:p>
    <w:p w:rsidR="006017DA" w:rsidRDefault="00354996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:rsidR="006017DA" w:rsidRDefault="00354996">
      <w:pPr>
        <w:pStyle w:val="BodyText"/>
        <w:spacing w:before="180" w:line="259" w:lineRule="auto"/>
        <w:ind w:left="23"/>
      </w:pPr>
      <w:r>
        <w:t>The solution begins with users uploading real estate data in CSV format, which is cleaned and transformed using Python. The processed data is optionally stored in a MySQL</w:t>
      </w:r>
      <w:r>
        <w:rPr>
          <w:spacing w:val="-3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Workbench.</w:t>
      </w:r>
      <w:r>
        <w:rPr>
          <w:spacing w:val="-6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 xml:space="preserve">to this structured </w:t>
      </w:r>
      <w:r>
        <w:t>data to create dynamic dashboards for visual analysis. A Flask web application, styled with HTML and CSS, hosts these dashboards on the web. End users access the platform via a browser to explore trends, filter data, and gain actionable insights.</w:t>
      </w:r>
    </w:p>
    <w:p w:rsidR="006017DA" w:rsidRDefault="006017DA">
      <w:pPr>
        <w:pStyle w:val="BodyText"/>
      </w:pPr>
    </w:p>
    <w:p w:rsidR="006017DA" w:rsidRDefault="006017DA">
      <w:pPr>
        <w:pStyle w:val="BodyText"/>
        <w:spacing w:before="67"/>
      </w:pPr>
    </w:p>
    <w:p w:rsidR="006017DA" w:rsidRDefault="00354996">
      <w:pPr>
        <w:spacing w:before="1"/>
        <w:ind w:left="23"/>
        <w:rPr>
          <w:rFonts w:ascii="Calibri"/>
          <w:b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</w:rPr>
        <w:t>:</w:t>
      </w:r>
    </w:p>
    <w:p w:rsidR="006017DA" w:rsidRDefault="006017DA">
      <w:pPr>
        <w:pStyle w:val="BodyText"/>
        <w:rPr>
          <w:rFonts w:ascii="Calibri"/>
          <w:b/>
          <w:sz w:val="20"/>
        </w:rPr>
      </w:pPr>
    </w:p>
    <w:p w:rsidR="006017DA" w:rsidRDefault="006017DA">
      <w:pPr>
        <w:pStyle w:val="BodyText"/>
        <w:rPr>
          <w:rFonts w:ascii="Calibri"/>
          <w:b/>
          <w:sz w:val="20"/>
        </w:rPr>
      </w:pPr>
    </w:p>
    <w:p w:rsidR="006017DA" w:rsidRDefault="006017DA">
      <w:pPr>
        <w:pStyle w:val="BodyText"/>
        <w:rPr>
          <w:rFonts w:ascii="Calibri"/>
          <w:b/>
          <w:sz w:val="20"/>
        </w:rPr>
      </w:pPr>
    </w:p>
    <w:p w:rsidR="006017DA" w:rsidRDefault="006017DA">
      <w:pPr>
        <w:pStyle w:val="BodyText"/>
        <w:rPr>
          <w:rFonts w:ascii="Calibri"/>
          <w:b/>
          <w:sz w:val="20"/>
        </w:rPr>
      </w:pPr>
    </w:p>
    <w:p w:rsidR="006017DA" w:rsidRDefault="00354996">
      <w:pPr>
        <w:pStyle w:val="BodyText"/>
        <w:spacing w:before="21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1091435</wp:posOffset>
            </wp:positionH>
            <wp:positionV relativeFrom="paragraph">
              <wp:posOffset>304254</wp:posOffset>
            </wp:positionV>
            <wp:extent cx="5347516" cy="283959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516" cy="2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7DA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7DA"/>
    <w:rsid w:val="00354996"/>
    <w:rsid w:val="006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F5E"/>
  <w15:docId w15:val="{4F236C06-B41B-4A27-86C7-8E2A2FB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2025-07-04T10:30:00Z</dcterms:created>
  <dcterms:modified xsi:type="dcterms:W3CDTF">2025-07-04T10:30:00Z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