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7B0" w:rsidRDefault="00C56266">
      <w:pPr>
        <w:pStyle w:val="Title"/>
        <w:spacing w:line="259" w:lineRule="auto"/>
      </w:pPr>
      <w:r>
        <w:t xml:space="preserve">Project Design Phase-II </w:t>
      </w:r>
      <w:bookmarkStart w:id="0" w:name="_GoBack"/>
      <w:bookmarkEnd w:id="0"/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:rsidR="009477B0" w:rsidRDefault="009477B0">
      <w:pPr>
        <w:pStyle w:val="BodyText"/>
        <w:spacing w:before="42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477B0">
        <w:trPr>
          <w:trHeight w:val="253"/>
        </w:trPr>
        <w:tc>
          <w:tcPr>
            <w:tcW w:w="4508" w:type="dxa"/>
          </w:tcPr>
          <w:p w:rsidR="009477B0" w:rsidRDefault="00C56266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9477B0" w:rsidRDefault="00C56266">
            <w:pPr>
              <w:pStyle w:val="TableParagraph"/>
              <w:spacing w:line="234" w:lineRule="exact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477B0">
        <w:trPr>
          <w:trHeight w:val="251"/>
        </w:trPr>
        <w:tc>
          <w:tcPr>
            <w:tcW w:w="4508" w:type="dxa"/>
          </w:tcPr>
          <w:p w:rsidR="009477B0" w:rsidRDefault="00C56266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9477B0" w:rsidRDefault="00C56266">
            <w:pPr>
              <w:pStyle w:val="TableParagraph"/>
            </w:pPr>
            <w:r w:rsidRPr="00C56266">
              <w:t>LTVIP2025TMID50749</w:t>
            </w:r>
          </w:p>
        </w:tc>
      </w:tr>
      <w:tr w:rsidR="009477B0">
        <w:trPr>
          <w:trHeight w:val="757"/>
        </w:trPr>
        <w:tc>
          <w:tcPr>
            <w:tcW w:w="4508" w:type="dxa"/>
          </w:tcPr>
          <w:p w:rsidR="009477B0" w:rsidRDefault="00C56266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9477B0" w:rsidRDefault="00C56266">
            <w:pPr>
              <w:pStyle w:val="TableParagraph"/>
              <w:spacing w:line="240" w:lineRule="auto"/>
            </w:pPr>
            <w:r>
              <w:t>Visualizing</w:t>
            </w:r>
            <w:r>
              <w:rPr>
                <w:spacing w:val="-8"/>
              </w:rPr>
              <w:t xml:space="preserve"> </w:t>
            </w:r>
            <w:r>
              <w:t>Housing</w:t>
            </w:r>
            <w:r>
              <w:rPr>
                <w:spacing w:val="-7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An</w:t>
            </w:r>
          </w:p>
          <w:p w:rsidR="009477B0" w:rsidRDefault="00C56266">
            <w:pPr>
              <w:pStyle w:val="TableParagraph"/>
              <w:spacing w:line="252" w:lineRule="exact"/>
            </w:pP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Sale</w:t>
            </w:r>
            <w:r>
              <w:rPr>
                <w:spacing w:val="-7"/>
              </w:rPr>
              <w:t xml:space="preserve"> </w:t>
            </w:r>
            <w:r>
              <w:t>Prices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Features</w:t>
            </w:r>
            <w:r>
              <w:rPr>
                <w:spacing w:val="-7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Tableau</w:t>
            </w:r>
          </w:p>
        </w:tc>
      </w:tr>
      <w:tr w:rsidR="009477B0">
        <w:trPr>
          <w:trHeight w:val="254"/>
        </w:trPr>
        <w:tc>
          <w:tcPr>
            <w:tcW w:w="4508" w:type="dxa"/>
          </w:tcPr>
          <w:p w:rsidR="009477B0" w:rsidRDefault="00C56266">
            <w:pPr>
              <w:pStyle w:val="TableParagraph"/>
              <w:spacing w:before="3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9477B0" w:rsidRDefault="00C56266">
            <w:pPr>
              <w:pStyle w:val="TableParagraph"/>
              <w:spacing w:before="3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9477B0" w:rsidRDefault="009477B0">
      <w:pPr>
        <w:pStyle w:val="BodyText"/>
        <w:rPr>
          <w:sz w:val="20"/>
          <w:u w:val="none"/>
        </w:rPr>
      </w:pPr>
    </w:p>
    <w:p w:rsidR="009477B0" w:rsidRDefault="00C56266">
      <w:pPr>
        <w:pStyle w:val="BodyText"/>
        <w:spacing w:before="32"/>
        <w:rPr>
          <w:sz w:val="20"/>
          <w:u w:val="none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2120315</wp:posOffset>
            </wp:positionH>
            <wp:positionV relativeFrom="paragraph">
              <wp:posOffset>182194</wp:posOffset>
            </wp:positionV>
            <wp:extent cx="6765256" cy="38663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256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B0" w:rsidRDefault="009477B0">
      <w:pPr>
        <w:pStyle w:val="BodyText"/>
        <w:rPr>
          <w:sz w:val="20"/>
        </w:rPr>
        <w:sectPr w:rsidR="009477B0">
          <w:type w:val="continuous"/>
          <w:pgSz w:w="16840" w:h="11910" w:orient="landscape"/>
          <w:pgMar w:top="1340" w:right="2409" w:bottom="280" w:left="1417" w:header="720" w:footer="720" w:gutter="0"/>
          <w:cols w:space="720"/>
        </w:sectPr>
      </w:pPr>
    </w:p>
    <w:p w:rsidR="009477B0" w:rsidRDefault="009477B0">
      <w:pPr>
        <w:pStyle w:val="BodyText"/>
        <w:rPr>
          <w:u w:val="none"/>
        </w:rPr>
      </w:pPr>
    </w:p>
    <w:p w:rsidR="009477B0" w:rsidRDefault="009477B0">
      <w:pPr>
        <w:pStyle w:val="BodyText"/>
        <w:rPr>
          <w:u w:val="none"/>
        </w:rPr>
      </w:pPr>
    </w:p>
    <w:p w:rsidR="009477B0" w:rsidRDefault="009477B0">
      <w:pPr>
        <w:pStyle w:val="BodyText"/>
        <w:rPr>
          <w:u w:val="none"/>
        </w:rPr>
      </w:pPr>
    </w:p>
    <w:p w:rsidR="009477B0" w:rsidRDefault="009477B0">
      <w:pPr>
        <w:pStyle w:val="BodyText"/>
        <w:spacing w:before="222"/>
        <w:rPr>
          <w:u w:val="none"/>
        </w:rPr>
      </w:pPr>
    </w:p>
    <w:p w:rsidR="009477B0" w:rsidRDefault="00C56266"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 w:rsidR="009477B0" w:rsidRDefault="00C56266">
      <w:pPr>
        <w:pStyle w:val="BodyText"/>
        <w:spacing w:before="179"/>
        <w:ind w:left="23"/>
        <w:rPr>
          <w:u w:val="none"/>
        </w:rPr>
      </w:pPr>
      <w:hyperlink r:id="rId5">
        <w:r>
          <w:rPr>
            <w:color w:val="0462C1"/>
            <w:spacing w:val="-2"/>
            <w:u w:color="0462C1"/>
          </w:rPr>
          <w:t>https://c4model.com/</w:t>
        </w:r>
      </w:hyperlink>
    </w:p>
    <w:p w:rsidR="009477B0" w:rsidRDefault="00C56266">
      <w:pPr>
        <w:pStyle w:val="BodyText"/>
        <w:spacing w:before="179" w:line="412" w:lineRule="auto"/>
        <w:ind w:left="23" w:right="3058"/>
        <w:rPr>
          <w:u w:val="none"/>
        </w:rPr>
      </w:pPr>
      <w:hyperlink r:id="rId6">
        <w:r>
          <w:rPr>
            <w:color w:val="0462C1"/>
            <w:spacing w:val="-2"/>
            <w:u w:color="0462C1"/>
          </w:rPr>
          <w:t>https://developer.ibm.com/patterns/online-order-processing-system-during-pandemic/</w:t>
        </w:r>
      </w:hyperlink>
      <w:r>
        <w:rPr>
          <w:color w:val="0462C1"/>
          <w:spacing w:val="-2"/>
          <w:u w:val="none"/>
        </w:rPr>
        <w:t xml:space="preserve"> </w:t>
      </w:r>
      <w:hyperlink r:id="rId7">
        <w:r>
          <w:rPr>
            <w:color w:val="0462C1"/>
            <w:spacing w:val="-2"/>
            <w:u w:color="0462C1"/>
          </w:rPr>
          <w:t>https://www.ibm.com/cloud/architecture</w:t>
        </w:r>
      </w:hyperlink>
    </w:p>
    <w:p w:rsidR="009477B0" w:rsidRDefault="00C56266">
      <w:pPr>
        <w:pStyle w:val="BodyText"/>
        <w:spacing w:line="250" w:lineRule="exact"/>
        <w:ind w:left="23"/>
        <w:rPr>
          <w:u w:val="none"/>
        </w:rPr>
      </w:pPr>
      <w:hyperlink r:id="rId8">
        <w:r>
          <w:rPr>
            <w:color w:val="0462C1"/>
            <w:spacing w:val="-2"/>
            <w:u w:color="0462C1"/>
          </w:rPr>
          <w:t>https://aws.amazon.co</w:t>
        </w:r>
        <w:r>
          <w:rPr>
            <w:color w:val="0462C1"/>
            <w:spacing w:val="-2"/>
            <w:u w:color="0462C1"/>
          </w:rPr>
          <w:t>m/architecture</w:t>
        </w:r>
      </w:hyperlink>
    </w:p>
    <w:p w:rsidR="009477B0" w:rsidRDefault="00C56266">
      <w:pPr>
        <w:pStyle w:val="BodyText"/>
        <w:spacing w:before="181"/>
        <w:ind w:left="23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https://medium.com/the-internal-startup/how-to-draw-useful-technical-architecture-diagrams-2d20c9fda90d</w:t>
        </w:r>
      </w:hyperlink>
    </w:p>
    <w:sectPr w:rsidR="009477B0">
      <w:pgSz w:w="16840" w:h="11910" w:orient="landscape"/>
      <w:pgMar w:top="1340" w:right="240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77B0"/>
    <w:rsid w:val="009477B0"/>
    <w:rsid w:val="00C5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DAE"/>
  <w15:docId w15:val="{19858E5A-2D1B-4BD8-A95A-836B7AD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4"/>
      <w:ind w:left="4975" w:right="3058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2025-07-04T10:26:00Z</dcterms:created>
  <dcterms:modified xsi:type="dcterms:W3CDTF">2025-07-04T10:27:00Z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