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E426" w14:textId="1CB95C93" w:rsidR="00622C68" w:rsidRPr="00B348A5" w:rsidRDefault="00297CDC" w:rsidP="00622C68">
      <w:pPr>
        <w:jc w:val="both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 xml:space="preserve">                       </w:t>
      </w:r>
      <w:r w:rsidR="00622C68">
        <w:rPr>
          <w:rFonts w:ascii="Times New Roman"/>
          <w:b/>
          <w:bCs/>
          <w:sz w:val="32"/>
          <w:szCs w:val="32"/>
        </w:rPr>
        <w:t>PROJECT DESIGN PHASE-2</w:t>
      </w:r>
    </w:p>
    <w:p w14:paraId="7D594544" w14:textId="22A5C56C" w:rsidR="00622C68" w:rsidRPr="00B348A5" w:rsidRDefault="00622C68" w:rsidP="00622C68">
      <w:pPr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 xml:space="preserve">                         </w:t>
      </w:r>
      <w:r w:rsidR="00297CDC">
        <w:rPr>
          <w:rFonts w:ascii="Times New Roman"/>
          <w:b/>
          <w:bCs/>
          <w:sz w:val="32"/>
          <w:szCs w:val="32"/>
        </w:rPr>
        <w:t xml:space="preserve">   </w:t>
      </w:r>
      <w:r>
        <w:rPr>
          <w:rFonts w:ascii="Times New Roman"/>
          <w:b/>
          <w:bCs/>
          <w:sz w:val="32"/>
          <w:szCs w:val="32"/>
        </w:rPr>
        <w:t>CLOUD DEPLOYMENT</w:t>
      </w:r>
    </w:p>
    <w:tbl>
      <w:tblPr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4402"/>
        <w:gridCol w:w="4536"/>
      </w:tblGrid>
      <w:tr w:rsidR="00622C68" w14:paraId="23BB7A31" w14:textId="77777777" w:rsidTr="000C026E">
        <w:trPr>
          <w:trHeight w:val="261"/>
        </w:trPr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4C33C22" w14:textId="77777777" w:rsidR="00622C68" w:rsidRDefault="00622C68" w:rsidP="000C026E">
            <w:r>
              <w:rPr>
                <w:b/>
                <w:sz w:val="28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0E6DD10" w14:textId="77777777" w:rsidR="00622C68" w:rsidRDefault="00622C68" w:rsidP="000C026E">
            <w:r>
              <w:rPr>
                <w:b/>
                <w:sz w:val="28"/>
              </w:rPr>
              <w:t>03 NOV  2023</w:t>
            </w:r>
          </w:p>
        </w:tc>
      </w:tr>
      <w:tr w:rsidR="00622C68" w14:paraId="04B5E7BB" w14:textId="77777777" w:rsidTr="000C026E">
        <w:trPr>
          <w:trHeight w:val="334"/>
        </w:trPr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4B794C" w14:textId="77777777" w:rsidR="00622C68" w:rsidRDefault="00622C68" w:rsidP="000C026E">
            <w:r>
              <w:rPr>
                <w:b/>
                <w:sz w:val="28"/>
              </w:rPr>
              <w:t>Team ID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C794E18" w14:textId="77777777" w:rsidR="00622C68" w:rsidRDefault="00622C68" w:rsidP="000C026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NM2023TMID04681</w:t>
            </w:r>
          </w:p>
        </w:tc>
      </w:tr>
      <w:tr w:rsidR="00622C68" w14:paraId="3E8F9CA3" w14:textId="77777777" w:rsidTr="000C026E">
        <w:trPr>
          <w:trHeight w:val="470"/>
        </w:trPr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187B1E5" w14:textId="77777777" w:rsidR="00622C68" w:rsidRDefault="00622C68" w:rsidP="000C026E">
            <w:r>
              <w:rPr>
                <w:b/>
                <w:sz w:val="28"/>
              </w:rPr>
              <w:t>Project name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C08A89" w14:textId="77777777" w:rsidR="00622C68" w:rsidRDefault="00622C68" w:rsidP="000C026E">
            <w:pPr>
              <w:rPr>
                <w:rFonts w:asci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Open Sans"/>
                <w:b/>
                <w:bCs/>
                <w:color w:val="35475C"/>
                <w:sz w:val="28"/>
                <w:szCs w:val="28"/>
              </w:rPr>
              <w:t>BUILD AN EVENT MANAGEMENT SYSTEM</w:t>
            </w:r>
          </w:p>
        </w:tc>
      </w:tr>
      <w:tr w:rsidR="00622C68" w14:paraId="44F1515F" w14:textId="77777777" w:rsidTr="000C026E">
        <w:trPr>
          <w:trHeight w:val="261"/>
        </w:trPr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678DE27" w14:textId="77777777" w:rsidR="00622C68" w:rsidRDefault="00622C68" w:rsidP="000C026E">
            <w:r>
              <w:rPr>
                <w:b/>
                <w:sz w:val="28"/>
              </w:rPr>
              <w:t>Maximum marks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5EF35D8" w14:textId="77777777" w:rsidR="00622C68" w:rsidRDefault="00622C68" w:rsidP="000C026E">
            <w:r>
              <w:rPr>
                <w:b/>
                <w:sz w:val="28"/>
              </w:rPr>
              <w:t>2 marks</w:t>
            </w:r>
          </w:p>
        </w:tc>
      </w:tr>
    </w:tbl>
    <w:p w14:paraId="78CB824C" w14:textId="77777777" w:rsidR="00622C68" w:rsidRDefault="00622C68" w:rsidP="00622C68">
      <w:pPr>
        <w:rPr>
          <w:rFonts w:asciiTheme="minorHAnsi" w:eastAsia="Georgia" w:hAnsiTheme="minorHAnsi" w:cstheme="minorHAnsi"/>
          <w:i/>
          <w:color w:val="666666"/>
          <w:sz w:val="48"/>
          <w:szCs w:val="48"/>
        </w:rPr>
      </w:pPr>
    </w:p>
    <w:p w14:paraId="657B6386" w14:textId="77777777" w:rsidR="00297CDC" w:rsidRPr="00C0007B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007B">
        <w:rPr>
          <w:rFonts w:ascii="Times New Roman" w:hAnsi="Times New Roman" w:cs="Times New Roman"/>
          <w:b/>
          <w:bCs/>
          <w:sz w:val="24"/>
          <w:szCs w:val="24"/>
        </w:rPr>
        <w:t>Deploying an EVENT MANAGEMENT SYSTEM on a cloud platform offers scalability, reliability, and accessibility. Here's a general process for deploying your project on the cloud:</w:t>
      </w:r>
    </w:p>
    <w:p w14:paraId="020BAFD0" w14:textId="4C9C33F8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t>Select a Cloud Provider:</w:t>
      </w:r>
    </w:p>
    <w:p w14:paraId="15646C32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- Choose a cloud provider that best fits your project's needs. Common options include AWS (Amazon Web Services), Azure, Google Cloud Platform (GCP), or other providers like Heroku or </w:t>
      </w:r>
      <w:proofErr w:type="spellStart"/>
      <w:r w:rsidRPr="00297CDC">
        <w:rPr>
          <w:rFonts w:ascii="Times New Roman" w:hAnsi="Times New Roman" w:cs="Times New Roman"/>
          <w:sz w:val="24"/>
          <w:szCs w:val="24"/>
        </w:rPr>
        <w:t>DigitalOcean</w:t>
      </w:r>
      <w:proofErr w:type="spellEnd"/>
      <w:r w:rsidRPr="00297CDC">
        <w:rPr>
          <w:rFonts w:ascii="Times New Roman" w:hAnsi="Times New Roman" w:cs="Times New Roman"/>
          <w:sz w:val="24"/>
          <w:szCs w:val="24"/>
        </w:rPr>
        <w:t>.</w:t>
      </w:r>
    </w:p>
    <w:p w14:paraId="77E54C41" w14:textId="53191672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t>Set Up Cloud Resources:</w:t>
      </w:r>
    </w:p>
    <w:p w14:paraId="32AB4E47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- Create the necessary cloud resources, such as virtual machines (EC2 on AWS, VM on GCP), databases (RDS on AWS, Cloud SQL on GCP), storage, and networking components.</w:t>
      </w:r>
    </w:p>
    <w:p w14:paraId="61438BAE" w14:textId="4F6ADE7B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t>Database Setup:</w:t>
      </w:r>
    </w:p>
    <w:p w14:paraId="77526F58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- Set up a database to store event data, user profiles, and other information. Ensure that it's properly configured for security, scalability, and redundancy.</w:t>
      </w:r>
    </w:p>
    <w:p w14:paraId="321E2F6C" w14:textId="4D99044C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sz w:val="24"/>
          <w:szCs w:val="24"/>
          <w:u w:val="single"/>
        </w:rPr>
        <w:t>Application Deployment:</w:t>
      </w:r>
    </w:p>
    <w:p w14:paraId="4B0E0884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- Deploy your EVENT MANAGEMENT SYSTEM application code to the cloud infrastructure. This may involve setting up web servers, load balancers, and application containers.</w:t>
      </w:r>
    </w:p>
    <w:p w14:paraId="74699853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05A955" w14:textId="5C8E724C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t>Scaling and Load Balancing:</w:t>
      </w:r>
    </w:p>
    <w:p w14:paraId="7E3DDB0C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- Configure auto-scaling and load balancing to handle increased traffic during peak times. This ensures that your system can accommodate a growing number of users.</w:t>
      </w:r>
    </w:p>
    <w:p w14:paraId="4DB1B02A" w14:textId="0286B314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t>Domain and SSL Configuration:</w:t>
      </w:r>
    </w:p>
    <w:p w14:paraId="34C00D88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- If you have a custom domain, configure it to point to your cloud resources. Set up SSL certificates to secure your website using HTTPS.</w:t>
      </w:r>
    </w:p>
    <w:p w14:paraId="4917CB8C" w14:textId="171CC172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t>Data Backup and Recovery:</w:t>
      </w:r>
    </w:p>
    <w:p w14:paraId="30E8889C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- Implement regular data backups and disaster recovery procedures to safeguard against data loss.</w:t>
      </w:r>
    </w:p>
    <w:p w14:paraId="62537399" w14:textId="378EADA0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t>Monitoring and Logging:</w:t>
      </w:r>
    </w:p>
    <w:p w14:paraId="36869816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- Set up monitoring and logging tools to keep track of system performance, user activity, and security incidents. Services like AWS CloudWatch, Azure Monitor, or Google Cloud Logging can be useful.</w:t>
      </w:r>
    </w:p>
    <w:p w14:paraId="6CAF7790" w14:textId="20DD73EA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 Measures:</w:t>
      </w:r>
    </w:p>
    <w:p w14:paraId="228ACDDE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- Implement security best practices, including firewalls, identity and access management (IAM) controls, and encryption for data in transit and at rest.</w:t>
      </w:r>
    </w:p>
    <w:p w14:paraId="5D77B5CA" w14:textId="6174542B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t>Content Delivery Network (CDN):</w:t>
      </w:r>
    </w:p>
    <w:p w14:paraId="5485EE9B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 - Use a CDN to distribute static assets, ensuring fast content delivery to users worldwide and reducing server load.</w:t>
      </w:r>
    </w:p>
    <w:p w14:paraId="25D219A3" w14:textId="070331E6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t>Testing and Staging Environments:</w:t>
      </w:r>
    </w:p>
    <w:p w14:paraId="082E4BA6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 - Create separate environments for testing and staging, allowing you to verify updates and changes before deploying them to the production environment.</w:t>
      </w:r>
    </w:p>
    <w:p w14:paraId="1A6693D0" w14:textId="631CAF0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t>Continuous Integration/Continuous Deployment (CI/CD):</w:t>
      </w:r>
    </w:p>
    <w:p w14:paraId="7261F561" w14:textId="77777777" w:rsid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lastRenderedPageBreak/>
        <w:t xml:space="preserve">    - Implement CI/CD pipelines to automate code deployments and ensure that changes are thoroughly tested before reaching the production environment.</w:t>
      </w:r>
    </w:p>
    <w:p w14:paraId="08770D64" w14:textId="25188EDD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t>Cost Monitoring and Optimization:</w:t>
      </w:r>
    </w:p>
    <w:p w14:paraId="5A4963EF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 - Continuously monitor and optimize your cloud usage to control costs. Many cloud providers offer cost management tools to help you with this.</w:t>
      </w:r>
    </w:p>
    <w:p w14:paraId="23A909BA" w14:textId="3C5DB882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t>User Data Privacy and Compliance:</w:t>
      </w:r>
    </w:p>
    <w:p w14:paraId="26E6DA72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 - Ensure compliance with data protection regulations (e.g., GDPR) and implement user data privacy measures.</w:t>
      </w:r>
    </w:p>
    <w:p w14:paraId="045646CD" w14:textId="673F9FBE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t>Documentation and Knowledge Sharing:</w:t>
      </w:r>
    </w:p>
    <w:p w14:paraId="7CE6DA52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 - Document your cloud setup and share knowledge with your team to ensure smooth operation and maintenance.</w:t>
      </w:r>
    </w:p>
    <w:p w14:paraId="5A643360" w14:textId="6D01F48A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t>Support and Incident Response:</w:t>
      </w:r>
    </w:p>
    <w:p w14:paraId="5113C3CA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 - Develop incident response plans and provide support to address issues promptly.</w:t>
      </w:r>
    </w:p>
    <w:p w14:paraId="1CA6BC73" w14:textId="026E6A29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t>Backup Plans and Redundancy:</w:t>
      </w:r>
    </w:p>
    <w:p w14:paraId="43985687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 - Implement backup plans, redundancy, and failover mechanisms to minimize downtime and data loss.</w:t>
      </w:r>
    </w:p>
    <w:p w14:paraId="3F41A855" w14:textId="77777777" w:rsid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6E78A8" w14:textId="72114B71" w:rsidR="003C2D76" w:rsidRPr="00622C68" w:rsidRDefault="003C2D76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C2D76" w:rsidRPr="00622C68" w:rsidSect="003C2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Droid Sans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C68"/>
    <w:rsid w:val="00297CDC"/>
    <w:rsid w:val="003C2D76"/>
    <w:rsid w:val="00602E2D"/>
    <w:rsid w:val="00622C68"/>
    <w:rsid w:val="00C0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3FA8"/>
  <w15:docId w15:val="{8D651B11-BD8A-4AFF-BB47-CCE15E41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C68"/>
    <w:pPr>
      <w:spacing w:after="160" w:line="259" w:lineRule="auto"/>
    </w:pPr>
    <w:rPr>
      <w:rFonts w:ascii="Calibri" w:eastAsia="Calibri" w:hAnsi="Calibri" w:cs="Calibri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8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6203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6709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8135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3091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465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8493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1325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7707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Vishal P</cp:lastModifiedBy>
  <cp:revision>3</cp:revision>
  <dcterms:created xsi:type="dcterms:W3CDTF">2023-11-03T13:58:00Z</dcterms:created>
  <dcterms:modified xsi:type="dcterms:W3CDTF">2023-11-03T14:25:00Z</dcterms:modified>
</cp:coreProperties>
</file>